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3" w:rsidRDefault="006859E3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859E3" w:rsidRPr="00E5162E" w:rsidRDefault="006859E3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59E3" w:rsidRPr="00FB356B" w:rsidRDefault="006859E3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59E3" w:rsidRPr="00C761CC" w:rsidRDefault="006859E3" w:rsidP="00F9285C">
      <w:pPr>
        <w:spacing w:after="0" w:line="240" w:lineRule="auto"/>
        <w:ind w:right="458"/>
        <w:jc w:val="center"/>
        <w:rPr>
          <w:rFonts w:ascii="Times New Roman" w:hAnsi="Times New Roman"/>
          <w:bCs/>
          <w:sz w:val="24"/>
          <w:szCs w:val="24"/>
        </w:rPr>
      </w:pPr>
      <w:r w:rsidRPr="00C761CC">
        <w:rPr>
          <w:rStyle w:val="date-to-endgrayng-binding"/>
          <w:rFonts w:ascii="Times New Roman" w:hAnsi="Times New Roman"/>
          <w:sz w:val="24"/>
          <w:szCs w:val="24"/>
        </w:rPr>
        <w:t xml:space="preserve">ДК </w:t>
      </w:r>
      <w:r w:rsidRPr="00C761CC">
        <w:rPr>
          <w:rFonts w:ascii="Times New Roman" w:hAnsi="Times New Roman"/>
          <w:bCs/>
          <w:sz w:val="24"/>
          <w:szCs w:val="24"/>
          <w:lang w:eastAsia="uk-UA"/>
        </w:rPr>
        <w:t>021:2015 – 50420000-5 — Послуги з ремонту і технічного обслуговування медичного та хірургічного обладнання (</w:t>
      </w:r>
      <w:r w:rsidRPr="00C761CC">
        <w:rPr>
          <w:rStyle w:val="date-to-endgrayng-binding"/>
          <w:rFonts w:ascii="Times New Roman" w:hAnsi="Times New Roman"/>
          <w:sz w:val="24"/>
          <w:szCs w:val="24"/>
        </w:rPr>
        <w:t xml:space="preserve">послуги з технічного обслуговування </w:t>
      </w:r>
      <w:r w:rsidRPr="00C761CC">
        <w:rPr>
          <w:rFonts w:ascii="Times New Roman" w:hAnsi="Times New Roman"/>
          <w:sz w:val="24"/>
          <w:szCs w:val="24"/>
        </w:rPr>
        <w:t xml:space="preserve">рентгенівської діагностичної системи </w:t>
      </w:r>
      <w:r w:rsidRPr="00C761CC">
        <w:rPr>
          <w:rFonts w:ascii="Times New Roman" w:hAnsi="Times New Roman"/>
          <w:bCs/>
          <w:iCs/>
          <w:sz w:val="24"/>
          <w:szCs w:val="24"/>
        </w:rPr>
        <w:t>Duo Diagnost</w:t>
      </w:r>
      <w:r w:rsidRPr="00C761CC">
        <w:rPr>
          <w:rStyle w:val="date-to-endgrayng-binding"/>
          <w:rFonts w:ascii="Times New Roman" w:hAnsi="Times New Roman"/>
          <w:sz w:val="24"/>
          <w:szCs w:val="24"/>
        </w:rPr>
        <w:t>)</w:t>
      </w:r>
    </w:p>
    <w:p w:rsidR="006859E3" w:rsidRDefault="006859E3" w:rsidP="00220D19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6859E3" w:rsidRDefault="006859E3" w:rsidP="00220D19">
      <w:pPr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  <w:lang w:val="uk-UA"/>
        </w:rPr>
      </w:pPr>
      <w:r w:rsidRPr="00217B1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Ідентифікатор закупівлі :</w:t>
      </w:r>
      <w:r w:rsidRPr="00217B1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928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UA-2024-01-29-003133-a</w:t>
      </w:r>
    </w:p>
    <w:p w:rsidR="006859E3" w:rsidRPr="00FB356B" w:rsidRDefault="006859E3" w:rsidP="00220D19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6859E3" w:rsidRPr="00A608DA" w:rsidRDefault="006859E3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FB356B">
        <w:rPr>
          <w:rFonts w:ascii="Times New Roman" w:hAnsi="Times New Roman"/>
          <w:color w:val="000000"/>
          <w:sz w:val="24"/>
          <w:szCs w:val="24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 затвердження примірної методики визначення очікуваної вартості предмета закупівлі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FB3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0000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ПДВ</w:t>
      </w:r>
    </w:p>
    <w:sectPr w:rsidR="006859E3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1CBC"/>
    <w:rsid w:val="00034940"/>
    <w:rsid w:val="00034C03"/>
    <w:rsid w:val="00035085"/>
    <w:rsid w:val="000914C5"/>
    <w:rsid w:val="0009300A"/>
    <w:rsid w:val="000C4B9C"/>
    <w:rsid w:val="000E69BD"/>
    <w:rsid w:val="0011076C"/>
    <w:rsid w:val="00115DFF"/>
    <w:rsid w:val="00154B46"/>
    <w:rsid w:val="00217B12"/>
    <w:rsid w:val="00217D54"/>
    <w:rsid w:val="00220D19"/>
    <w:rsid w:val="00226861"/>
    <w:rsid w:val="00231593"/>
    <w:rsid w:val="002752AC"/>
    <w:rsid w:val="002A26C3"/>
    <w:rsid w:val="002D1815"/>
    <w:rsid w:val="00395EE2"/>
    <w:rsid w:val="003A50F5"/>
    <w:rsid w:val="003C5C26"/>
    <w:rsid w:val="003E0620"/>
    <w:rsid w:val="00434E92"/>
    <w:rsid w:val="0047564E"/>
    <w:rsid w:val="004811BD"/>
    <w:rsid w:val="00484410"/>
    <w:rsid w:val="004F09E8"/>
    <w:rsid w:val="00502B95"/>
    <w:rsid w:val="00517EA0"/>
    <w:rsid w:val="005D66C2"/>
    <w:rsid w:val="005E6B70"/>
    <w:rsid w:val="0065708A"/>
    <w:rsid w:val="006859E3"/>
    <w:rsid w:val="00701B24"/>
    <w:rsid w:val="00735FA9"/>
    <w:rsid w:val="00747F6C"/>
    <w:rsid w:val="007A4091"/>
    <w:rsid w:val="007B384C"/>
    <w:rsid w:val="007C16C0"/>
    <w:rsid w:val="007C3B6D"/>
    <w:rsid w:val="007F386B"/>
    <w:rsid w:val="00830A64"/>
    <w:rsid w:val="00830BAE"/>
    <w:rsid w:val="0086589D"/>
    <w:rsid w:val="00890FD0"/>
    <w:rsid w:val="008A0DA1"/>
    <w:rsid w:val="008B1F16"/>
    <w:rsid w:val="008C7863"/>
    <w:rsid w:val="008D3BAA"/>
    <w:rsid w:val="009208FA"/>
    <w:rsid w:val="009270CC"/>
    <w:rsid w:val="009534AB"/>
    <w:rsid w:val="009C72AB"/>
    <w:rsid w:val="00A068F9"/>
    <w:rsid w:val="00A34D81"/>
    <w:rsid w:val="00A422E6"/>
    <w:rsid w:val="00A47D49"/>
    <w:rsid w:val="00A608DA"/>
    <w:rsid w:val="00A70612"/>
    <w:rsid w:val="00B20C33"/>
    <w:rsid w:val="00B45D73"/>
    <w:rsid w:val="00BD1E1B"/>
    <w:rsid w:val="00C3111D"/>
    <w:rsid w:val="00C32ABD"/>
    <w:rsid w:val="00C761CC"/>
    <w:rsid w:val="00D12AAA"/>
    <w:rsid w:val="00D20BA2"/>
    <w:rsid w:val="00D46987"/>
    <w:rsid w:val="00DD0746"/>
    <w:rsid w:val="00DE0930"/>
    <w:rsid w:val="00E42906"/>
    <w:rsid w:val="00E5162E"/>
    <w:rsid w:val="00F11B55"/>
    <w:rsid w:val="00F36CFF"/>
    <w:rsid w:val="00F370EF"/>
    <w:rsid w:val="00F9285C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basedOn w:val="DefaultParagraphFont"/>
    <w:uiPriority w:val="99"/>
    <w:rsid w:val="002D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2024-02-12T10:34:00Z</dcterms:created>
  <dcterms:modified xsi:type="dcterms:W3CDTF">2024-02-12T10:34:00Z</dcterms:modified>
</cp:coreProperties>
</file>