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68D0F806" w:rsidR="00DF7DD3" w:rsidRPr="00EB3C4B" w:rsidRDefault="00EB3C4B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5E9984A3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>Послуга з водопостачання, 65110000-7 «Розподіл води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00000015" w14:textId="1CEA5CF0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D0018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F40AF">
        <w:rPr>
          <w:rFonts w:ascii="Times New Roman" w:eastAsia="Times New Roman" w:hAnsi="Times New Roman" w:cs="Times New Roman"/>
          <w:b/>
          <w:sz w:val="20"/>
          <w:szCs w:val="20"/>
        </w:rPr>
        <w:t>141 641,48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12F9510B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AF40AF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05 травня</w:t>
      </w:r>
      <w:r w:rsidR="00727B9D">
        <w:rPr>
          <w:rFonts w:ascii="Times New Roman" w:eastAsia="Times New Roman" w:hAnsi="Times New Roman" w:cs="Times New Roman"/>
          <w:i/>
          <w:sz w:val="20"/>
          <w:szCs w:val="20"/>
        </w:rPr>
        <w:t xml:space="preserve"> 2026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416167C1" w:rsidR="00DF7DD3" w:rsidRPr="00486BDD" w:rsidRDefault="00727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="00643193" w:rsidRPr="00486BDD">
        <w:rPr>
          <w:rFonts w:ascii="Times New Roman" w:eastAsia="Times New Roman" w:hAnsi="Times New Roman" w:cs="Times New Roman"/>
          <w:sz w:val="20"/>
          <w:szCs w:val="20"/>
        </w:rPr>
        <w:t>бсяг закупівлі визначається на підставі річного планування, а також з урахуванням потреби замовника на період  до кінця 202</w:t>
      </w:r>
      <w:r w:rsidR="00AF40AF">
        <w:rPr>
          <w:rFonts w:ascii="Times New Roman" w:eastAsia="Times New Roman" w:hAnsi="Times New Roman" w:cs="Times New Roman"/>
          <w:sz w:val="20"/>
          <w:szCs w:val="20"/>
        </w:rPr>
        <w:t>6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="00643193"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0FA5EC75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AF40AF">
        <w:rPr>
          <w:rFonts w:ascii="Times New Roman" w:eastAsia="Times New Roman" w:hAnsi="Times New Roman" w:cs="Times New Roman"/>
          <w:sz w:val="20"/>
          <w:szCs w:val="20"/>
        </w:rPr>
        <w:t xml:space="preserve"> 30.01.2026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07E86BF5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господарювання ТОВ «</w:t>
      </w:r>
      <w:proofErr w:type="spellStart"/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>Сількомунгосп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56EA528D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 xml:space="preserve"> З ВОДОПОСТАЧАННЯ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0" w:name="bookmark=id.gjdgxs" w:colFirst="0" w:colLast="0"/>
      <w:bookmarkEnd w:id="0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471190AF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62A32A13" w:rsid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p w14:paraId="2892109E" w14:textId="06943E97" w:rsidR="00EA4DED" w:rsidRDefault="00EA4DED" w:rsidP="00643193">
      <w:pPr>
        <w:rPr>
          <w:rFonts w:ascii="Times New Roman" w:hAnsi="Times New Roman" w:cs="Times New Roman"/>
          <w:b/>
        </w:rPr>
      </w:pPr>
    </w:p>
    <w:p w14:paraId="0031DB62" w14:textId="13B9FEBE" w:rsidR="00EA4DED" w:rsidRDefault="00EA4DED" w:rsidP="00643193">
      <w:pPr>
        <w:rPr>
          <w:rFonts w:ascii="Times New Roman" w:hAnsi="Times New Roman" w:cs="Times New Roman"/>
          <w:b/>
        </w:rPr>
      </w:pPr>
    </w:p>
    <w:p w14:paraId="616E8515" w14:textId="67F45877" w:rsidR="00EA4DED" w:rsidRDefault="00EA4DED" w:rsidP="00643193">
      <w:pPr>
        <w:rPr>
          <w:rFonts w:ascii="Times New Roman" w:hAnsi="Times New Roman" w:cs="Times New Roman"/>
          <w:b/>
        </w:rPr>
      </w:pPr>
    </w:p>
    <w:p w14:paraId="23F2B77B" w14:textId="3175B2E4" w:rsidR="00EA4DED" w:rsidRDefault="00EA4DED" w:rsidP="00643193">
      <w:pPr>
        <w:rPr>
          <w:rFonts w:ascii="Times New Roman" w:hAnsi="Times New Roman" w:cs="Times New Roman"/>
          <w:b/>
        </w:rPr>
      </w:pPr>
    </w:p>
    <w:p w14:paraId="0B5C9A11" w14:textId="7A8F2B5B" w:rsidR="00EA4DED" w:rsidRDefault="00EA4DED" w:rsidP="00643193">
      <w:pPr>
        <w:rPr>
          <w:rFonts w:ascii="Times New Roman" w:hAnsi="Times New Roman" w:cs="Times New Roman"/>
          <w:b/>
        </w:rPr>
      </w:pPr>
    </w:p>
    <w:p w14:paraId="617F3034" w14:textId="7143A98A" w:rsidR="00EA4DED" w:rsidRPr="00643193" w:rsidRDefault="00AF40AF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bookmarkStart w:id="2" w:name="_GoBack"/>
      <w:bookmarkEnd w:id="2"/>
      <w:r>
        <w:rPr>
          <w:rFonts w:ascii="Times New Roman" w:hAnsi="Times New Roman" w:cs="Times New Roman"/>
          <w:b/>
        </w:rPr>
        <w:t>.02.2026</w:t>
      </w:r>
      <w:r w:rsidR="00EA4DED">
        <w:rPr>
          <w:rFonts w:ascii="Times New Roman" w:hAnsi="Times New Roman" w:cs="Times New Roman"/>
          <w:b/>
        </w:rPr>
        <w:t xml:space="preserve"> р.</w:t>
      </w:r>
    </w:p>
    <w:sectPr w:rsidR="00EA4DED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4D3F93"/>
    <w:rsid w:val="005042CF"/>
    <w:rsid w:val="00643193"/>
    <w:rsid w:val="00727B9D"/>
    <w:rsid w:val="00950124"/>
    <w:rsid w:val="00AB2363"/>
    <w:rsid w:val="00AF40AF"/>
    <w:rsid w:val="00D00183"/>
    <w:rsid w:val="00DF73CB"/>
    <w:rsid w:val="00DF7DD3"/>
    <w:rsid w:val="00E167C8"/>
    <w:rsid w:val="00EA4DED"/>
    <w:rsid w:val="00E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7B8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EB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B3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4681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Мар'яна</cp:lastModifiedBy>
  <cp:revision>2</cp:revision>
  <cp:lastPrinted>2025-12-18T13:28:00Z</cp:lastPrinted>
  <dcterms:created xsi:type="dcterms:W3CDTF">2026-02-04T08:33:00Z</dcterms:created>
  <dcterms:modified xsi:type="dcterms:W3CDTF">2026-02-04T08:33:00Z</dcterms:modified>
</cp:coreProperties>
</file>