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7" w14:textId="5F43414B" w:rsidR="00DF7DD3" w:rsidRDefault="00F40739" w:rsidP="00486B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0</w:t>
      </w:r>
    </w:p>
    <w:p w14:paraId="00000008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9" w14:textId="5302C4A3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«ЗАТВЕРДЖЕНО» </w:t>
      </w:r>
    </w:p>
    <w:p w14:paraId="0000000C" w14:textId="13D42F7B" w:rsidR="00DF7DD3" w:rsidRDefault="00643193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A86E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</w:t>
      </w:r>
      <w:r w:rsidR="001604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В.о. директора</w:t>
      </w:r>
    </w:p>
    <w:p w14:paraId="786BBFC3" w14:textId="57464604" w:rsidR="00486BDD" w:rsidRDefault="00486BDD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ОЛЕСЬКОГО ПРОФЕСІЙНОГО ЛІЦЕЮ</w:t>
      </w:r>
    </w:p>
    <w:p w14:paraId="4E2E4245" w14:textId="77777777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FB140EF" w14:textId="2E14F1EF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________________Іван ПАРІЙЧУК</w:t>
      </w:r>
    </w:p>
    <w:p w14:paraId="58A89AC4" w14:textId="6C441F8E" w:rsidR="00486BDD" w:rsidRPr="00486BDD" w:rsidRDefault="00486BDD" w:rsidP="00160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173F95C4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</w:t>
      </w:r>
    </w:p>
    <w:p w14:paraId="0000000E" w14:textId="77777777" w:rsidR="00DF7DD3" w:rsidRDefault="00DF7D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ОБҐРУНТУВАННЯ ПІДСТАВИ</w:t>
      </w:r>
    </w:p>
    <w:p w14:paraId="00000010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здійснення закупівлі </w:t>
      </w:r>
      <w:r>
        <w:rPr>
          <w:rFonts w:ascii="Times New Roman" w:eastAsia="Times New Roman" w:hAnsi="Times New Roman" w:cs="Times New Roman"/>
          <w:b/>
          <w:color w:val="000000"/>
        </w:rPr>
        <w:t>згідно з підпунктом 5 пункту 13 Особливостей</w:t>
      </w:r>
      <w:r>
        <w:rPr>
          <w:rFonts w:ascii="Times New Roman" w:eastAsia="Times New Roman" w:hAnsi="Times New Roman" w:cs="Times New Roman"/>
          <w:color w:val="000000"/>
        </w:rPr>
        <w:t xml:space="preserve">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14:paraId="00000011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3" w14:textId="461C128D" w:rsidR="00DF7DD3" w:rsidRDefault="0064319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ОЛЕСЬКИЙ ПРОФЕСІЙНИЙ ЛІЦЕЙ, смт. Олесько вул. Валова, 9, </w:t>
      </w:r>
      <w:proofErr w:type="spellStart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>Золочівський</w:t>
      </w:r>
      <w:proofErr w:type="spellEnd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район, Львівська область, 80533, юридична особа, що забезпечує потреби держави чи територіальної громади</w:t>
      </w:r>
    </w:p>
    <w:p w14:paraId="00000014" w14:textId="103081A9" w:rsidR="00DF7DD3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86BDD">
        <w:rPr>
          <w:rFonts w:ascii="Times New Roman" w:eastAsia="Times New Roman" w:hAnsi="Times New Roman" w:cs="Times New Roman"/>
          <w:sz w:val="20"/>
          <w:szCs w:val="20"/>
        </w:rPr>
        <w:t>Послуга з розподілу електричної енергії, в тому числі з перетікань реактивної електричної енергії, 65310000-9 «Розподіл електричної енергії»</w:t>
      </w:r>
    </w:p>
    <w:p w14:paraId="00000015" w14:textId="7C9ADD78" w:rsidR="00DF7DD3" w:rsidRPr="00486BDD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Розмір бюджетного призначення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BD25AF">
        <w:rPr>
          <w:rFonts w:ascii="Times New Roman" w:eastAsia="Times New Roman" w:hAnsi="Times New Roman" w:cs="Times New Roman"/>
          <w:b/>
          <w:sz w:val="20"/>
          <w:szCs w:val="20"/>
        </w:rPr>
        <w:t xml:space="preserve"> 130 009</w:t>
      </w:r>
      <w:r w:rsidR="00F40739">
        <w:rPr>
          <w:rFonts w:ascii="Times New Roman" w:eastAsia="Times New Roman" w:hAnsi="Times New Roman" w:cs="Times New Roman"/>
          <w:b/>
          <w:sz w:val="20"/>
          <w:szCs w:val="20"/>
        </w:rPr>
        <w:t>,0</w:t>
      </w:r>
      <w:r w:rsidR="00950124">
        <w:rPr>
          <w:rFonts w:ascii="Times New Roman" w:eastAsia="Times New Roman" w:hAnsi="Times New Roman" w:cs="Times New Roman"/>
          <w:b/>
          <w:sz w:val="20"/>
          <w:szCs w:val="20"/>
        </w:rPr>
        <w:t>0</w:t>
      </w:r>
      <w:r w:rsidR="00486BDD" w:rsidRP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грн. в т. ч. ПДВ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16" w14:textId="77777777" w:rsidR="00DF7DD3" w:rsidRDefault="006431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Підстави для здійснення закупівлі: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відповідно до підпункту 5 пункту 13 Особливостей</w:t>
      </w:r>
      <w:r>
        <w:rPr>
          <w:rFonts w:ascii="Times New Roman" w:eastAsia="Times New Roman" w:hAnsi="Times New Roman" w:cs="Times New Roman"/>
          <w:b/>
          <w:color w:val="3232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0000017" w14:textId="77777777" w:rsidR="00DF7DD3" w:rsidRDefault="00643193">
      <w:pPr>
        <w:tabs>
          <w:tab w:val="left" w:pos="284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Обґрунтування підстави для здійснення закупівлі: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p w14:paraId="00000018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0000019" w14:textId="48266D3D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Указом Президента України від 24.02.2022 № 64 (зі змінами) термін ді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ї воєнного стану </w:t>
      </w:r>
      <w:r w:rsidR="00BD25AF">
        <w:rPr>
          <w:rFonts w:ascii="Times New Roman" w:eastAsia="Times New Roman" w:hAnsi="Times New Roman" w:cs="Times New Roman"/>
          <w:i/>
          <w:sz w:val="20"/>
          <w:szCs w:val="20"/>
        </w:rPr>
        <w:t>встановлено до 04.05</w:t>
      </w:r>
      <w:r w:rsidR="00F40739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="00542440">
        <w:rPr>
          <w:rFonts w:ascii="Times New Roman" w:eastAsia="Times New Roman" w:hAnsi="Times New Roman" w:cs="Times New Roman"/>
          <w:i/>
          <w:sz w:val="20"/>
          <w:szCs w:val="20"/>
        </w:rPr>
        <w:t xml:space="preserve"> 2026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року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0000001A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Статтею 4 Указу № 64 Кабінету Міністрів України постановлено невідкладно:</w:t>
      </w:r>
    </w:p>
    <w:p w14:paraId="0000001B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ввести в дію план запровадження та забезпечення заходів правового режиму воєнного стану в Україні;</w:t>
      </w:r>
    </w:p>
    <w:p w14:paraId="0000001C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забезпечити фінансування та вжити в межах повноважень інших заходів, пов</w:t>
      </w:r>
      <w:r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язаних із запровадженням правового режиму воєнного стану на території України.</w:t>
      </w:r>
    </w:p>
    <w:p w14:paraId="0000001D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Стаття 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Закону України «Про правовий режим воєнного стану» передбачає, що Кабінет Міністрів України в разі введення воєнного стану в Україні або окремих її місцевостях:</w:t>
      </w:r>
    </w:p>
    <w:p w14:paraId="0000001E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працює відповідно до Регламенту Кабінету Міністрів України в умовах воєнного стану;</w:t>
      </w:r>
    </w:p>
    <w:p w14:paraId="0000001F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0000020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Згідно з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0000021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закупівель, частиною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розділу Х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«Прикінцеві та перехідні положення»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Закону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6" w:anchor="n16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0000022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виконання </w:t>
      </w:r>
      <w:r>
        <w:rPr>
          <w:rFonts w:ascii="Times New Roman" w:eastAsia="Times New Roman" w:hAnsi="Times New Roman" w:cs="Times New Roman"/>
          <w:sz w:val="20"/>
          <w:szCs w:val="20"/>
        </w:rPr>
        <w:t>ціє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 норми Закону урядом бул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прийнят</w:t>
      </w:r>
      <w:r>
        <w:rPr>
          <w:rFonts w:ascii="Times New Roman" w:eastAsia="Times New Roman" w:hAnsi="Times New Roman" w:cs="Times New Roman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Особливості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.</w:t>
      </w:r>
    </w:p>
    <w:p w14:paraId="00000023" w14:textId="77777777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Положеннями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передбачено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підставу для здійснення закупівлі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підпунктом 5 пункту 13: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роботи, товари чи послуги можуть бути виконані, поставлені чи надані виключно певним суб’єктом господарювання у випадку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відсутності конкуренції з технічних причин,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яка повинна бути документально підтверджена замовником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24" w14:textId="77777777" w:rsidR="00DF7DD3" w:rsidRPr="00486BDD" w:rsidRDefault="00DF7D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25" w14:textId="1404A78F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Обсяг закупівлі визначається на підставі річного планування, а також з урахуванням потреби замовника на період  до кінця 202</w:t>
      </w:r>
      <w:r w:rsidR="00BD25AF">
        <w:rPr>
          <w:rFonts w:ascii="Times New Roman" w:eastAsia="Times New Roman" w:hAnsi="Times New Roman" w:cs="Times New Roman"/>
          <w:sz w:val="20"/>
          <w:szCs w:val="20"/>
        </w:rPr>
        <w:t>6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року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6" w14:textId="37CB5D79" w:rsidR="00DF7DD3" w:rsidRPr="00486BDD" w:rsidRDefault="00643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Відповідно до службової записки від </w:t>
      </w:r>
      <w:r w:rsidR="00BD25AF">
        <w:rPr>
          <w:rFonts w:ascii="Times New Roman" w:eastAsia="Times New Roman" w:hAnsi="Times New Roman" w:cs="Times New Roman"/>
          <w:sz w:val="20"/>
          <w:szCs w:val="20"/>
        </w:rPr>
        <w:t xml:space="preserve"> 02.02.2026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 xml:space="preserve"> р.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існує потреба у здійсненні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Закупівлі</w:t>
      </w:r>
      <w:r w:rsidRPr="00486BDD">
        <w:t>.</w:t>
      </w:r>
    </w:p>
    <w:p w14:paraId="00000027" w14:textId="3141214E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Враховуючи те, що постачальником / виконавцем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є лише певний суб’єк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т господарювання «</w:t>
      </w:r>
      <w:proofErr w:type="spellStart"/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Львіввобленерго</w:t>
      </w:r>
      <w:proofErr w:type="spellEnd"/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»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, що визначено відповідним 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документом —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реєстром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(витяг з реєстру додається) 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застосовується вищевказане виключення.</w:t>
      </w:r>
    </w:p>
    <w:p w14:paraId="00000028" w14:textId="1439B4BE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При цьому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ОЛЕСЬКИМ ПРОФЕСІЙНИМ ЛІЦЕЄМ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підтверджується наявність нагальної потреби в закупівлі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ПОСЛУГИ З РОЗПОДІЛУ ЕЛЕКТРИЧНОЇ ЕНЕРГІЇ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9" w14:textId="77777777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Водночас, як передбачено чинним законодавством,</w:t>
      </w:r>
      <w:bookmarkStart w:id="0" w:name="bookmark=id.gjdgxs" w:colFirst="0" w:colLast="0"/>
      <w:bookmarkEnd w:id="0"/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0000002A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Таким чином,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замовник прийняв рішення щодо здійснення </w:t>
      </w:r>
      <w:r w:rsidRPr="00486BD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без застосування відкритих торгів та/або електронного каталогу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закупівлі </w:t>
      </w:r>
      <w:r>
        <w:rPr>
          <w:rFonts w:ascii="Times New Roman" w:eastAsia="Times New Roman" w:hAnsi="Times New Roman" w:cs="Times New Roman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 застосування під час здійснення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Закупівлі,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як виняток,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ідстави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підпунктом 5 пункту 13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і укладення договору.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2B" w14:textId="77777777" w:rsidR="00DF7DD3" w:rsidRDefault="00643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 огляду на викладене, рішення щодо проведення закупівлі відповідає чинному законодавству.</w:t>
      </w:r>
    </w:p>
    <w:p w14:paraId="0000002C" w14:textId="77777777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highlight w:val="white"/>
          <w:vertAlign w:val="superscript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розділу Х «Прикінцеві та перехідні положення» Закону.</w:t>
      </w:r>
    </w:p>
    <w:p w14:paraId="0000002D" w14:textId="75368939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Разом із звітом про договір про закупівлю, укладений без використання електронної системи закупівель, замовник оприлюднює в електронній системі закупівель договір про закупівлю та додатки до нього, а також обґрунтування підстави для здійснення замовником закупівлі відповідно до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пункту 13 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2E" w14:textId="77777777" w:rsidR="00DF7DD3" w:rsidRPr="0064319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193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14:paraId="00000031" w14:textId="7DF35799" w:rsidR="00DF7DD3" w:rsidRPr="00160422" w:rsidRDefault="00643193" w:rsidP="001604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422">
        <w:rPr>
          <w:rFonts w:ascii="Times New Roman" w:eastAsia="Times New Roman" w:hAnsi="Times New Roman" w:cs="Times New Roman"/>
          <w:color w:val="000000"/>
          <w:sz w:val="20"/>
          <w:szCs w:val="20"/>
        </w:rPr>
        <w:t>Витяг з Реєстру природніх монополій</w:t>
      </w:r>
    </w:p>
    <w:p w14:paraId="00000032" w14:textId="7F4F5003" w:rsidR="00643193" w:rsidRDefault="00643193"/>
    <w:p w14:paraId="46D463F2" w14:textId="77777777" w:rsidR="00643193" w:rsidRPr="00643193" w:rsidRDefault="00643193" w:rsidP="00643193"/>
    <w:p w14:paraId="20BD8731" w14:textId="5D0B1880" w:rsidR="00643193" w:rsidRPr="00643193" w:rsidRDefault="00643193" w:rsidP="00643193">
      <w:pPr>
        <w:rPr>
          <w:rFonts w:ascii="Times New Roman" w:hAnsi="Times New Roman" w:cs="Times New Roman"/>
          <w:b/>
        </w:rPr>
      </w:pPr>
    </w:p>
    <w:p w14:paraId="0DB7BB52" w14:textId="1F062B37" w:rsidR="00DF7DD3" w:rsidRPr="00643193" w:rsidRDefault="00291D50" w:rsidP="006431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Фахівець з публічних закупівель</w:t>
      </w:r>
    </w:p>
    <w:p w14:paraId="6402F900" w14:textId="269B991F" w:rsidR="00643193" w:rsidRDefault="00643193" w:rsidP="00643193">
      <w:pPr>
        <w:rPr>
          <w:rFonts w:ascii="Times New Roman" w:hAnsi="Times New Roman" w:cs="Times New Roman"/>
          <w:b/>
        </w:rPr>
      </w:pPr>
      <w:r w:rsidRPr="00643193">
        <w:rPr>
          <w:rFonts w:ascii="Times New Roman" w:hAnsi="Times New Roman" w:cs="Times New Roman"/>
          <w:b/>
        </w:rPr>
        <w:t>Уповноважена особа                                                                           Мар’яна ЛАБУНСЬКА</w:t>
      </w:r>
    </w:p>
    <w:p w14:paraId="3A4E06EA" w14:textId="5E6C11E1" w:rsidR="00542440" w:rsidRDefault="00542440" w:rsidP="00643193">
      <w:pPr>
        <w:rPr>
          <w:rFonts w:ascii="Times New Roman" w:hAnsi="Times New Roman" w:cs="Times New Roman"/>
          <w:b/>
        </w:rPr>
      </w:pPr>
    </w:p>
    <w:p w14:paraId="72F6BA87" w14:textId="7E5ECC6B" w:rsidR="00542440" w:rsidRDefault="00542440" w:rsidP="00643193">
      <w:pPr>
        <w:rPr>
          <w:rFonts w:ascii="Times New Roman" w:hAnsi="Times New Roman" w:cs="Times New Roman"/>
          <w:b/>
        </w:rPr>
      </w:pPr>
    </w:p>
    <w:p w14:paraId="15D51CFC" w14:textId="2BC5A99E" w:rsidR="00542440" w:rsidRDefault="00542440" w:rsidP="00643193">
      <w:pPr>
        <w:rPr>
          <w:rFonts w:ascii="Times New Roman" w:hAnsi="Times New Roman" w:cs="Times New Roman"/>
          <w:b/>
        </w:rPr>
      </w:pPr>
    </w:p>
    <w:p w14:paraId="5908E378" w14:textId="450B60F7" w:rsidR="00542440" w:rsidRDefault="00542440" w:rsidP="00643193">
      <w:pPr>
        <w:rPr>
          <w:rFonts w:ascii="Times New Roman" w:hAnsi="Times New Roman" w:cs="Times New Roman"/>
          <w:b/>
        </w:rPr>
      </w:pPr>
    </w:p>
    <w:p w14:paraId="6093AC8F" w14:textId="4DACED2B" w:rsidR="00542440" w:rsidRPr="00643193" w:rsidRDefault="00BD25AF" w:rsidP="006431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bookmarkStart w:id="2" w:name="_GoBack"/>
      <w:bookmarkEnd w:id="2"/>
      <w:r>
        <w:rPr>
          <w:rFonts w:ascii="Times New Roman" w:hAnsi="Times New Roman" w:cs="Times New Roman"/>
          <w:b/>
        </w:rPr>
        <w:t>.02.2026</w:t>
      </w:r>
      <w:r w:rsidR="00542440">
        <w:rPr>
          <w:rFonts w:ascii="Times New Roman" w:hAnsi="Times New Roman" w:cs="Times New Roman"/>
          <w:b/>
        </w:rPr>
        <w:t xml:space="preserve"> р.</w:t>
      </w:r>
    </w:p>
    <w:sectPr w:rsidR="00542440" w:rsidRPr="00643193">
      <w:pgSz w:w="11906" w:h="16838"/>
      <w:pgMar w:top="850" w:right="850" w:bottom="850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33E09"/>
    <w:multiLevelType w:val="hybridMultilevel"/>
    <w:tmpl w:val="FB522E78"/>
    <w:lvl w:ilvl="0" w:tplc="F0D813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D3"/>
    <w:rsid w:val="00160422"/>
    <w:rsid w:val="00291D50"/>
    <w:rsid w:val="00486BDD"/>
    <w:rsid w:val="00542440"/>
    <w:rsid w:val="00643193"/>
    <w:rsid w:val="00950124"/>
    <w:rsid w:val="00BD25AF"/>
    <w:rsid w:val="00DF7DD3"/>
    <w:rsid w:val="00F40739"/>
    <w:rsid w:val="00F8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1DE4"/>
  <w15:docId w15:val="{39894139-F461-40E4-B117-446692B3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178-2022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qWedMp0Fe4cmAatAxlfqKzl/hA==">CgMxLjAyCWlkLmdqZGd4czIJaC4zMGowemxsOAByITE4UlRBOWJ5NkdXellfa01rWjVHM3NiQWpqVEJObVNUOQ==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4744</Words>
  <Characters>2705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Мар'яна</cp:lastModifiedBy>
  <cp:revision>2</cp:revision>
  <dcterms:created xsi:type="dcterms:W3CDTF">2026-02-12T07:42:00Z</dcterms:created>
  <dcterms:modified xsi:type="dcterms:W3CDTF">2026-02-12T07:42:00Z</dcterms:modified>
</cp:coreProperties>
</file>