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46" w:rsidRPr="00234946" w:rsidRDefault="00234946" w:rsidP="0023494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МІНІСТЕРСТВО ОСВІТИ І НАУКИ УКРАЇНИ</w:t>
      </w:r>
    </w:p>
    <w:p w:rsidR="00234946" w:rsidRPr="00234946" w:rsidRDefault="00234946" w:rsidP="0023494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НАКАЗ</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 924 від 20 серпня 2018 року</w:t>
      </w:r>
    </w:p>
    <w:p w:rsidR="00234946" w:rsidRPr="00234946" w:rsidRDefault="00234946" w:rsidP="00234946">
      <w:pPr>
        <w:shd w:val="clear" w:color="auto" w:fill="FFFFFF"/>
        <w:spacing w:after="0" w:line="240" w:lineRule="auto"/>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Пpo затвердження методичних рекомендацій</w:t>
      </w:r>
      <w:r w:rsidRPr="00234946">
        <w:rPr>
          <w:rFonts w:ascii="Times New Roman" w:eastAsia="Times New Roman" w:hAnsi="Times New Roman" w:cs="Times New Roman"/>
          <w:b/>
          <w:bCs/>
          <w:color w:val="000000"/>
          <w:sz w:val="24"/>
          <w:szCs w:val="24"/>
          <w:bdr w:val="none" w:sz="0" w:space="0" w:color="auto" w:frame="1"/>
          <w:lang w:eastAsia="ru-RU"/>
        </w:rPr>
        <w:br/>
        <w:t>щодо оцінювання навчальних досягнень</w:t>
      </w:r>
      <w:r w:rsidRPr="00234946">
        <w:rPr>
          <w:rFonts w:ascii="Times New Roman" w:eastAsia="Times New Roman" w:hAnsi="Times New Roman" w:cs="Times New Roman"/>
          <w:b/>
          <w:bCs/>
          <w:color w:val="000000"/>
          <w:sz w:val="24"/>
          <w:szCs w:val="24"/>
          <w:bdr w:val="none" w:sz="0" w:space="0" w:color="auto" w:frame="1"/>
          <w:lang w:eastAsia="ru-RU"/>
        </w:rPr>
        <w:br/>
        <w:t>учнів першого класу у Новій українській школі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Відповідно до постанови Кабінету Міністрів України від 21.02.2018 </w:t>
      </w:r>
      <w:hyperlink r:id="rId6" w:history="1">
        <w:r w:rsidRPr="00234946">
          <w:rPr>
            <w:rFonts w:ascii="Times New Roman" w:eastAsia="Times New Roman" w:hAnsi="Times New Roman" w:cs="Times New Roman"/>
            <w:color w:val="8C8282"/>
            <w:sz w:val="24"/>
            <w:szCs w:val="24"/>
            <w:bdr w:val="none" w:sz="0" w:space="0" w:color="auto" w:frame="1"/>
            <w:lang w:eastAsia="ru-RU"/>
          </w:rPr>
          <w:t>№ 87</w:t>
        </w:r>
      </w:hyperlink>
      <w:r w:rsidRPr="00234946">
        <w:rPr>
          <w:rFonts w:ascii="Times New Roman" w:eastAsia="Times New Roman" w:hAnsi="Times New Roman" w:cs="Times New Roman"/>
          <w:color w:val="000000"/>
          <w:sz w:val="24"/>
          <w:szCs w:val="24"/>
          <w:lang w:eastAsia="ru-RU"/>
        </w:rPr>
        <w:t> «Про затвердження Державного стандарту початкової освіти» та наказу Міністерства освіти і науки України від 21.03.2018 № 268 «Про затвердження типових освітніх програм для 1-2 класів закладів загальної середньої освіти» НАКАЗУЮ:</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1. Затвердити методичні рекомендації щодо оцінювання навчальних досягнень та зразок свідоцтва досягнень учнів першого класу, що додаються.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2. Визнати наказ Міністерства освіти і науки від 19.08.2016 </w:t>
      </w:r>
      <w:hyperlink r:id="rId7" w:history="1">
        <w:r w:rsidRPr="00234946">
          <w:rPr>
            <w:rFonts w:ascii="Times New Roman" w:eastAsia="Times New Roman" w:hAnsi="Times New Roman" w:cs="Times New Roman"/>
            <w:color w:val="8C8282"/>
            <w:sz w:val="24"/>
            <w:szCs w:val="24"/>
            <w:bdr w:val="none" w:sz="0" w:space="0" w:color="auto" w:frame="1"/>
            <w:lang w:eastAsia="ru-RU"/>
          </w:rPr>
          <w:t>№ 1009</w:t>
        </w:r>
      </w:hyperlink>
      <w:r w:rsidRPr="00234946">
        <w:rPr>
          <w:rFonts w:ascii="Times New Roman" w:eastAsia="Times New Roman" w:hAnsi="Times New Roman" w:cs="Times New Roman"/>
          <w:color w:val="000000"/>
          <w:sz w:val="24"/>
          <w:szCs w:val="24"/>
          <w:lang w:eastAsia="ru-RU"/>
        </w:rPr>
        <w:t> «Про внесення змін до наказу Міністерства освіти і науки України від 21.08.2013 </w:t>
      </w:r>
      <w:hyperlink r:id="rId8" w:history="1">
        <w:r w:rsidRPr="00234946">
          <w:rPr>
            <w:rFonts w:ascii="Times New Roman" w:eastAsia="Times New Roman" w:hAnsi="Times New Roman" w:cs="Times New Roman"/>
            <w:color w:val="8C8282"/>
            <w:sz w:val="24"/>
            <w:szCs w:val="24"/>
            <w:bdr w:val="none" w:sz="0" w:space="0" w:color="auto" w:frame="1"/>
            <w:lang w:eastAsia="ru-RU"/>
          </w:rPr>
          <w:t>№ 1222</w:t>
        </w:r>
      </w:hyperlink>
      <w:r w:rsidRPr="00234946">
        <w:rPr>
          <w:rFonts w:ascii="Times New Roman" w:eastAsia="Times New Roman" w:hAnsi="Times New Roman" w:cs="Times New Roman"/>
          <w:color w:val="000000"/>
          <w:sz w:val="24"/>
          <w:szCs w:val="24"/>
          <w:lang w:eastAsia="ru-RU"/>
        </w:rPr>
        <w:t>» у частині орієнтовних вимог до контролю та оцінювання навчальних досягнень учнів першого класу таким‚ що втратив чинність.</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3. Департаментам (управлінням) освіти і науки обласних, Київської міської державних адміністрацій, інститутам післядипломної педагогічної освіти довести цей наказ до керівників закладів загальної середньої освіти для врахування в роботі.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4. Керівникам закладів загальної середньої освіти забезпечити необхідні умови виконання методичних рекомендацій щодо оцінювання навчальних досягнень учнів першого класу.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5. Контроль за виконанням цього наказу покласти на заступника міністра Хобзея П. К.</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34946">
        <w:rPr>
          <w:rFonts w:ascii="Times New Roman" w:eastAsia="Times New Roman" w:hAnsi="Times New Roman" w:cs="Times New Roman"/>
          <w:color w:val="000000"/>
          <w:sz w:val="24"/>
          <w:szCs w:val="24"/>
          <w:lang w:eastAsia="ru-RU"/>
        </w:rPr>
        <w:t>Міністр                       Лілія Гриневич</w:t>
      </w:r>
    </w:p>
    <w:p w:rsidR="00234946" w:rsidRDefault="00234946" w:rsidP="00234946">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34946" w:rsidRPr="00234946" w:rsidRDefault="00234946" w:rsidP="00234946">
      <w:pPr>
        <w:shd w:val="clear" w:color="auto" w:fill="FFFFFF"/>
        <w:spacing w:after="0" w:line="240" w:lineRule="auto"/>
        <w:jc w:val="right"/>
        <w:rPr>
          <w:rFonts w:ascii="Times New Roman" w:eastAsia="Times New Roman" w:hAnsi="Times New Roman" w:cs="Times New Roman"/>
          <w:color w:val="000000"/>
          <w:sz w:val="24"/>
          <w:szCs w:val="24"/>
          <w:lang w:eastAsia="ru-RU"/>
        </w:rPr>
      </w:pPr>
      <w:bookmarkStart w:id="0" w:name="_GoBack"/>
      <w:bookmarkEnd w:id="0"/>
      <w:r w:rsidRPr="00234946">
        <w:rPr>
          <w:rFonts w:ascii="Times New Roman" w:eastAsia="Times New Roman" w:hAnsi="Times New Roman" w:cs="Times New Roman"/>
          <w:color w:val="000000"/>
          <w:sz w:val="24"/>
          <w:szCs w:val="24"/>
          <w:lang w:eastAsia="ru-RU"/>
        </w:rPr>
        <w:t>Додаток</w:t>
      </w:r>
      <w:r w:rsidRPr="00234946">
        <w:rPr>
          <w:rFonts w:ascii="Times New Roman" w:eastAsia="Times New Roman" w:hAnsi="Times New Roman" w:cs="Times New Roman"/>
          <w:color w:val="000000"/>
          <w:sz w:val="24"/>
          <w:szCs w:val="24"/>
          <w:lang w:eastAsia="ru-RU"/>
        </w:rPr>
        <w:br/>
        <w:t>до наказу МОН України</w:t>
      </w:r>
      <w:r w:rsidRPr="00234946">
        <w:rPr>
          <w:rFonts w:ascii="Times New Roman" w:eastAsia="Times New Roman" w:hAnsi="Times New Roman" w:cs="Times New Roman"/>
          <w:color w:val="000000"/>
          <w:sz w:val="24"/>
          <w:szCs w:val="24"/>
          <w:lang w:eastAsia="ru-RU"/>
        </w:rPr>
        <w:br/>
        <w:t>від 20.08.18 № 924</w:t>
      </w:r>
    </w:p>
    <w:p w:rsidR="00234946" w:rsidRPr="00234946" w:rsidRDefault="00234946" w:rsidP="0023494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Методичні рекомендації щодо оцінювання навчальних досягнень учнів першого класу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Оцінювання результатів навчання та особистих досягнень учнів у першому класі має формувальний характер, здійснюється вербально, на суб’єкт-суб’єктних засадах, що передбачає активне залучення учнів до самоконтролю і самооцінювання.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Здійснення формувального оцінювання орієнтує вчителя на спостереження за навчальним поступом кожного учня. Воно розпочинається з перших днів навчання у школі і триває постійно.</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Орієнтирами для здійснення формувального оцінювання e вимоги до обов’язкових результатів навчання та компетентностей учнів початкової школи, визначені Державним стандартом початкової освіти до першого циклу навчання (1 - 2 класи), і очікувані результати, зазначені в освітній програмі.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При цьому особливості дитини можуть впливати на темп навчання, внаслідок чого вона може досягати вказаних результатів раніше або пізніше від завершення зазначеного циклу чи рівня.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Вимоги до очікуваних результатів навчання та компетентностей учнів використовуються для:</w:t>
      </w:r>
    </w:p>
    <w:p w:rsidR="00234946" w:rsidRPr="00234946" w:rsidRDefault="00234946" w:rsidP="00234946">
      <w:pPr>
        <w:numPr>
          <w:ilvl w:val="0"/>
          <w:numId w:val="1"/>
        </w:numPr>
        <w:shd w:val="clear" w:color="auto" w:fill="FFFFFF"/>
        <w:spacing w:before="30" w:after="0" w:line="240" w:lineRule="auto"/>
        <w:ind w:left="0"/>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організації постійного спостереження за динамікою формування певних навчальних дій, що співвідносяться з очікуваними результатами, та особистим розвитком учня;</w:t>
      </w:r>
    </w:p>
    <w:p w:rsidR="00234946" w:rsidRPr="00234946" w:rsidRDefault="00234946" w:rsidP="00234946">
      <w:pPr>
        <w:numPr>
          <w:ilvl w:val="0"/>
          <w:numId w:val="1"/>
        </w:numPr>
        <w:shd w:val="clear" w:color="auto" w:fill="FFFFFF"/>
        <w:spacing w:before="30" w:after="0" w:line="240" w:lineRule="auto"/>
        <w:ind w:left="0"/>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обговорення навчального поступу з учнями та їхніми батьками або особами, які їx замінюють;</w:t>
      </w:r>
    </w:p>
    <w:p w:rsidR="00234946" w:rsidRPr="00234946" w:rsidRDefault="00234946" w:rsidP="00234946">
      <w:pPr>
        <w:numPr>
          <w:ilvl w:val="0"/>
          <w:numId w:val="1"/>
        </w:numPr>
        <w:shd w:val="clear" w:color="auto" w:fill="FFFFFF"/>
        <w:spacing w:before="30" w:after="0" w:line="240" w:lineRule="auto"/>
        <w:ind w:left="0"/>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формувального (поточного) та завершального (підсумкового) оцінювання.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 xml:space="preserve">Завершальне (підсумкове) оцінювання результатів навчання у першому класі має місце лише в кінці навчального року і проводиться з метою визначення освітніх завдань для реалізації індивідуального підходу до дитини в процесі подальшого навчання. Форми і </w:t>
      </w:r>
      <w:r w:rsidRPr="00234946">
        <w:rPr>
          <w:rFonts w:ascii="Times New Roman" w:eastAsia="Times New Roman" w:hAnsi="Times New Roman" w:cs="Times New Roman"/>
          <w:color w:val="000000"/>
          <w:sz w:val="24"/>
          <w:szCs w:val="24"/>
          <w:lang w:eastAsia="ru-RU"/>
        </w:rPr>
        <w:lastRenderedPageBreak/>
        <w:t>види перевірок для проведення завершального оцінювання учитель обирає самостійно з урахуванням особливостей учнів класу.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Формувальному оцінюванню підлягає процес навчання учня, зорієнтований на досягнення визначеного очікуваного результату. Метою такого оцінювання є формування у дитини впевненості в собі, в своїх можливостях; відзначення будь-якого успіху; акцентування уваги на сильних сторонах, а не на поминках; діагностування досягнення на кожному з етапів навчання; адаптування освітнього процесу до здатностей дитини; виявлення проблем і вчасне запобігання їх нашаруванню; стимулювання бажання вчитися та прагнути максимально можливих результатів; запобігання побоюванням помилитися.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Формувальне оцінювання має мотивувати і надихати дитину на навчальну діяльність, вияв власних здобутків та сприяти формуванню навичок застосування знань і умінь при виконанні практико орієнтованих завдань.</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Невід’ємним складником оцінювальної діяльності є вироблення в учнів здатності самостійно оцінювати власний прогрес. Для організації самоконтролю можна використовувати різноманітні листки самооцінювання, оформлені у цікавий для дітей спосіб. Здійснення зворотного зв’язку з учнями в процесі оцінювання кожної виконаної роботи має орієнтувати їх на успіх, підтримувати й надихати на саморозвиток і вдосконалення. Таким чином виявляється формувальний характер контролю та оцінювання особистісного розвитку учнів та хід набуття ними навчального досвіду і компетентностей.</w:t>
      </w:r>
    </w:p>
    <w:p w:rsidR="00234946" w:rsidRPr="00234946" w:rsidRDefault="00234946" w:rsidP="0023494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Алгоритм діяльності вчителя під час організації формувального оцінювання.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1. Формулювання об’єктивних і зрозумілих для учнів навчальних цілей.</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Вчитель спільно з учнями розробляє й обговорює цілі уроку (заняття).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Ціль має бути вимірною, щоб через оцінювання з’ясувати, на якому рівні вона досягнута.</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2. Ознайомлення учнів із критеріями оцінювання.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Обговорення з учнями критеріїв оцінювання робить процес оцінювання прозорим і зрозумілим для всіх суб’єктів освітнього процесу, та сприяє позитивному ставленню до самого процесу. Критерії оцінювання для поточного оцінювання мають описувати те, що заявлено в навчальних цілях. Учнів слід ознайомити із ними до початку виконання завдання. Чим конкретніше сформульовані критерії оцінювання, тим зрозумілішою для учнів є діяльність щодо успішного виконання завдання.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3. Забезпечення активної участі учнів у процесі оцінювання.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Створення ефективного зворотного зв’язку, який має бути зрозумілим і чітким, доброзичливим та своєчасним. У процесі оцінювання важливо не протиставляти дітей одне одному. Стимулюючим має бути порівняння роботи (відповіді, дії тощо) з тим, як працювала дитина раніше. Доцільно акцентувати увагу лише на позитивній динаміці досягнень дитини. Складнощі у навчанні необхідно обговорювати з учнем індивідуально, аби не створювати ситуацію колективної зневаги до дитини.</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Водночас доцільно залучати дітей до взаємооцінювання, при цьому формувати уміння коректно висловлювати думку про результат роботи однокласника, давати поради щодо його покращення. Це активізує навчання,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4. Забезпечення можливості й уміння учнів аналізувати власну діяльність (рефлексія).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У процесі навчання першокласників важливе значення має становлення елементів рефлексії, спрямованих на спостереження своїх дій та дій однокласників, осмислення своїх суджень, дій, учинків з огляду на їx відповідність меті діяльності, оскільки початкові навички рефлексії як особистісного новоутворення у повному обсязі мають сформуватися тільки наприкінці молодшого шкільного віку.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 xml:space="preserve">Слід зазначити, що здатність до персональної рефлексії у дітей 6-7 років є достатньо обмеженою, але можливості для її розвитку актуалізуються під час роботи в групі. </w:t>
      </w:r>
      <w:r w:rsidRPr="00234946">
        <w:rPr>
          <w:rFonts w:ascii="Times New Roman" w:eastAsia="Times New Roman" w:hAnsi="Times New Roman" w:cs="Times New Roman"/>
          <w:color w:val="000000"/>
          <w:sz w:val="24"/>
          <w:szCs w:val="24"/>
          <w:lang w:eastAsia="ru-RU"/>
        </w:rPr>
        <w:lastRenderedPageBreak/>
        <w:t>Умовою розвитку рефлексії в цьому віці є включення дитини у взаємодію з наступним (ретроспективним) відтворенням фактичних актів дій та комунікацій в контексті особистісного та спільного значення. Таким чином закладаються основи для самоспостереження і спостереження, які виводяться на рефлексивний рівень у майбутньому. Спонукають до рефлексії запитання: «Що нового дізнався на уроці?», «Що привернуло твою увагу?», «Що нового у спілкуванні?», «Що тебе найбільше схвилювало (що нового в емоціях)?».</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b/>
          <w:bCs/>
          <w:color w:val="000000"/>
          <w:sz w:val="24"/>
          <w:szCs w:val="24"/>
          <w:bdr w:val="none" w:sz="0" w:space="0" w:color="auto" w:frame="1"/>
          <w:lang w:eastAsia="ru-RU"/>
        </w:rPr>
        <w:t>5. Корегування спільно з учнями підходів до навчання з урахуванням результатів оцінювання.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Формувальне оцінювання дає можливість вчителю, відстежуючи рух дитини до навчальних цілей, здійснити корегування освітнього процесу на ранніх етапах, а учневі - усвідомити відповідальність за своє навчання. Оцінка діяльності учнів має бути позитивною. У випадку невдач або непосильності певної роботи для конкретного учня доцільно запропонувати йому легше завдання, аби оцінити й підтримати зусилля.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Інші компоненти формувального оцінювання такі як: конкретний аналіз допущених учнем помилок і труднощів, що постали перед ним, та конкретні вказівки про те, як покращити досягнутий результат, не є предметом розгляду у першому класі, але стають актуальними на подальших навчальних етапах у початковій школі.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Формувальне оцінювання можна забезпечити використанням портфоліо,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Кожен учень має власний стиль і темп навчання. Тому важливо усвідомлювати, що оцінювання учня вчителем не повинно стати причиною заниженої самооцінки молодшого школяра, що неминуче позначається на його навчальній мотивації й успішності.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Під час організації навчання взагалі і оцінювання в першому класі зокрема, важливо створювати для учнів ситуацію успіху. Навіть невеличке досягнення надихає дітей. А вчитель, звичайно, завжди може знайти можливість запропонувати таку ситуацію, дати таке завдання, щоб навіть найслабший учень міг вирізнитися з кращого боку; дуже важливо похвалою відмітити навіть ледь помітне просування уперед: «Добре! Твоя буква А зараз набагато краща».</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Діти дуже чутливі до оцінювання їх дорослими.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Враховуючи цю вікову особливість, а також важливу роль початкової школи як «стартового майданчика» для того, щоб задати індивідуальну траєкторію особистості не тільки у навчальній діяльності, а й в особистісному розвитку, вчителю слід використовувати формувальне оцінювання, яке на етапі першого класу має включати два обов’язкових компоненти:</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1) доброзичливе ставлення до учня як до особистості;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2) позитивне ставлення до зусиль учня, спрямованих на розв'язання задачі (навіть якщо ці зусилля не дали позитивного результату).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Облік результатів завершального (підсумкового) оцінювання, що здійснюється з урахуванням динаміки зростання рівня навчальних досягнень учня/учениці, фіксується учителем/учителькою у свідоцтві досягнень.</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Свідоцтво досягнень має бути зрозумілим документом для батьків дитини або осіб, які їх замінюють, що дає розгорнуте уявлення про навчальний поступ дитини в школі під час навчального року.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Запропонований зразок свідоцтва досягнень складається з 2 частин:</w:t>
      </w:r>
    </w:p>
    <w:p w:rsidR="00234946" w:rsidRPr="00234946" w:rsidRDefault="00234946" w:rsidP="00234946">
      <w:pPr>
        <w:numPr>
          <w:ilvl w:val="0"/>
          <w:numId w:val="2"/>
        </w:numPr>
        <w:shd w:val="clear" w:color="auto" w:fill="FFFFFF"/>
        <w:spacing w:before="30" w:after="0" w:line="240" w:lineRule="auto"/>
        <w:ind w:left="0"/>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 xml:space="preserve">перша частина - характеристика особистих досягнень учнів, заповнюється у жовтні, як проміжний, та у травні як підсумковий звіт, з метою фіксування навчального поступу, у </w:t>
      </w:r>
      <w:r w:rsidRPr="00234946">
        <w:rPr>
          <w:rFonts w:ascii="Times New Roman" w:eastAsia="Times New Roman" w:hAnsi="Times New Roman" w:cs="Times New Roman"/>
          <w:color w:val="000000"/>
          <w:sz w:val="24"/>
          <w:szCs w:val="24"/>
          <w:lang w:eastAsia="ru-RU"/>
        </w:rPr>
        <w:lastRenderedPageBreak/>
        <w:t>якому оцінюється активність дитини, самостійна робота на уроці, співпраця з іншими учнями тощо.</w:t>
      </w:r>
    </w:p>
    <w:p w:rsidR="00234946" w:rsidRPr="00234946" w:rsidRDefault="00234946" w:rsidP="00234946">
      <w:pPr>
        <w:numPr>
          <w:ilvl w:val="0"/>
          <w:numId w:val="2"/>
        </w:numPr>
        <w:shd w:val="clear" w:color="auto" w:fill="FFFFFF"/>
        <w:spacing w:before="30" w:after="0" w:line="240" w:lineRule="auto"/>
        <w:ind w:left="0"/>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Друга частина складається з оцінювання предметних компетентностей. Заповнюється тільки у травні.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Для оцінювання учнів пропонується чотирирівнева система: «має значні успіхи», «демонструє помітний прогрес», «досягає результату з допомогою вчителя», «ще потребує уваги i допомоги».</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Учителі, які викладають навчальні предмети у початковій школі дають характеристику предметних компетентностей учня за чотирирівневою системою. У першому класі оцінювання має описовий характер як рівня навчання, старанності та соціальної поведінки, так і предметів та освітнього процесу в цілому, але не результату.</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При заповненні свідоцтва досягнень пропонуємо відмічати визначення рівня у довільній формі (графічні знаки).</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Учитель роздруковує два екземпляри свідоцтва. Батькам або особам, які їх замінюють, видають один екземпляр, другий залишається в закладі освіти і зберігається в особовій справі. За бажанням, батьки можуть залишити свій коментар у свідоцтві, для цього, зустрітись з учителем і написати свої побажання на екземплярі, що зберігається в школі.</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Проект зразка свідоцтва досягнень за вибором закладу загальної середньої освіти роздруковується у чорно-білому або кольоровому вигляді, у </w:t>
      </w:r>
      <w:hyperlink r:id="rId9" w:history="1">
        <w:r w:rsidRPr="00234946">
          <w:rPr>
            <w:rFonts w:ascii="Times New Roman" w:eastAsia="Times New Roman" w:hAnsi="Times New Roman" w:cs="Times New Roman"/>
            <w:color w:val="8C8282"/>
            <w:sz w:val="24"/>
            <w:szCs w:val="24"/>
            <w:bdr w:val="none" w:sz="0" w:space="0" w:color="auto" w:frame="1"/>
            <w:lang w:eastAsia="ru-RU"/>
          </w:rPr>
          <w:t>форматі </w:t>
        </w:r>
      </w:hyperlink>
      <w:hyperlink r:id="rId10" w:history="1">
        <w:r w:rsidRPr="00234946">
          <w:rPr>
            <w:rFonts w:ascii="Times New Roman" w:eastAsia="Times New Roman" w:hAnsi="Times New Roman" w:cs="Times New Roman"/>
            <w:color w:val="8C8282"/>
            <w:sz w:val="24"/>
            <w:szCs w:val="24"/>
            <w:bdr w:val="none" w:sz="0" w:space="0" w:color="auto" w:frame="1"/>
            <w:lang w:eastAsia="ru-RU"/>
          </w:rPr>
          <w:t>А 4</w:t>
        </w:r>
      </w:hyperlink>
      <w:r w:rsidRPr="00234946">
        <w:rPr>
          <w:rFonts w:ascii="Times New Roman" w:eastAsia="Times New Roman" w:hAnsi="Times New Roman" w:cs="Times New Roman"/>
          <w:color w:val="000000"/>
          <w:sz w:val="24"/>
          <w:szCs w:val="24"/>
          <w:lang w:eastAsia="ru-RU"/>
        </w:rPr>
        <w:t> або у </w:t>
      </w:r>
      <w:hyperlink r:id="rId11" w:history="1">
        <w:r w:rsidRPr="00234946">
          <w:rPr>
            <w:rFonts w:ascii="Times New Roman" w:eastAsia="Times New Roman" w:hAnsi="Times New Roman" w:cs="Times New Roman"/>
            <w:color w:val="8C8282"/>
            <w:sz w:val="24"/>
            <w:szCs w:val="24"/>
            <w:bdr w:val="none" w:sz="0" w:space="0" w:color="auto" w:frame="1"/>
            <w:lang w:eastAsia="ru-RU"/>
          </w:rPr>
          <w:t>форматі А 5</w:t>
        </w:r>
      </w:hyperlink>
      <w:r w:rsidRPr="00234946">
        <w:rPr>
          <w:rFonts w:ascii="Times New Roman" w:eastAsia="Times New Roman" w:hAnsi="Times New Roman" w:cs="Times New Roman"/>
          <w:color w:val="000000"/>
          <w:sz w:val="24"/>
          <w:szCs w:val="24"/>
          <w:lang w:eastAsia="ru-RU"/>
        </w:rPr>
        <w:t>. Вчитель, за бажанням, може додавати особисті або навчальні характеристики на свій розсуд.</w:t>
      </w: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34946" w:rsidRPr="00234946" w:rsidRDefault="00234946" w:rsidP="0023494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4946">
        <w:rPr>
          <w:rFonts w:ascii="Times New Roman" w:eastAsia="Times New Roman" w:hAnsi="Times New Roman" w:cs="Times New Roman"/>
          <w:color w:val="000000"/>
          <w:sz w:val="24"/>
          <w:szCs w:val="24"/>
          <w:lang w:eastAsia="ru-RU"/>
        </w:rPr>
        <w:t>Директор департаменту                                Ю. Г. Кононенко</w:t>
      </w:r>
    </w:p>
    <w:p w:rsidR="003431BE" w:rsidRPr="00234946" w:rsidRDefault="003431BE" w:rsidP="00234946">
      <w:pPr>
        <w:spacing w:after="0"/>
        <w:rPr>
          <w:rFonts w:ascii="Times New Roman" w:hAnsi="Times New Roman" w:cs="Times New Roman"/>
          <w:sz w:val="24"/>
          <w:szCs w:val="24"/>
        </w:rPr>
      </w:pPr>
    </w:p>
    <w:sectPr w:rsidR="003431BE" w:rsidRPr="00234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5CE1"/>
    <w:multiLevelType w:val="multilevel"/>
    <w:tmpl w:val="F48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13F6B"/>
    <w:multiLevelType w:val="multilevel"/>
    <w:tmpl w:val="67F0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3B"/>
    <w:rsid w:val="00234946"/>
    <w:rsid w:val="003431BE"/>
    <w:rsid w:val="0041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8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369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osvita.ua/legislation/Ser_osv/520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Ser_osv/59891/" TargetMode="External"/><Relationship Id="rId11" Type="http://schemas.openxmlformats.org/officeDocument/2006/relationships/hyperlink" Target="http://osvita.ua/doc/files/news/617/61761/svidotstvo_dosyagnen_A5.pdf" TargetMode="External"/><Relationship Id="rId5" Type="http://schemas.openxmlformats.org/officeDocument/2006/relationships/webSettings" Target="webSettings.xml"/><Relationship Id="rId10" Type="http://schemas.openxmlformats.org/officeDocument/2006/relationships/hyperlink" Target="http://osvita.ua/doc/files/news/617/61761/svidotstvo_dosyagnen_A4.pdf" TargetMode="External"/><Relationship Id="rId4" Type="http://schemas.openxmlformats.org/officeDocument/2006/relationships/settings" Target="settings.xml"/><Relationship Id="rId9" Type="http://schemas.openxmlformats.org/officeDocument/2006/relationships/hyperlink" Target="http://osvita.ua/doc/files/news/617/61761/svidotstvo_dosyagnen_A4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2020-01-22T08:27:00Z</dcterms:created>
  <dcterms:modified xsi:type="dcterms:W3CDTF">2020-01-22T08:28:00Z</dcterms:modified>
</cp:coreProperties>
</file>