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99" w:rsidRDefault="00FB0F4F" w:rsidP="00C05F97">
      <w:pPr>
        <w:jc w:val="center"/>
        <w:rPr>
          <w:sz w:val="28"/>
          <w:szCs w:val="28"/>
        </w:rPr>
      </w:pPr>
      <w:r w:rsidRPr="00FB0F4F">
        <w:rPr>
          <w:sz w:val="28"/>
          <w:szCs w:val="28"/>
        </w:rPr>
        <w:t>План роботи професійної спільноти класних керівників</w:t>
      </w:r>
      <w:r>
        <w:rPr>
          <w:sz w:val="28"/>
          <w:szCs w:val="28"/>
        </w:rPr>
        <w:t xml:space="preserve"> на І семестр</w:t>
      </w:r>
    </w:p>
    <w:p w:rsidR="00FB0F4F" w:rsidRDefault="00FB0F4F" w:rsidP="00FB0F4F">
      <w:pPr>
        <w:jc w:val="center"/>
        <w:rPr>
          <w:sz w:val="28"/>
          <w:szCs w:val="28"/>
        </w:rPr>
      </w:pPr>
      <w:r>
        <w:rPr>
          <w:sz w:val="28"/>
          <w:szCs w:val="28"/>
        </w:rPr>
        <w:t>2022-2023 н.р.</w:t>
      </w:r>
    </w:p>
    <w:p w:rsidR="00FB0F4F" w:rsidRDefault="00FB0F4F" w:rsidP="00FB0F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Безпека освітнього середовища (мінна, радіаційна, дії у надзвичайних ситуаціях) у період воєнного стану</w:t>
      </w:r>
      <w:r w:rsidR="003A7C5B">
        <w:rPr>
          <w:sz w:val="28"/>
          <w:szCs w:val="28"/>
        </w:rPr>
        <w:t>.</w:t>
      </w:r>
    </w:p>
    <w:p w:rsidR="00FB0F4F" w:rsidRDefault="00FB0F4F" w:rsidP="00FB0F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Психологічна підтримка учнів.</w:t>
      </w:r>
    </w:p>
    <w:p w:rsidR="00FB0F4F" w:rsidRDefault="00FB0F4F" w:rsidP="00FB0F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Наскрізне виховання цінностей в освітньому просторі закладу освіти.</w:t>
      </w:r>
    </w:p>
    <w:p w:rsidR="00FB0F4F" w:rsidRDefault="00FB0F4F" w:rsidP="00FB0F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Робота над удосконаленням національно-патріотичного виховання.</w:t>
      </w:r>
    </w:p>
    <w:p w:rsidR="00FB0F4F" w:rsidRDefault="00FB0F4F" w:rsidP="00FB0F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Ознайомлення з інструктивно-методичними листами МОН України.</w:t>
      </w:r>
    </w:p>
    <w:p w:rsidR="00440715" w:rsidRDefault="00440715" w:rsidP="00FB0F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Розробка й проведення виховних заходів згідно плану та наказів МОН.</w:t>
      </w:r>
    </w:p>
    <w:p w:rsidR="001F4FC5" w:rsidRDefault="001F4FC5" w:rsidP="00FB0F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Робота над дотриманням педагогами та учнями принципів академічної доброчесності.</w:t>
      </w:r>
    </w:p>
    <w:p w:rsidR="001F4FC5" w:rsidRDefault="001F4FC5" w:rsidP="00FB0F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Удосконалення використання онлайн-технік при дистанційному навчанні.</w:t>
      </w:r>
    </w:p>
    <w:p w:rsidR="001F4FC5" w:rsidRPr="00FB0F4F" w:rsidRDefault="001F4FC5" w:rsidP="00FB0F4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Покращення набутих та застосування нових інструментів в проведенні онлайн-зборів.</w:t>
      </w:r>
      <w:bookmarkStart w:id="0" w:name="_GoBack"/>
      <w:bookmarkEnd w:id="0"/>
    </w:p>
    <w:sectPr w:rsidR="001F4FC5" w:rsidRPr="00FB0F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85ABE"/>
    <w:multiLevelType w:val="hybridMultilevel"/>
    <w:tmpl w:val="B332FD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4F"/>
    <w:rsid w:val="001F4FC5"/>
    <w:rsid w:val="003A7C5B"/>
    <w:rsid w:val="00440715"/>
    <w:rsid w:val="00582699"/>
    <w:rsid w:val="0073515B"/>
    <w:rsid w:val="00C05F97"/>
    <w:rsid w:val="00F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F770"/>
  <w15:chartTrackingRefBased/>
  <w15:docId w15:val="{DA035A3F-0799-4530-82DD-91502DFF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7</cp:revision>
  <dcterms:created xsi:type="dcterms:W3CDTF">2022-11-23T18:39:00Z</dcterms:created>
  <dcterms:modified xsi:type="dcterms:W3CDTF">2022-11-23T19:02:00Z</dcterms:modified>
</cp:coreProperties>
</file>