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C9" w:rsidRDefault="00B54AC9" w:rsidP="00667D71">
      <w:pPr>
        <w:shd w:val="clear" w:color="auto" w:fill="FFFFFF"/>
        <w:spacing w:after="0"/>
        <w:ind w:firstLine="567"/>
        <w:jc w:val="center"/>
        <w:outlineLvl w:val="0"/>
        <w:rPr>
          <w:rFonts w:eastAsia="Times New Roman" w:cs="Times New Roman"/>
          <w:b/>
          <w:kern w:val="36"/>
          <w:sz w:val="32"/>
          <w:szCs w:val="32"/>
          <w:lang w:val="uk-UA" w:eastAsia="uk-UA"/>
        </w:rPr>
      </w:pPr>
      <w:bookmarkStart w:id="0" w:name="_GoBack"/>
      <w:bookmarkEnd w:id="0"/>
      <w:r w:rsidRPr="00667D71">
        <w:rPr>
          <w:rFonts w:eastAsia="Times New Roman" w:cs="Times New Roman"/>
          <w:b/>
          <w:kern w:val="36"/>
          <w:sz w:val="32"/>
          <w:szCs w:val="32"/>
          <w:lang w:val="uk-UA" w:eastAsia="uk-UA"/>
        </w:rPr>
        <w:t>5 важливих стратегій навчання, які допоможуть провести ідеальний урок</w:t>
      </w:r>
    </w:p>
    <w:p w:rsidR="00F45B2C" w:rsidRPr="00667D71" w:rsidRDefault="00F45B2C" w:rsidP="00667D71">
      <w:pPr>
        <w:shd w:val="clear" w:color="auto" w:fill="FFFFFF"/>
        <w:spacing w:after="0"/>
        <w:ind w:firstLine="567"/>
        <w:jc w:val="center"/>
        <w:outlineLvl w:val="0"/>
        <w:rPr>
          <w:rFonts w:eastAsia="Times New Roman" w:cs="Times New Roman"/>
          <w:b/>
          <w:kern w:val="36"/>
          <w:sz w:val="32"/>
          <w:szCs w:val="32"/>
          <w:lang w:val="uk-UA" w:eastAsia="uk-UA"/>
        </w:rPr>
      </w:pPr>
    </w:p>
    <w:p w:rsidR="00B54AC9" w:rsidRDefault="00B54AC9" w:rsidP="00667D71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noProof/>
          <w:szCs w:val="28"/>
          <w:lang w:val="en-US"/>
        </w:rPr>
        <w:drawing>
          <wp:inline distT="0" distB="0" distL="0" distR="0" wp14:anchorId="28763C5F" wp14:editId="5AF6C07B">
            <wp:extent cx="3649158" cy="2059263"/>
            <wp:effectExtent l="0" t="0" r="8890" b="0"/>
            <wp:docPr id="1" name="Рисунок 1" descr="https://osvitanova.com.ua/ckeditor_assets/pictures/5821/content_39_w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vitanova.com.ua/ckeditor_assets/pictures/5821/content_39_wi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109" cy="208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2C" w:rsidRPr="00667D71" w:rsidRDefault="00F45B2C" w:rsidP="00667D71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zCs w:val="28"/>
          <w:lang w:val="uk-UA" w:eastAsia="uk-UA"/>
        </w:rPr>
      </w:pP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>Чим відрізняється ідеальний план уроку від жахливого непорозуміння?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>Якщо ви маєте намір створити чудовий план уроку, на що потрібно звернути увагу?</w:t>
      </w:r>
    </w:p>
    <w:p w:rsidR="00B54AC9" w:rsidRPr="00667D71" w:rsidRDefault="00667D71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Часто вчителі вважають, щ</w:t>
      </w:r>
      <w:r w:rsidR="00B54AC9" w:rsidRPr="00667D71">
        <w:rPr>
          <w:rFonts w:eastAsia="Times New Roman" w:cs="Times New Roman"/>
          <w:szCs w:val="28"/>
          <w:lang w:val="uk-UA" w:eastAsia="uk-UA"/>
        </w:rPr>
        <w:t>о вони створюють просто ідеальні навчальні плани. До тих пір, поки вони з тріском не провалюються.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 xml:space="preserve">А буває і навпаки — урок, план якого ви створили похапцем за кілька хвилин, дійсно сподобався </w:t>
      </w:r>
      <w:r w:rsidR="00667D71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та примусив їх задуматися. І дізнайся потім, що саме ви зробили для такого результату. Варто задати більш точне питання: які навчальні стратегії ви використали, щоб план уроку був ефективним?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 xml:space="preserve">Перед вами 5 основних навчальних стратегій, що допоможуть вам створити ефективний план уроку. Їх можна використовувати для </w:t>
      </w:r>
      <w:r w:rsidR="00667D71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будь-якого віку.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667D71">
        <w:rPr>
          <w:rFonts w:eastAsia="Times New Roman" w:cs="Times New Roman"/>
          <w:b/>
          <w:szCs w:val="28"/>
          <w:lang w:val="uk-UA" w:eastAsia="uk-UA"/>
        </w:rPr>
        <w:t>1. Вам потрібна ціль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 xml:space="preserve">Ціль уроку потрібна не вам — ви і так знаєте, що викладаєте. Ціль потрібна в першу чергу </w:t>
      </w:r>
      <w:r w:rsidR="00667D71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667D71">
        <w:rPr>
          <w:rFonts w:eastAsia="Times New Roman" w:cs="Times New Roman"/>
          <w:szCs w:val="28"/>
          <w:lang w:val="uk-UA" w:eastAsia="uk-UA"/>
        </w:rPr>
        <w:t>, щоб вони знали, чому потрібно вивчати те, що ви їм пропонуєте.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 xml:space="preserve">Коли ви плануєте урок, подумайте, що ви хочете, щоб ваші </w:t>
      </w:r>
      <w:r w:rsidR="00667D71">
        <w:rPr>
          <w:rFonts w:eastAsia="Times New Roman" w:cs="Times New Roman"/>
          <w:szCs w:val="28"/>
          <w:lang w:val="uk-UA" w:eastAsia="uk-UA"/>
        </w:rPr>
        <w:t>здобувачі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вивчили та що взяли корисного з вашого уроку. Після того, як ви сформулюєте це, потрібно чітко донести цю ціль до </w:t>
      </w:r>
      <w:r w:rsidR="00F45B2C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— вони мають знати, для чого їм потрібно вчити ту інформацію, що ви даєте на уроці. Спробуйте подати це в якості прикладів з реального життя, якщо це можливо.</w:t>
      </w:r>
    </w:p>
    <w:p w:rsidR="00B54AC9" w:rsidRPr="00F45B2C" w:rsidRDefault="00B54AC9" w:rsidP="00667D71">
      <w:pPr>
        <w:shd w:val="clear" w:color="auto" w:fill="FFFFFF"/>
        <w:spacing w:after="0"/>
        <w:ind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45B2C">
        <w:rPr>
          <w:rFonts w:eastAsia="Times New Roman" w:cs="Times New Roman"/>
          <w:b/>
          <w:szCs w:val="28"/>
          <w:lang w:val="uk-UA" w:eastAsia="uk-UA"/>
        </w:rPr>
        <w:t>2. Виразіть свої очікування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>Перед початком заняття впевнено</w:t>
      </w:r>
      <w:r w:rsidR="00F45B2C">
        <w:rPr>
          <w:rFonts w:eastAsia="Times New Roman" w:cs="Times New Roman"/>
          <w:szCs w:val="28"/>
          <w:lang w:val="uk-UA" w:eastAsia="uk-UA"/>
        </w:rPr>
        <w:t xml:space="preserve"> </w:t>
      </w:r>
      <w:r w:rsidRPr="00667D71">
        <w:rPr>
          <w:rFonts w:eastAsia="Times New Roman" w:cs="Times New Roman"/>
          <w:szCs w:val="28"/>
          <w:lang w:val="uk-UA" w:eastAsia="uk-UA"/>
        </w:rPr>
        <w:t xml:space="preserve">сформулюйте свої очікування від уроку. Наприклад, якщо ви проводите науковий експеримент, то перше, що ви будете робити — це показ </w:t>
      </w:r>
      <w:r w:rsidR="00F45B2C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667D71">
        <w:rPr>
          <w:rFonts w:eastAsia="Times New Roman" w:cs="Times New Roman"/>
          <w:szCs w:val="28"/>
          <w:lang w:val="uk-UA" w:eastAsia="uk-UA"/>
        </w:rPr>
        <w:t>, як правильно використовувати матеріали. А також потрібно наголосити на наслідках, якщо вони будуть працювати з речовинами неправильно.</w:t>
      </w:r>
    </w:p>
    <w:p w:rsidR="00B54AC9" w:rsidRPr="00F45B2C" w:rsidRDefault="00B54AC9" w:rsidP="00667D71">
      <w:pPr>
        <w:shd w:val="clear" w:color="auto" w:fill="FFFFFF"/>
        <w:spacing w:after="0"/>
        <w:ind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45B2C">
        <w:rPr>
          <w:rFonts w:eastAsia="Times New Roman" w:cs="Times New Roman"/>
          <w:b/>
          <w:szCs w:val="28"/>
          <w:lang w:val="uk-UA" w:eastAsia="uk-UA"/>
        </w:rPr>
        <w:t xml:space="preserve">3. Активно залучайте </w:t>
      </w:r>
      <w:r w:rsidR="00F45B2C" w:rsidRPr="00F45B2C">
        <w:rPr>
          <w:rFonts w:eastAsia="Times New Roman" w:cs="Times New Roman"/>
          <w:b/>
          <w:szCs w:val="28"/>
          <w:lang w:val="uk-UA" w:eastAsia="uk-UA"/>
        </w:rPr>
        <w:t>здобувачів освіти</w:t>
      </w:r>
    </w:p>
    <w:p w:rsidR="00B54AC9" w:rsidRPr="00667D71" w:rsidRDefault="00F45B2C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lastRenderedPageBreak/>
        <w:t>Здобувачі освіти</w:t>
      </w:r>
      <w:r w:rsidR="00B54AC9" w:rsidRPr="00667D71">
        <w:rPr>
          <w:rFonts w:eastAsia="Times New Roman" w:cs="Times New Roman"/>
          <w:szCs w:val="28"/>
          <w:lang w:val="uk-UA" w:eastAsia="uk-UA"/>
        </w:rPr>
        <w:t xml:space="preserve"> вчаться за допомогою дій, а не тільки через слух. Найкращий спосіб залучити </w:t>
      </w:r>
      <w:r>
        <w:rPr>
          <w:rFonts w:eastAsia="Times New Roman" w:cs="Times New Roman"/>
          <w:szCs w:val="28"/>
          <w:lang w:val="uk-UA" w:eastAsia="uk-UA"/>
        </w:rPr>
        <w:t>вихованців</w:t>
      </w:r>
      <w:r w:rsidR="00B54AC9" w:rsidRPr="00667D71">
        <w:rPr>
          <w:rFonts w:eastAsia="Times New Roman" w:cs="Times New Roman"/>
          <w:szCs w:val="28"/>
          <w:lang w:val="uk-UA" w:eastAsia="uk-UA"/>
        </w:rPr>
        <w:t xml:space="preserve"> до уроку — практична робота. Використовуйте техніки кооперативного навчання чи сучасні технології на кшталт iPad чи фліпчарти, щоб підвищити активність </w:t>
      </w:r>
      <w:r>
        <w:rPr>
          <w:rFonts w:eastAsia="Times New Roman" w:cs="Times New Roman"/>
          <w:szCs w:val="28"/>
          <w:lang w:val="uk-UA" w:eastAsia="uk-UA"/>
        </w:rPr>
        <w:t>здобувачів освіти</w:t>
      </w:r>
      <w:r w:rsidR="00B54AC9" w:rsidRPr="00667D71">
        <w:rPr>
          <w:rFonts w:eastAsia="Times New Roman" w:cs="Times New Roman"/>
          <w:szCs w:val="28"/>
          <w:lang w:val="uk-UA" w:eastAsia="uk-UA"/>
        </w:rPr>
        <w:t xml:space="preserve"> на уроці. Важливо, щоб їх розум та руки були зайняті діями, і ви побачите, наскільки це покращить результативність занять.</w:t>
      </w:r>
    </w:p>
    <w:p w:rsidR="00B54AC9" w:rsidRPr="00F45B2C" w:rsidRDefault="00B54AC9" w:rsidP="00667D71">
      <w:pPr>
        <w:shd w:val="clear" w:color="auto" w:fill="FFFFFF"/>
        <w:spacing w:after="0"/>
        <w:ind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45B2C">
        <w:rPr>
          <w:rFonts w:eastAsia="Times New Roman" w:cs="Times New Roman"/>
          <w:b/>
          <w:szCs w:val="28"/>
          <w:lang w:val="uk-UA" w:eastAsia="uk-UA"/>
        </w:rPr>
        <w:t>4. Будьте рухливими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 xml:space="preserve">У той час, коли </w:t>
      </w:r>
      <w:r w:rsidR="00F45B2C">
        <w:rPr>
          <w:rFonts w:eastAsia="Times New Roman" w:cs="Times New Roman"/>
          <w:szCs w:val="28"/>
          <w:lang w:val="uk-UA" w:eastAsia="uk-UA"/>
        </w:rPr>
        <w:t>здобувачі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зайняті опануванням практичних навичок, вам потрібно активно пересуватися у класі, щоб упевнитися, що всі </w:t>
      </w:r>
      <w:r w:rsidR="00F45B2C">
        <w:rPr>
          <w:rFonts w:eastAsia="Times New Roman" w:cs="Times New Roman"/>
          <w:szCs w:val="28"/>
          <w:lang w:val="uk-UA" w:eastAsia="uk-UA"/>
        </w:rPr>
        <w:t>вихованці</w:t>
      </w:r>
      <w:r w:rsidRPr="00667D71">
        <w:rPr>
          <w:rFonts w:eastAsia="Times New Roman" w:cs="Times New Roman"/>
          <w:szCs w:val="28"/>
          <w:lang w:val="uk-UA" w:eastAsia="uk-UA"/>
        </w:rPr>
        <w:t xml:space="preserve"> виконують завдання. Використовуйте цей час для відповідей на запитання, м’яко нагадуйте про виконання завдання тим </w:t>
      </w:r>
      <w:r w:rsidR="00F45B2C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, що відволіклися від нього, а також оглядайте аудиторію, щоб впевнитися, що все йде за планом. Коли ви рухаєтеся по класній кімнаті, задавайте </w:t>
      </w:r>
      <w:r w:rsidR="00F45B2C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питання на критичність мислення, щоб покращити їхні навички сприйняття. Використовуйте питання «Чому?» та «Як?» — так ви зможете переконатися, що ціль уроку виконується.</w:t>
      </w:r>
    </w:p>
    <w:p w:rsidR="00B54AC9" w:rsidRPr="00F45B2C" w:rsidRDefault="00B54AC9" w:rsidP="00667D71">
      <w:pPr>
        <w:shd w:val="clear" w:color="auto" w:fill="FFFFFF"/>
        <w:spacing w:after="0"/>
        <w:ind w:firstLine="567"/>
        <w:jc w:val="both"/>
        <w:outlineLvl w:val="1"/>
        <w:rPr>
          <w:rFonts w:eastAsia="Times New Roman" w:cs="Times New Roman"/>
          <w:b/>
          <w:szCs w:val="28"/>
          <w:lang w:val="uk-UA" w:eastAsia="uk-UA"/>
        </w:rPr>
      </w:pPr>
      <w:r w:rsidRPr="00F45B2C">
        <w:rPr>
          <w:rFonts w:eastAsia="Times New Roman" w:cs="Times New Roman"/>
          <w:b/>
          <w:szCs w:val="28"/>
          <w:lang w:val="uk-UA" w:eastAsia="uk-UA"/>
        </w:rPr>
        <w:t>5. Заохочуйте хорошу поведінку та старанну роботу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 xml:space="preserve">Коли ви бачите, що </w:t>
      </w:r>
      <w:r w:rsidR="00F45B2C">
        <w:rPr>
          <w:rFonts w:eastAsia="Times New Roman" w:cs="Times New Roman"/>
          <w:szCs w:val="28"/>
          <w:lang w:val="uk-UA" w:eastAsia="uk-UA"/>
        </w:rPr>
        <w:t>здобувач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уважний на уроці, старанно працює та виконує усі завдання, що ви перед ним ставите, обов’язково похваліть його. Не сумнівайтеся, всі </w:t>
      </w:r>
      <w:r w:rsidR="00F45B2C">
        <w:rPr>
          <w:rFonts w:eastAsia="Times New Roman" w:cs="Times New Roman"/>
          <w:szCs w:val="28"/>
          <w:lang w:val="uk-UA" w:eastAsia="uk-UA"/>
        </w:rPr>
        <w:t>здобувачі освіти</w:t>
      </w:r>
      <w:r w:rsidRPr="00667D71">
        <w:rPr>
          <w:rFonts w:eastAsia="Times New Roman" w:cs="Times New Roman"/>
          <w:szCs w:val="28"/>
          <w:lang w:val="uk-UA" w:eastAsia="uk-UA"/>
        </w:rPr>
        <w:t xml:space="preserve"> бачать це — вони будуть розуміти, що потрібно робити для вашого схвалення, тому досягти цілі заняття буде</w:t>
      </w:r>
      <w:r w:rsidR="00F45B2C">
        <w:rPr>
          <w:rFonts w:eastAsia="Times New Roman" w:cs="Times New Roman"/>
          <w:szCs w:val="28"/>
          <w:lang w:val="uk-UA" w:eastAsia="uk-UA"/>
        </w:rPr>
        <w:t xml:space="preserve"> </w:t>
      </w:r>
      <w:r w:rsidRPr="00667D71">
        <w:rPr>
          <w:rFonts w:eastAsia="Times New Roman" w:cs="Times New Roman"/>
          <w:szCs w:val="28"/>
          <w:lang w:val="uk-UA" w:eastAsia="uk-UA"/>
        </w:rPr>
        <w:t>простіше.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>Після того, як заняття закінчилося, зробіть паузу та подумайте, що було зроблено на уроці, а що ні. Пошукайте тенденції, що можуть з’явитися та проаналізуйте, що ви могли випустити з уваги. В наступних заняттях ви зможете використати цю інформацію на користь. Обговоріть це зі своїми колегами чи напишіть у свій блог, що саме ви винесли із заняття.</w:t>
      </w:r>
    </w:p>
    <w:p w:rsidR="00B54AC9" w:rsidRPr="00667D71" w:rsidRDefault="00B54AC9" w:rsidP="00667D7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667D71">
        <w:rPr>
          <w:rFonts w:eastAsia="Times New Roman" w:cs="Times New Roman"/>
          <w:szCs w:val="28"/>
          <w:lang w:val="uk-UA" w:eastAsia="uk-UA"/>
        </w:rPr>
        <w:t>Ви помітите, що подібне «самокопання» грає величезну роль у розвитку ваших викладацьких навичок. І це глибше розуміння допоможе вам робити свої уроки ще більш ефективними.</w:t>
      </w:r>
    </w:p>
    <w:sectPr w:rsidR="00B54AC9" w:rsidRPr="00667D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6A"/>
    <w:rsid w:val="00667D71"/>
    <w:rsid w:val="006C0B77"/>
    <w:rsid w:val="008242FF"/>
    <w:rsid w:val="00870751"/>
    <w:rsid w:val="00922C48"/>
    <w:rsid w:val="00B54AC9"/>
    <w:rsid w:val="00B915B7"/>
    <w:rsid w:val="00BF526A"/>
    <w:rsid w:val="00C62A29"/>
    <w:rsid w:val="00EA59DF"/>
    <w:rsid w:val="00EE4070"/>
    <w:rsid w:val="00F12C76"/>
    <w:rsid w:val="00F4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66A8-7CD2-4047-99E6-0898242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54AC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B54AC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C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B54AC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extras">
    <w:name w:val="extras"/>
    <w:basedOn w:val="a0"/>
    <w:rsid w:val="00B54AC9"/>
  </w:style>
  <w:style w:type="paragraph" w:styleId="a3">
    <w:name w:val="Normal (Web)"/>
    <w:basedOn w:val="a"/>
    <w:uiPriority w:val="99"/>
    <w:semiHidden/>
    <w:unhideWhenUsed/>
    <w:rsid w:val="00B54AC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8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2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</cp:lastModifiedBy>
  <cp:revision>2</cp:revision>
  <cp:lastPrinted>2023-03-31T17:34:00Z</cp:lastPrinted>
  <dcterms:created xsi:type="dcterms:W3CDTF">2023-04-01T19:57:00Z</dcterms:created>
  <dcterms:modified xsi:type="dcterms:W3CDTF">2023-04-01T19:57:00Z</dcterms:modified>
</cp:coreProperties>
</file>