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709" w:rsidRPr="00015D3E" w:rsidRDefault="00B52709" w:rsidP="00B52709">
      <w:pPr>
        <w:pStyle w:val="a3"/>
        <w:spacing w:before="0" w:beforeAutospacing="0" w:after="0" w:afterAutospacing="0" w:line="360" w:lineRule="auto"/>
        <w:jc w:val="center"/>
        <w:outlineLvl w:val="1"/>
        <w:rPr>
          <w:b/>
          <w:sz w:val="28"/>
          <w:szCs w:val="28"/>
          <w:lang w:val="uk-UA"/>
        </w:rPr>
      </w:pPr>
      <w:r w:rsidRPr="00015D3E">
        <w:rPr>
          <w:b/>
          <w:sz w:val="28"/>
          <w:szCs w:val="28"/>
          <w:lang w:val="uk-UA"/>
        </w:rPr>
        <w:t xml:space="preserve">Методична розробка </w:t>
      </w:r>
      <w:r w:rsidRPr="00015D3E">
        <w:rPr>
          <w:b/>
          <w:color w:val="000000" w:themeColor="text1"/>
          <w:sz w:val="28"/>
          <w:szCs w:val="28"/>
          <w:lang w:val="uk-UA"/>
        </w:rPr>
        <w:t>інноваційного уроку</w:t>
      </w:r>
      <w:r>
        <w:rPr>
          <w:b/>
          <w:color w:val="000000" w:themeColor="text1"/>
          <w:sz w:val="28"/>
          <w:szCs w:val="28"/>
          <w:lang w:val="uk-UA"/>
        </w:rPr>
        <w:t xml:space="preserve"> на тему "Ходова частина колісних тракторів"</w:t>
      </w:r>
    </w:p>
    <w:p w:rsidR="00B52709" w:rsidRPr="00F82B62" w:rsidRDefault="00B52709" w:rsidP="00B5270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>Професія: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Тракторист-машиніст сільськогосподарського виробництва.</w:t>
      </w:r>
    </w:p>
    <w:p w:rsidR="00B52709" w:rsidRPr="00F82B62" w:rsidRDefault="00B52709" w:rsidP="00B5270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>Категорія: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А1.</w:t>
      </w:r>
    </w:p>
    <w:p w:rsidR="00B52709" w:rsidRPr="00F82B62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програми Модулю ТрА1-1: 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>Ходова частина та механізми керування тракторів.</w:t>
      </w:r>
    </w:p>
    <w:p w:rsidR="00B52709" w:rsidRPr="00F82B62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уроку № 47-48: 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>Ходова частина колісних тракторів</w:t>
      </w:r>
    </w:p>
    <w:p w:rsidR="00B52709" w:rsidRPr="00F82B62" w:rsidRDefault="00B52709" w:rsidP="00B52709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>Мета уроку:</w:t>
      </w:r>
    </w:p>
    <w:p w:rsidR="00B52709" w:rsidRPr="00130D10" w:rsidRDefault="00B52709" w:rsidP="00B52709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0D10">
        <w:rPr>
          <w:rFonts w:ascii="Times New Roman" w:hAnsi="Times New Roman" w:cs="Times New Roman"/>
          <w:sz w:val="28"/>
          <w:szCs w:val="28"/>
          <w:lang w:val="uk-UA"/>
        </w:rPr>
        <w:t>навчальна – сформувати в учнів знання про будову ходової частини колісних тракторів: остова, підвіски, рушіїв;</w:t>
      </w:r>
    </w:p>
    <w:p w:rsidR="00B52709" w:rsidRPr="00130D10" w:rsidRDefault="00B52709" w:rsidP="00B52709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0D10">
        <w:rPr>
          <w:rFonts w:ascii="Times New Roman" w:hAnsi="Times New Roman" w:cs="Times New Roman"/>
          <w:sz w:val="28"/>
          <w:szCs w:val="28"/>
          <w:lang w:val="uk-UA"/>
        </w:rPr>
        <w:t>розвиваюча – розвивати творче мислення шляхом аналізу, узагальнення і систематизації отриманих знань, вміння працювати в команді;</w:t>
      </w:r>
    </w:p>
    <w:p w:rsidR="00B52709" w:rsidRPr="00130D10" w:rsidRDefault="00B52709" w:rsidP="00B52709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0D10">
        <w:rPr>
          <w:rFonts w:ascii="Times New Roman" w:hAnsi="Times New Roman" w:cs="Times New Roman"/>
          <w:sz w:val="28"/>
          <w:szCs w:val="28"/>
          <w:lang w:val="uk-UA"/>
        </w:rPr>
        <w:t>виховна – виховувати в учнів прагнення до отримання нових знань, любов до обраної професії.</w:t>
      </w:r>
    </w:p>
    <w:p w:rsidR="00B52709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 уроку: 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>комбінований.</w:t>
      </w:r>
    </w:p>
    <w:p w:rsidR="00B52709" w:rsidRPr="00F82B62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0D10">
        <w:rPr>
          <w:rFonts w:ascii="Times New Roman" w:hAnsi="Times New Roman" w:cs="Times New Roman"/>
          <w:b/>
          <w:sz w:val="28"/>
          <w:szCs w:val="28"/>
          <w:lang w:val="uk-UA"/>
        </w:rPr>
        <w:t>Норма часу</w:t>
      </w:r>
      <w:r>
        <w:rPr>
          <w:rFonts w:ascii="Times New Roman" w:hAnsi="Times New Roman" w:cs="Times New Roman"/>
          <w:sz w:val="28"/>
          <w:szCs w:val="28"/>
          <w:lang w:val="uk-UA"/>
        </w:rPr>
        <w:t>: 2 години</w:t>
      </w:r>
    </w:p>
    <w:p w:rsidR="00B52709" w:rsidRPr="00130D10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Методи, прийоми навчання: </w:t>
      </w:r>
      <w:r w:rsidRPr="00F82B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бліц - опитування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F82B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проблемне питання, </w:t>
      </w:r>
      <w:r w:rsidRPr="00F82B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розповідь з елементами бесіди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F82B6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30D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методи "Мікрофон", "Мозковий штурм", "Асоціативний кущ", "Так чи ні".</w:t>
      </w:r>
    </w:p>
    <w:p w:rsidR="00B52709" w:rsidRPr="00F82B62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Міжпредметні зв’язки: </w:t>
      </w:r>
    </w:p>
    <w:p w:rsidR="00B52709" w:rsidRPr="00130D10" w:rsidRDefault="00B52709" w:rsidP="00B52709">
      <w:pPr>
        <w:pStyle w:val="a4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0D10">
        <w:rPr>
          <w:rFonts w:ascii="Times New Roman" w:hAnsi="Times New Roman" w:cs="Times New Roman"/>
          <w:sz w:val="28"/>
          <w:szCs w:val="28"/>
          <w:lang w:val="uk-UA"/>
        </w:rPr>
        <w:t>Фізика - розділ "Взаємодія тіл. Сила", тема "Тиск рідин і газів"</w:t>
      </w:r>
    </w:p>
    <w:p w:rsidR="00B52709" w:rsidRPr="00130D10" w:rsidRDefault="00B52709" w:rsidP="00B52709">
      <w:pPr>
        <w:pStyle w:val="a4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0D10">
        <w:rPr>
          <w:rFonts w:ascii="Times New Roman" w:hAnsi="Times New Roman" w:cs="Times New Roman"/>
          <w:sz w:val="28"/>
          <w:szCs w:val="28"/>
          <w:lang w:val="uk-UA"/>
        </w:rPr>
        <w:t>Комплексна система ТО та ремонту сільськогосподарської техніки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</w:t>
      </w:r>
      <w:r w:rsidRPr="00130D10">
        <w:rPr>
          <w:rFonts w:ascii="Times New Roman" w:hAnsi="Times New Roman" w:cs="Times New Roman"/>
          <w:sz w:val="28"/>
          <w:szCs w:val="28"/>
          <w:lang w:val="uk-UA"/>
        </w:rPr>
        <w:t xml:space="preserve"> «Ремонт ходової частини трактора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52709" w:rsidRPr="00F82B62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Матеріально-технічне забезпечення: 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>комп’ютер, відеопроектор, деталі ходової частини.</w:t>
      </w:r>
    </w:p>
    <w:p w:rsidR="00B52709" w:rsidRPr="00F82B62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Дидактичні матеріали: 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>опорний конспект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кросворд, ство</w:t>
      </w:r>
      <w:r w:rsidR="0020613A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ений в </w:t>
      </w:r>
      <w:r w:rsidRPr="00595D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Crossword</w:t>
      </w:r>
      <w:r w:rsidRPr="00595D0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595D0C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Forge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;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слайдова презентація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"Ходова частина тракторів", створена в </w:t>
      </w:r>
      <w:r w:rsidRPr="00595D0C">
        <w:rPr>
          <w:rFonts w:ascii="Times New Roman" w:hAnsi="Times New Roman" w:cs="Times New Roman"/>
          <w:i/>
          <w:sz w:val="28"/>
          <w:szCs w:val="28"/>
        </w:rPr>
        <w:t>Microsoft</w:t>
      </w:r>
      <w:r w:rsidRPr="00595D0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95D0C">
        <w:rPr>
          <w:rFonts w:ascii="Times New Roman" w:hAnsi="Times New Roman" w:cs="Times New Roman"/>
          <w:i/>
          <w:sz w:val="28"/>
          <w:szCs w:val="28"/>
        </w:rPr>
        <w:t>PowerPoint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(Додаток 1);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плакати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відеофрагменти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тест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"Ходова частина та механізми керування трактором"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створен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595D0C">
        <w:rPr>
          <w:rFonts w:ascii="Times New Roman" w:hAnsi="Times New Roman" w:cs="Times New Roman"/>
          <w:i/>
          <w:sz w:val="28"/>
          <w:szCs w:val="28"/>
        </w:rPr>
        <w:t>Classtime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(Додаток 2)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2709" w:rsidRPr="00F82B62" w:rsidRDefault="00B52709" w:rsidP="00B52709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B52709" w:rsidRDefault="00B52709" w:rsidP="00B52709">
      <w:pPr>
        <w:pStyle w:val="a4"/>
        <w:numPr>
          <w:ilvl w:val="0"/>
          <w:numId w:val="1"/>
        </w:numPr>
        <w:spacing w:after="0" w:line="360" w:lineRule="auto"/>
        <w:ind w:hanging="436"/>
        <w:rPr>
          <w:rFonts w:ascii="Times New Roman" w:hAnsi="Times New Roman" w:cs="Times New Roman"/>
          <w:sz w:val="28"/>
          <w:szCs w:val="28"/>
          <w:lang w:val="uk-UA"/>
        </w:rPr>
      </w:pPr>
      <w:r w:rsidRPr="00DD1629">
        <w:rPr>
          <w:rFonts w:ascii="Times New Roman" w:hAnsi="Times New Roman" w:cs="Times New Roman"/>
          <w:sz w:val="28"/>
          <w:szCs w:val="28"/>
          <w:lang w:val="uk-UA"/>
        </w:rPr>
        <w:t xml:space="preserve">Віртуальний кабінет з предмету «Трактори». [електронний ресурс]. — Режим доступа: </w:t>
      </w:r>
      <w:hyperlink r:id="rId5" w:history="1"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kabinet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traktori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blogspot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com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p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blog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page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_23.</w:t>
        </w:r>
        <w:r w:rsidRPr="00595D0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html</w:t>
        </w:r>
      </w:hyperlink>
    </w:p>
    <w:p w:rsidR="00B52709" w:rsidRPr="00DD1629" w:rsidRDefault="00B52709" w:rsidP="00B52709">
      <w:pPr>
        <w:pStyle w:val="a4"/>
        <w:numPr>
          <w:ilvl w:val="0"/>
          <w:numId w:val="1"/>
        </w:numPr>
        <w:spacing w:after="0" w:line="360" w:lineRule="auto"/>
        <w:ind w:hanging="436"/>
        <w:rPr>
          <w:rFonts w:ascii="Times New Roman" w:hAnsi="Times New Roman" w:cs="Times New Roman"/>
          <w:sz w:val="28"/>
          <w:szCs w:val="28"/>
          <w:lang w:val="uk-UA"/>
        </w:rPr>
      </w:pPr>
      <w:r w:rsidRPr="00DD1629">
        <w:rPr>
          <w:rFonts w:ascii="Times New Roman" w:hAnsi="Times New Roman" w:cs="Times New Roman"/>
          <w:sz w:val="28"/>
          <w:szCs w:val="28"/>
          <w:lang w:val="uk-UA"/>
        </w:rPr>
        <w:t>Експлуатація та ремонт сільськогосподарської техніки: Підручник: У 3 кн. / А. ф. Головчук, В. Ф. Орлов, О. П. Строков; За ред. А. Ф. Головчука. — К. : Грамота, 2003 — Кн. 1 : Трактори. — 336с.</w:t>
      </w:r>
    </w:p>
    <w:p w:rsidR="00B52709" w:rsidRPr="00F82B62" w:rsidRDefault="00B52709" w:rsidP="00B52709">
      <w:pPr>
        <w:pStyle w:val="a4"/>
        <w:numPr>
          <w:ilvl w:val="0"/>
          <w:numId w:val="1"/>
        </w:numPr>
        <w:spacing w:after="0" w:line="360" w:lineRule="auto"/>
        <w:ind w:hanging="436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Генератор кросвордів </w:t>
      </w:r>
      <w:r w:rsidRPr="00595D0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Crossword </w:t>
      </w:r>
      <w:r w:rsidRPr="00595D0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Forge</w:t>
      </w:r>
      <w:r w:rsidRPr="00F82B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2709" w:rsidRPr="00DD1629" w:rsidRDefault="00B52709" w:rsidP="00B52709">
      <w:pPr>
        <w:pStyle w:val="a4"/>
        <w:numPr>
          <w:ilvl w:val="0"/>
          <w:numId w:val="1"/>
        </w:numPr>
        <w:spacing w:after="0" w:line="360" w:lineRule="auto"/>
        <w:ind w:hanging="436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color w:val="000000" w:themeColor="text1"/>
          <w:sz w:val="28"/>
          <w:szCs w:val="28"/>
        </w:rPr>
        <w:t>Генератор хмар сл</w:t>
      </w:r>
      <w:r w:rsidRPr="00F82B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F82B6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82B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95D0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WordArt</w:t>
      </w:r>
      <w:r w:rsidRPr="00595D0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.</w:t>
      </w:r>
    </w:p>
    <w:p w:rsidR="00B52709" w:rsidRPr="00595D0C" w:rsidRDefault="00B52709" w:rsidP="00B52709">
      <w:pPr>
        <w:pStyle w:val="a4"/>
        <w:numPr>
          <w:ilvl w:val="0"/>
          <w:numId w:val="1"/>
        </w:numPr>
        <w:spacing w:after="0" w:line="360" w:lineRule="auto"/>
        <w:ind w:hanging="43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D16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 w:rsidRPr="00DD1629">
        <w:rPr>
          <w:rFonts w:ascii="Times New Roman" w:hAnsi="Times New Roman" w:cs="Times New Roman"/>
          <w:sz w:val="28"/>
          <w:szCs w:val="28"/>
          <w:lang w:val="uk-UA"/>
        </w:rPr>
        <w:t xml:space="preserve">латформа </w:t>
      </w:r>
      <w:r w:rsidRPr="00595D0C">
        <w:rPr>
          <w:rFonts w:ascii="Times New Roman" w:hAnsi="Times New Roman" w:cs="Times New Roman"/>
          <w:b/>
          <w:i/>
          <w:sz w:val="28"/>
          <w:szCs w:val="28"/>
        </w:rPr>
        <w:t>Classtime</w:t>
      </w:r>
      <w:r w:rsidRPr="00595D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B52709" w:rsidRPr="00DD1629" w:rsidRDefault="00B52709" w:rsidP="00B52709">
      <w:pPr>
        <w:pStyle w:val="a4"/>
        <w:numPr>
          <w:ilvl w:val="0"/>
          <w:numId w:val="1"/>
        </w:numPr>
        <w:spacing w:after="0" w:line="36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1629">
        <w:rPr>
          <w:rFonts w:ascii="Times New Roman" w:hAnsi="Times New Roman" w:cs="Times New Roman"/>
          <w:sz w:val="28"/>
          <w:szCs w:val="28"/>
          <w:lang w:val="uk-UA"/>
        </w:rPr>
        <w:t xml:space="preserve">Застосунок для створення та відтворення презентацій </w:t>
      </w:r>
      <w:r w:rsidRPr="00595D0C">
        <w:rPr>
          <w:rFonts w:ascii="Times New Roman" w:hAnsi="Times New Roman" w:cs="Times New Roman"/>
          <w:b/>
          <w:i/>
          <w:sz w:val="28"/>
          <w:szCs w:val="28"/>
        </w:rPr>
        <w:t>Microsoft</w:t>
      </w:r>
      <w:r w:rsidRPr="00595D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595D0C">
        <w:rPr>
          <w:rFonts w:ascii="Times New Roman" w:hAnsi="Times New Roman" w:cs="Times New Roman"/>
          <w:b/>
          <w:i/>
          <w:sz w:val="28"/>
          <w:szCs w:val="28"/>
        </w:rPr>
        <w:t>PowerPoint</w:t>
      </w:r>
      <w:r w:rsidRPr="00DD16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52709" w:rsidRPr="00DD1629" w:rsidRDefault="00B52709" w:rsidP="00B52709">
      <w:pPr>
        <w:pStyle w:val="a4"/>
        <w:spacing w:after="0" w:line="360" w:lineRule="auto"/>
        <w:ind w:left="128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1629"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B52709" w:rsidRPr="00130D10" w:rsidRDefault="00B52709" w:rsidP="00B52709">
      <w:pPr>
        <w:pStyle w:val="a4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10">
        <w:rPr>
          <w:rFonts w:ascii="Times New Roman" w:hAnsi="Times New Roman" w:cs="Times New Roman"/>
          <w:b/>
          <w:sz w:val="28"/>
          <w:szCs w:val="28"/>
          <w:lang w:val="uk-UA"/>
        </w:rPr>
        <w:t>І. Організаційна частина.</w:t>
      </w:r>
    </w:p>
    <w:p w:rsidR="00B52709" w:rsidRPr="00F82B62" w:rsidRDefault="00B52709" w:rsidP="00B52709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Привітання</w:t>
      </w:r>
    </w:p>
    <w:p w:rsidR="00B52709" w:rsidRPr="00F82B62" w:rsidRDefault="00B52709" w:rsidP="00B52709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Перевірка присутності</w:t>
      </w:r>
    </w:p>
    <w:p w:rsidR="00B52709" w:rsidRPr="00F82B62" w:rsidRDefault="00B52709" w:rsidP="00B52709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Налаштування на роботу</w:t>
      </w:r>
    </w:p>
    <w:p w:rsidR="00B52709" w:rsidRPr="00130D10" w:rsidRDefault="00B52709" w:rsidP="00B52709">
      <w:pPr>
        <w:pStyle w:val="a4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10">
        <w:rPr>
          <w:rFonts w:ascii="Times New Roman" w:hAnsi="Times New Roman" w:cs="Times New Roman"/>
          <w:b/>
          <w:sz w:val="28"/>
          <w:szCs w:val="28"/>
          <w:lang w:val="uk-UA"/>
        </w:rPr>
        <w:t>ІІ. Актуалізація опорних знань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(слайд 1-3)</w:t>
      </w:r>
    </w:p>
    <w:p w:rsidR="00B52709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Для перевірки опрацювання учнями домашнього завдання по темі минулого уроку («Трансмісія тракторів»), пропонується учням розгадати кросворд, створений у програмі </w:t>
      </w:r>
      <w:r w:rsidRPr="00F82B62">
        <w:rPr>
          <w:rFonts w:ascii="Times New Roman" w:hAnsi="Times New Roman" w:cs="Times New Roman"/>
          <w:b/>
          <w:sz w:val="28"/>
          <w:szCs w:val="28"/>
        </w:rPr>
        <w:t>Crossword</w:t>
      </w: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82B62">
        <w:rPr>
          <w:rFonts w:ascii="Times New Roman" w:hAnsi="Times New Roman" w:cs="Times New Roman"/>
          <w:b/>
          <w:sz w:val="28"/>
          <w:szCs w:val="28"/>
        </w:rPr>
        <w:t>Creator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F82B6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30D10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 бліц-опитування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B52709" w:rsidRPr="00F82B62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148470" cy="3244096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677" t="26836" r="17926" b="15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888" cy="324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709" w:rsidRPr="00F82B62" w:rsidRDefault="00B52709" w:rsidP="00B52709">
      <w:pPr>
        <w:spacing w:after="0" w:line="360" w:lineRule="auto"/>
        <w:ind w:left="1135" w:hanging="56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>ІІІ. Мотивація навчальної діяльності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(слайд 4)</w:t>
      </w: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52709" w:rsidRPr="00F82B62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Епіграфом нашого уроку пропоную зробити вислів К. С. Станіславського «</w:t>
      </w:r>
      <w:r w:rsidRPr="00F82B62">
        <w:rPr>
          <w:rFonts w:ascii="Times New Roman" w:hAnsi="Times New Roman" w:cs="Times New Roman"/>
          <w:bCs/>
          <w:iCs/>
          <w:sz w:val="28"/>
          <w:szCs w:val="28"/>
        </w:rPr>
        <w:t>День</w:t>
      </w:r>
      <w:r w:rsidRPr="00F82B62">
        <w:rPr>
          <w:rFonts w:ascii="Times New Roman" w:hAnsi="Times New Roman" w:cs="Times New Roman"/>
          <w:bCs/>
          <w:iCs/>
          <w:sz w:val="28"/>
          <w:szCs w:val="28"/>
          <w:lang w:val="uk-UA"/>
        </w:rPr>
        <w:t>, у який ви не додали до своєї освіти хоча б маленьку крихту знань, вважайте  втраченим для себе безнадійно.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52709" w:rsidRPr="00130D10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10">
        <w:rPr>
          <w:rFonts w:ascii="Times New Roman" w:hAnsi="Times New Roman" w:cs="Times New Roman"/>
          <w:sz w:val="28"/>
          <w:szCs w:val="28"/>
          <w:lang w:val="uk-UA"/>
        </w:rPr>
        <w:t xml:space="preserve">Питання до учнів: </w:t>
      </w:r>
      <w:r w:rsidRPr="00130D10">
        <w:rPr>
          <w:rFonts w:ascii="Times New Roman" w:hAnsi="Times New Roman" w:cs="Times New Roman"/>
          <w:i/>
          <w:sz w:val="28"/>
          <w:szCs w:val="28"/>
          <w:lang w:val="uk-UA"/>
        </w:rPr>
        <w:t>Як ви розумієте цей вислів?</w:t>
      </w:r>
    </w:p>
    <w:p w:rsidR="00B52709" w:rsidRPr="00130D10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0D10">
        <w:rPr>
          <w:rFonts w:ascii="Times New Roman" w:hAnsi="Times New Roman" w:cs="Times New Roman"/>
          <w:sz w:val="28"/>
          <w:szCs w:val="28"/>
          <w:lang w:val="uk-UA"/>
        </w:rPr>
        <w:t>Коментар викладача.</w:t>
      </w:r>
    </w:p>
    <w:p w:rsidR="00B52709" w:rsidRPr="0054716F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16F">
        <w:rPr>
          <w:rFonts w:ascii="Times New Roman" w:hAnsi="Times New Roman" w:cs="Times New Roman"/>
          <w:sz w:val="28"/>
          <w:szCs w:val="28"/>
          <w:lang w:val="uk-UA"/>
        </w:rPr>
        <w:t>Треба дуже багато вчитися, ще раз вчитися і ніколи не припиняти навчання, щоб хоч трішечки встигати за змінами в технічному прогресі.</w:t>
      </w:r>
    </w:p>
    <w:p w:rsidR="00B52709" w:rsidRPr="0054716F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16F">
        <w:rPr>
          <w:rFonts w:ascii="Times New Roman" w:hAnsi="Times New Roman" w:cs="Times New Roman"/>
          <w:sz w:val="28"/>
          <w:szCs w:val="28"/>
          <w:lang w:val="uk-UA"/>
        </w:rPr>
        <w:t>Отже, необхідно бути активними та уважними, дивитись, думати і робити висновки. Тільки таким чином ми можемо здобути нові знання та стати дійсно компетентними спеціалістами в обраній професії.</w:t>
      </w:r>
    </w:p>
    <w:p w:rsidR="00B52709" w:rsidRPr="00130D10" w:rsidRDefault="00B52709" w:rsidP="00B5270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4716F">
        <w:rPr>
          <w:rFonts w:ascii="Times New Roman" w:hAnsi="Times New Roman" w:cs="Times New Roman"/>
          <w:sz w:val="28"/>
          <w:szCs w:val="28"/>
          <w:lang w:val="uk-UA"/>
        </w:rPr>
        <w:t xml:space="preserve">Сьогодні ми продовжимо вивчати ходову частина та механізми керування тракторів. </w:t>
      </w:r>
    </w:p>
    <w:p w:rsidR="00B52709" w:rsidRPr="00130D10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30D10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Проблемне питання: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0D10">
        <w:rPr>
          <w:rFonts w:ascii="Times New Roman" w:hAnsi="Times New Roman" w:cs="Times New Roman"/>
          <w:i/>
          <w:sz w:val="28"/>
          <w:szCs w:val="28"/>
          <w:lang w:val="uk-UA"/>
        </w:rPr>
        <w:t>Після вивчення будови двигуна, трансмісії трактора виникає питання: куди передається крутний момент від трансмісії?</w:t>
      </w:r>
    </w:p>
    <w:p w:rsidR="00B52709" w:rsidRPr="0054716F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16F">
        <w:rPr>
          <w:rFonts w:ascii="Times New Roman" w:hAnsi="Times New Roman" w:cs="Times New Roman"/>
          <w:sz w:val="28"/>
          <w:szCs w:val="28"/>
          <w:lang w:val="uk-UA"/>
        </w:rPr>
        <w:t>Отже, темою нашого сьогоднішнього уроку буде: «Ходова частина колісних тракторів».</w:t>
      </w:r>
    </w:p>
    <w:p w:rsidR="00B52709" w:rsidRPr="00F82B62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1F94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Пропоную</w:t>
      </w: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>учням в зошитах записати дату проведення уроку та тему уроку.</w:t>
      </w:r>
    </w:p>
    <w:p w:rsidR="00B52709" w:rsidRPr="0054716F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16F">
        <w:rPr>
          <w:rFonts w:ascii="Times New Roman" w:hAnsi="Times New Roman" w:cs="Times New Roman"/>
          <w:sz w:val="28"/>
          <w:szCs w:val="28"/>
          <w:lang w:val="uk-UA"/>
        </w:rPr>
        <w:t>Важливість даної теми полягає в тому, що від конструкції ходової частини залежить прохідність трактора.</w:t>
      </w:r>
    </w:p>
    <w:p w:rsidR="00B52709" w:rsidRPr="0054716F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16F">
        <w:rPr>
          <w:rFonts w:ascii="Times New Roman" w:hAnsi="Times New Roman" w:cs="Times New Roman"/>
          <w:sz w:val="28"/>
          <w:szCs w:val="28"/>
          <w:lang w:val="uk-UA"/>
        </w:rPr>
        <w:t>В результаті вивчення даної теми ви поглибите знання з будови ходової частини трактора. Ці знання допоможуть вам у вивченні такого предмету як «Комплексна система ТО та ремонту с/г техніки»</w:t>
      </w:r>
    </w:p>
    <w:p w:rsidR="00B52709" w:rsidRPr="00F82B62" w:rsidRDefault="00B52709" w:rsidP="00B5270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1F9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1C1F9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C1F94">
        <w:rPr>
          <w:rFonts w:ascii="Times New Roman" w:hAnsi="Times New Roman" w:cs="Times New Roman"/>
          <w:b/>
          <w:sz w:val="28"/>
          <w:szCs w:val="28"/>
        </w:rPr>
        <w:t>.</w:t>
      </w:r>
      <w:r w:rsidRPr="00F82B62">
        <w:rPr>
          <w:rFonts w:ascii="Times New Roman" w:hAnsi="Times New Roman" w:cs="Times New Roman"/>
          <w:sz w:val="28"/>
          <w:szCs w:val="28"/>
        </w:rPr>
        <w:t xml:space="preserve"> </w:t>
      </w: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>Сприйняття та усвідомлення учнями нового матеріалу</w:t>
      </w:r>
    </w:p>
    <w:p w:rsidR="00B52709" w:rsidRPr="00F82B62" w:rsidRDefault="00B52709" w:rsidP="00B52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Запис у зошити плану заняття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1F94">
        <w:rPr>
          <w:rFonts w:ascii="Times New Roman" w:hAnsi="Times New Roman" w:cs="Times New Roman"/>
          <w:b/>
          <w:sz w:val="28"/>
          <w:szCs w:val="28"/>
          <w:lang w:val="uk-UA"/>
        </w:rPr>
        <w:t>(слайд 5-6)</w:t>
      </w:r>
      <w:r w:rsidRPr="00F82B6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52709" w:rsidRPr="001C1F94" w:rsidRDefault="00B52709" w:rsidP="00B52709">
      <w:pPr>
        <w:numPr>
          <w:ilvl w:val="0"/>
          <w:numId w:val="3"/>
        </w:numPr>
        <w:tabs>
          <w:tab w:val="clear" w:pos="786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1F94">
        <w:rPr>
          <w:rFonts w:ascii="Times New Roman" w:hAnsi="Times New Roman" w:cs="Times New Roman"/>
          <w:i/>
          <w:sz w:val="28"/>
          <w:szCs w:val="28"/>
          <w:lang w:val="uk-UA"/>
        </w:rPr>
        <w:t>Загальні відомості.</w:t>
      </w:r>
    </w:p>
    <w:p w:rsidR="00B52709" w:rsidRPr="001C1F94" w:rsidRDefault="00B52709" w:rsidP="00B52709">
      <w:pPr>
        <w:numPr>
          <w:ilvl w:val="0"/>
          <w:numId w:val="3"/>
        </w:numPr>
        <w:tabs>
          <w:tab w:val="clear" w:pos="786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1F94">
        <w:rPr>
          <w:rFonts w:ascii="Times New Roman" w:hAnsi="Times New Roman" w:cs="Times New Roman"/>
          <w:i/>
          <w:sz w:val="28"/>
          <w:szCs w:val="28"/>
          <w:lang w:val="uk-UA"/>
        </w:rPr>
        <w:t>Прохідність тракторів.</w:t>
      </w:r>
    </w:p>
    <w:p w:rsidR="00B52709" w:rsidRPr="001C1F94" w:rsidRDefault="00B52709" w:rsidP="00B52709">
      <w:pPr>
        <w:numPr>
          <w:ilvl w:val="0"/>
          <w:numId w:val="3"/>
        </w:numPr>
        <w:tabs>
          <w:tab w:val="clear" w:pos="786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1F94">
        <w:rPr>
          <w:rFonts w:ascii="Times New Roman" w:hAnsi="Times New Roman" w:cs="Times New Roman"/>
          <w:i/>
          <w:sz w:val="28"/>
          <w:szCs w:val="28"/>
          <w:lang w:val="uk-UA"/>
        </w:rPr>
        <w:t>Остов трактора.</w:t>
      </w:r>
    </w:p>
    <w:p w:rsidR="00B52709" w:rsidRPr="001C1F94" w:rsidRDefault="00B52709" w:rsidP="00B52709">
      <w:pPr>
        <w:numPr>
          <w:ilvl w:val="0"/>
          <w:numId w:val="3"/>
        </w:numPr>
        <w:tabs>
          <w:tab w:val="clear" w:pos="786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1F94">
        <w:rPr>
          <w:rFonts w:ascii="Times New Roman" w:hAnsi="Times New Roman" w:cs="Times New Roman"/>
          <w:i/>
          <w:sz w:val="28"/>
          <w:szCs w:val="28"/>
          <w:lang w:val="uk-UA"/>
        </w:rPr>
        <w:t>Колеса та пневматичні шини.</w:t>
      </w:r>
    </w:p>
    <w:p w:rsidR="00B52709" w:rsidRPr="001C1F94" w:rsidRDefault="00B52709" w:rsidP="00B52709">
      <w:pPr>
        <w:numPr>
          <w:ilvl w:val="0"/>
          <w:numId w:val="3"/>
        </w:numPr>
        <w:tabs>
          <w:tab w:val="clear" w:pos="786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1F94">
        <w:rPr>
          <w:rFonts w:ascii="Times New Roman" w:hAnsi="Times New Roman" w:cs="Times New Roman"/>
          <w:i/>
          <w:sz w:val="28"/>
          <w:szCs w:val="28"/>
          <w:lang w:val="uk-UA"/>
        </w:rPr>
        <w:t>Підвіски тракторів.</w:t>
      </w:r>
    </w:p>
    <w:p w:rsidR="00B52709" w:rsidRPr="001C1F94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Ознайомлення з ключовими термінами уроку за допомогою </w:t>
      </w:r>
      <w:r w:rsidRPr="001C1F9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хмари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ни</w:t>
      </w:r>
      <w:r w:rsidRPr="001C1F9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слів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1C1F9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(слайд 7)</w:t>
      </w:r>
    </w:p>
    <w:p w:rsidR="00B52709" w:rsidRPr="00F82B62" w:rsidRDefault="00B52709" w:rsidP="00B52709">
      <w:pPr>
        <w:spacing w:after="0" w:line="360" w:lineRule="auto"/>
        <w:ind w:left="720" w:hanging="1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>1. Загальні відомості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(слайд 8-11)</w:t>
      </w:r>
    </w:p>
    <w:p w:rsidR="00B52709" w:rsidRPr="006740CD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pacing w:val="-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color w:val="000000" w:themeColor="text1"/>
          <w:spacing w:val="-2"/>
          <w:sz w:val="28"/>
          <w:szCs w:val="28"/>
          <w:lang w:val="uk-UA" w:eastAsia="uk-UA"/>
        </w:rPr>
        <w:drawing>
          <wp:anchor distT="36195" distB="36195" distL="25400" distR="25400" simplePos="0" relativeHeight="251659264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923925</wp:posOffset>
            </wp:positionV>
            <wp:extent cx="5798185" cy="1927860"/>
            <wp:effectExtent l="19050" t="0" r="0" b="0"/>
            <wp:wrapTight wrapText="bothSides">
              <wp:wrapPolygon edited="0">
                <wp:start x="-71" y="0"/>
                <wp:lineTo x="-71" y="21344"/>
                <wp:lineTo x="21574" y="21344"/>
                <wp:lineTo x="21574" y="0"/>
                <wp:lineTo x="-71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54000"/>
                      <a:grayscl/>
                    </a:blip>
                    <a:srcRect l="8984" t="40955" r="3749" b="3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40CD">
        <w:rPr>
          <w:rFonts w:ascii="Times New Roman" w:hAnsi="Times New Roman" w:cs="Times New Roman"/>
          <w:i/>
          <w:color w:val="000000" w:themeColor="text1"/>
          <w:spacing w:val="-2"/>
          <w:sz w:val="28"/>
          <w:szCs w:val="28"/>
          <w:lang w:val="uk-UA"/>
        </w:rPr>
        <w:t xml:space="preserve">Ходова частина призначена для перетворення крутного моменту, створеного двигуном і збільшеного механізмами силової передачі, в </w:t>
      </w:r>
      <w:r w:rsidRPr="006740C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зусилля, яке дає можливість здійснювати поступальний рух тракто</w:t>
      </w:r>
      <w:r w:rsidRPr="006740CD">
        <w:rPr>
          <w:rFonts w:ascii="Times New Roman" w:hAnsi="Times New Roman" w:cs="Times New Roman"/>
          <w:i/>
          <w:color w:val="000000" w:themeColor="text1"/>
          <w:spacing w:val="-1"/>
          <w:sz w:val="28"/>
          <w:szCs w:val="28"/>
          <w:lang w:val="uk-UA"/>
        </w:rPr>
        <w:t xml:space="preserve">ра. </w:t>
      </w:r>
    </w:p>
    <w:p w:rsidR="00B52709" w:rsidRPr="00F82B62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B62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Крім того, ходова частина сприймає вагу трактора і забезпечує:</w:t>
      </w:r>
    </w:p>
    <w:p w:rsidR="00B52709" w:rsidRPr="00F82B62" w:rsidRDefault="00B52709" w:rsidP="00B52709">
      <w:pPr>
        <w:widowControl w:val="0"/>
        <w:numPr>
          <w:ilvl w:val="0"/>
          <w:numId w:val="6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необхідне для пересування трактора зчеплення з дорожнім по</w:t>
      </w:r>
      <w:r w:rsidRPr="00F82B62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криттям або ґрунтом;</w:t>
      </w:r>
    </w:p>
    <w:p w:rsidR="00B52709" w:rsidRPr="00F82B62" w:rsidRDefault="00B52709" w:rsidP="00B52709">
      <w:pPr>
        <w:widowControl w:val="0"/>
        <w:numPr>
          <w:ilvl w:val="0"/>
          <w:numId w:val="6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lastRenderedPageBreak/>
        <w:t>найменший питомий тиск на дорожнє покриття або ґрунт;</w:t>
      </w:r>
    </w:p>
    <w:p w:rsidR="00B52709" w:rsidRPr="006740CD" w:rsidRDefault="00B52709" w:rsidP="00B52709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</w:pPr>
      <w:r w:rsidRPr="006740CD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найменші витрати потужності на переміщення та буксування.</w:t>
      </w:r>
      <w:r w:rsidR="0020613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740CD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Трактори мають гусеничні, колісні і напівгусеничні ходові час</w:t>
      </w:r>
      <w:r w:rsidRPr="006740CD"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  <w:t>тини.</w:t>
      </w:r>
    </w:p>
    <w:p w:rsidR="00B52709" w:rsidRPr="006740CD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 w:rsidRPr="006740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Ходова частина колісного трактора складається з остова, веду</w:t>
      </w:r>
      <w:r w:rsidRPr="006740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</w:r>
      <w:r w:rsidRPr="006740C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чих і напрямних коліс, переднього моста та підвіски остова.    </w:t>
      </w:r>
    </w:p>
    <w:p w:rsidR="00B52709" w:rsidRPr="006740CD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</w:pPr>
      <w:r w:rsidRPr="006740C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Гусе</w:t>
      </w:r>
      <w:r w:rsidRPr="006740CD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ничного — із остова, гусеничних рушіїв та підвіски. </w:t>
      </w:r>
    </w:p>
    <w:p w:rsidR="00B52709" w:rsidRPr="00F82B62" w:rsidRDefault="00B52709" w:rsidP="00B52709">
      <w:pPr>
        <w:shd w:val="clear" w:color="auto" w:fill="FFFFFF"/>
        <w:spacing w:after="0" w:line="360" w:lineRule="auto"/>
        <w:ind w:left="540"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uk-UA"/>
        </w:rPr>
        <w:t>2. Прохідність трактора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uk-UA"/>
        </w:rPr>
        <w:t xml:space="preserve"> (слайд 12-26)</w:t>
      </w:r>
    </w:p>
    <w:p w:rsidR="00B52709" w:rsidRPr="006740CD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6740CD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  <w:lang w:val="uk-UA"/>
        </w:rPr>
        <w:t xml:space="preserve">Прохідність трактора  — це здатність долати </w:t>
      </w:r>
      <w:r w:rsidRPr="006740C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перешкоди при рухові без вантажу, перевезенні вантажів, буксирування сільськогосподарських машин і причепів. </w:t>
      </w:r>
    </w:p>
    <w:p w:rsidR="00B52709" w:rsidRPr="006740CD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0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</w:t>
      </w:r>
      <w:r w:rsidRPr="006740CD">
        <w:rPr>
          <w:rFonts w:ascii="Times New Roman" w:hAnsi="Times New Roman" w:cs="Times New Roman"/>
          <w:color w:val="000000" w:themeColor="text1"/>
          <w:spacing w:val="5"/>
          <w:sz w:val="28"/>
          <w:szCs w:val="28"/>
          <w:lang w:val="uk-UA"/>
        </w:rPr>
        <w:t xml:space="preserve">хідність самохідної машини залежить від тиску рушія на </w:t>
      </w:r>
      <w:r w:rsidRPr="006740C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грунт і зчеплення з ним ведучих коліс або гусениць. Тиск </w:t>
      </w:r>
      <w:r w:rsidRPr="006740C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(тобто зусилля на кожний квадратний сантиметр ґрунту) </w:t>
      </w:r>
      <w:r w:rsidRPr="006740C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гусеничних тракторів менший, ніж у колісних машин, тому </w:t>
      </w:r>
      <w:r w:rsidRPr="006740C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що вага трактора розподіляється на більшу поверхню гусе</w:t>
      </w:r>
      <w:r w:rsidRPr="006740C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ниць. Завдяки грунтозачепам і меншому тиску гусеничні трактори мають підвищену прохідність навіть на слабких вологих ґрунтах.</w:t>
      </w:r>
    </w:p>
    <w:p w:rsidR="00B52709" w:rsidRPr="006740CD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</w:pPr>
      <w:r w:rsidRPr="006740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Зчеплення коліс або гусениць з грунтом дає можливість </w:t>
      </w:r>
      <w:r w:rsidRPr="006740CD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 xml:space="preserve">перетворити крутний момент, підведений до ведучих коліс, </w:t>
      </w:r>
      <w:r w:rsidRPr="006740C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в силу тяги машини. Для надійного зчеплення необхідна сила </w:t>
      </w:r>
      <w:r w:rsidRPr="006740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тяжіння машини, яка притискує рушій до ґрунту. Крім того, </w:t>
      </w:r>
      <w:r w:rsidRPr="006740C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зчеплення залежить від конструкції і стану грунтозачепів, </w:t>
      </w:r>
      <w:r w:rsidRPr="006740C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тиску повітря в шинах коліс, а також від стану поверхні дороги (суха або мокра, чиста або із шаром бруду) і типу покриття (асфальт, бетон, щебінь, сніг, лід тощо). Якщо зчеп</w:t>
      </w:r>
      <w:r w:rsidRPr="006740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лення недостатнє, то колеса (гусениці) пробуксовують, швидкість руху машини знижується і частина енергії витрачається </w:t>
      </w:r>
      <w:r w:rsidRPr="006740CD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 xml:space="preserve">на буксуванні рушія. Допустиме буксування колісних тракторів з колісною формулою </w:t>
      </w:r>
      <w:r w:rsidRPr="000C5CAE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>4К2</w:t>
      </w:r>
      <w:r w:rsidRPr="006740CD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 xml:space="preserve"> не повинне перевищувати </w:t>
      </w:r>
      <w:r w:rsidRPr="000C5CAE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>16 %, 4К4 - 14%,</w:t>
      </w:r>
      <w:r w:rsidRPr="006740CD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 xml:space="preserve"> гусеничних </w:t>
      </w:r>
      <w:r w:rsidRPr="000C5CAE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>3%</w:t>
      </w:r>
      <w:r w:rsidRPr="006740CD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>.</w:t>
      </w:r>
    </w:p>
    <w:p w:rsidR="00B52709" w:rsidRPr="000C5CAE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/>
        </w:rPr>
      </w:pPr>
      <w:r w:rsidRPr="000C5CA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/>
        </w:rPr>
        <w:t>Вправа "Мікрофон"</w:t>
      </w:r>
    </w:p>
    <w:p w:rsidR="00B52709" w:rsidRPr="000C5CAE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C5CAE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uk-UA"/>
        </w:rPr>
        <w:t>Які способи збільшення прохідності трактора вам відомі ?</w:t>
      </w:r>
    </w:p>
    <w:p w:rsidR="00B52709" w:rsidRPr="000C5CAE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C5C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Прогнозовані відповіді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B52709" w:rsidRPr="006740CD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6740C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lastRenderedPageBreak/>
        <w:t>Підвищити прохідність і тягово-зчіпні властивості коліс</w:t>
      </w:r>
      <w:r w:rsidRPr="006740C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них машин можна наступними способами:</w:t>
      </w:r>
    </w:p>
    <w:p w:rsidR="00B52709" w:rsidRPr="009B7950" w:rsidRDefault="00B52709" w:rsidP="00B52709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B7950">
        <w:rPr>
          <w:rFonts w:ascii="Times New Roman" w:hAnsi="Times New Roman" w:cs="Times New Roman"/>
          <w:bCs/>
          <w:i/>
          <w:color w:val="000000" w:themeColor="text1"/>
          <w:spacing w:val="-2"/>
          <w:sz w:val="28"/>
          <w:szCs w:val="28"/>
          <w:lang w:val="uk-UA"/>
        </w:rPr>
        <w:t>Застосування шин із широким профілем і додаткових коліс.</w:t>
      </w:r>
      <w:r w:rsidRPr="009B7950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9B795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Для зниження буксування ведучих коліс трактора під час роботи на </w:t>
      </w:r>
      <w:r w:rsidRPr="009B795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зволожених або легких ґрунтах застосовують шини із широким </w:t>
      </w:r>
      <w:r w:rsidRPr="009B79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профілем або додаткові колеса. Додаткові колеса закріплюють за допомогою спеціальних при</w:t>
      </w:r>
      <w:r w:rsidRPr="009B79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  <w:t>строїв, які установлюються на шпильки кріплення основних коліс.</w:t>
      </w:r>
    </w:p>
    <w:p w:rsidR="00B52709" w:rsidRPr="009B7950" w:rsidRDefault="00B52709" w:rsidP="00B52709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B7950">
        <w:rPr>
          <w:rFonts w:ascii="Times New Roman" w:hAnsi="Times New Roman" w:cs="Times New Roman"/>
          <w:bCs/>
          <w:i/>
          <w:color w:val="000000" w:themeColor="text1"/>
          <w:spacing w:val="-3"/>
          <w:sz w:val="28"/>
          <w:szCs w:val="28"/>
          <w:lang w:val="uk-UA"/>
        </w:rPr>
        <w:t>Зміна тиску повітря в шинах.</w:t>
      </w:r>
      <w:r w:rsidRPr="009B7950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  <w:lang w:val="uk-UA"/>
        </w:rPr>
        <w:t xml:space="preserve"> </w:t>
      </w:r>
      <w:r w:rsidRPr="009B7950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  <w:t xml:space="preserve">Тиск повітря в шинах — одна із </w:t>
      </w:r>
      <w:r w:rsidRPr="009B795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важливих умов, які впливають на буксування ведучих коліс. При </w:t>
      </w:r>
      <w:r w:rsidRPr="009B795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зниженні тиску збільшується деформація шин, а відповідно і площа </w:t>
      </w:r>
      <w:r w:rsidRPr="009B795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контакту коліс із ґрунтом, що покращує їх зчеплення. </w:t>
      </w:r>
      <w:r w:rsidRPr="009B7950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>На вологих і легких ґрунтах необхідно працювати зі зниженим ти</w:t>
      </w:r>
      <w:r w:rsidRPr="009B795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ском повітря в шинах. Проте знижувати тиск дозволяється тільки до 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  <w:t>меж, рекомендованих заводом</w:t>
      </w:r>
      <w:r w:rsidRPr="009B7950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  <w:t>-виготівником шин. З переходом трак</w:t>
      </w:r>
      <w:r w:rsidRPr="009B795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тора на твердий ґрунт тиск повітря необхідно збільшити до норми.</w:t>
      </w:r>
    </w:p>
    <w:p w:rsidR="00B52709" w:rsidRPr="009B7950" w:rsidRDefault="00B52709" w:rsidP="00B52709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B7950">
        <w:rPr>
          <w:rFonts w:ascii="Times New Roman" w:hAnsi="Times New Roman" w:cs="Times New Roman"/>
          <w:bCs/>
          <w:i/>
          <w:color w:val="000000" w:themeColor="text1"/>
          <w:spacing w:val="-4"/>
          <w:sz w:val="28"/>
          <w:szCs w:val="28"/>
          <w:lang w:val="uk-UA"/>
        </w:rPr>
        <w:t>Начіплювання додаткових вантажів на диски коліс.</w:t>
      </w:r>
      <w:r w:rsidRPr="009B7950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  <w:lang w:val="uk-UA"/>
        </w:rPr>
        <w:t xml:space="preserve"> </w:t>
      </w:r>
      <w:r w:rsidRPr="009B7950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 xml:space="preserve">Цей спосіб </w:t>
      </w:r>
      <w:r w:rsidRPr="009B795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застосовують в універсально-просапних і деяких спеціальних трак</w:t>
      </w:r>
      <w:r w:rsidRPr="009B7950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>торах. Якщо трактор працює з боронами, сівалками та іншими ма</w:t>
      </w:r>
      <w:r w:rsidRPr="009B795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шинами і знаряддями, то вантажі закріплюють на праві і ліві колеса. У тому випадку, коли трактор працює на оранці, через те, що йо</w:t>
      </w:r>
      <w:r w:rsidRPr="009B7950">
        <w:rPr>
          <w:rFonts w:ascii="Times New Roman" w:hAnsi="Times New Roman" w:cs="Times New Roman"/>
          <w:color w:val="000000" w:themeColor="text1"/>
          <w:spacing w:val="8"/>
          <w:sz w:val="28"/>
          <w:szCs w:val="28"/>
          <w:lang w:val="uk-UA"/>
        </w:rPr>
        <w:t xml:space="preserve">го праве колесо рухається по дну борозни, а сам він нахилений </w:t>
      </w:r>
      <w:r w:rsidRPr="009B795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вправо, відстань від проекції центру ваги трактора на ґрунт до пра</w:t>
      </w:r>
      <w:r w:rsidRPr="009B795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вого колеса менша, а до лівого — більша. В результаті зчіпна сила </w:t>
      </w:r>
      <w:r w:rsidRPr="009B795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правого колеса менша, а до лівого — більша. Якщо прийняти до ува</w:t>
      </w:r>
      <w:r w:rsidRPr="009B795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ги і ту обставину, що ліве колесо рухається по легкому ґрунті, де ко</w:t>
      </w:r>
      <w:r w:rsidRPr="009B79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ефіцієнт зачеплення менше, а праве </w:t>
      </w:r>
      <w:r w:rsidRPr="009B7950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— </w:t>
      </w:r>
      <w:r w:rsidRPr="009B79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 щільному дну борозни, де </w:t>
      </w:r>
      <w:r w:rsidRPr="009B7950">
        <w:rPr>
          <w:rFonts w:ascii="Times New Roman" w:hAnsi="Times New Roman" w:cs="Times New Roman"/>
          <w:color w:val="000000" w:themeColor="text1"/>
          <w:spacing w:val="8"/>
          <w:sz w:val="28"/>
          <w:szCs w:val="28"/>
          <w:lang w:val="uk-UA"/>
        </w:rPr>
        <w:t xml:space="preserve">коефіцієнт зчеплення більший, то для збільшення зчіпної сили </w:t>
      </w:r>
      <w:r w:rsidRPr="009B79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трактора необхідно додаткові вантажі з правого колеса переставити </w:t>
      </w:r>
      <w:r w:rsidRPr="009B7950">
        <w:rPr>
          <w:rFonts w:ascii="Times New Roman" w:hAnsi="Times New Roman" w:cs="Times New Roman"/>
          <w:color w:val="000000" w:themeColor="text1"/>
          <w:spacing w:val="5"/>
          <w:sz w:val="28"/>
          <w:szCs w:val="28"/>
          <w:lang w:val="uk-UA"/>
        </w:rPr>
        <w:t xml:space="preserve">на ліве (трактори МТЗ-80, МТЗ-82, Т-40, Т-40А) або начепити на </w:t>
      </w:r>
      <w:r w:rsidRPr="009B7950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>ліве колесо додатковий вантаж (трактор ЮМЗ-6АКЛ).</w:t>
      </w:r>
    </w:p>
    <w:p w:rsidR="00B52709" w:rsidRPr="009B7950" w:rsidRDefault="00B52709" w:rsidP="00B52709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B7950">
        <w:rPr>
          <w:rFonts w:ascii="Times New Roman" w:hAnsi="Times New Roman" w:cs="Times New Roman"/>
          <w:bCs/>
          <w:i/>
          <w:color w:val="000000" w:themeColor="text1"/>
          <w:spacing w:val="-1"/>
          <w:sz w:val="28"/>
          <w:szCs w:val="28"/>
          <w:lang w:val="uk-UA"/>
        </w:rPr>
        <w:lastRenderedPageBreak/>
        <w:t>Заповнення камер шин ведучих коліс рідиною.</w:t>
      </w:r>
      <w:r w:rsidRPr="009B7950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B795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Якщо камеру </w:t>
      </w:r>
      <w:r w:rsidRPr="009B7950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ведучого колеса з шиною розміром 330-965 (12-38) заповнити на </w:t>
      </w:r>
      <w:r w:rsidRPr="009B7950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 xml:space="preserve">3/4 водою, то маса колеса збільшиться на </w:t>
      </w:r>
      <w:smartTag w:uri="urn:schemas-microsoft-com:office:smarttags" w:element="metricconverter">
        <w:smartTagPr>
          <w:attr w:name="ProductID" w:val="170 кг"/>
        </w:smartTagPr>
        <w:r w:rsidRPr="009B7950">
          <w:rPr>
            <w:rFonts w:ascii="Times New Roman" w:hAnsi="Times New Roman" w:cs="Times New Roman"/>
            <w:color w:val="000000" w:themeColor="text1"/>
            <w:spacing w:val="-5"/>
            <w:sz w:val="28"/>
            <w:szCs w:val="28"/>
            <w:lang w:val="uk-UA"/>
          </w:rPr>
          <w:t>170 кг</w:t>
        </w:r>
      </w:smartTag>
      <w:r w:rsidRPr="009B7950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 xml:space="preserve">, а розміром 18,4-30 — </w:t>
      </w:r>
      <w:r w:rsidRPr="009B795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на </w:t>
      </w:r>
      <w:smartTag w:uri="urn:schemas-microsoft-com:office:smarttags" w:element="metricconverter">
        <w:smartTagPr>
          <w:attr w:name="ProductID" w:val="200 кг"/>
        </w:smartTagPr>
        <w:r w:rsidRPr="009B7950">
          <w:rPr>
            <w:rFonts w:ascii="Times New Roman" w:hAnsi="Times New Roman" w:cs="Times New Roman"/>
            <w:color w:val="000000" w:themeColor="text1"/>
            <w:spacing w:val="-2"/>
            <w:sz w:val="28"/>
            <w:szCs w:val="28"/>
            <w:lang w:val="uk-UA"/>
          </w:rPr>
          <w:t>200 кг</w:t>
        </w:r>
      </w:smartTag>
      <w:r w:rsidRPr="009B795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. </w:t>
      </w:r>
      <w:r w:rsidRPr="009B795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При температурі повітря нижче +5°С замість води заливають водний розчин хлористого кальцію, який складається з 25 частин </w:t>
      </w:r>
      <w:r w:rsidRPr="009B795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хлористого кальцію і 75 частин води. Температура замерзання тако</w:t>
      </w:r>
      <w:r w:rsidRPr="009B795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го розчину ~32°С.</w:t>
      </w:r>
    </w:p>
    <w:p w:rsidR="00B52709" w:rsidRPr="009B7950" w:rsidRDefault="00B52709" w:rsidP="00B52709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9B7950">
        <w:rPr>
          <w:rFonts w:ascii="Times New Roman" w:hAnsi="Times New Roman" w:cs="Times New Roman"/>
          <w:bCs/>
          <w:i/>
          <w:color w:val="000000" w:themeColor="text1"/>
          <w:spacing w:val="-4"/>
          <w:sz w:val="28"/>
          <w:szCs w:val="28"/>
          <w:lang w:val="uk-UA"/>
        </w:rPr>
        <w:t>Закріплення на рамі трактора додаткового вантажу (баласту).</w:t>
      </w:r>
      <w:r w:rsidRPr="009B7950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  <w:lang w:val="uk-UA"/>
        </w:rPr>
        <w:t xml:space="preserve"> </w:t>
      </w:r>
      <w:r w:rsidRPr="009B795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Такий спосіб збільшення зчіпної сили застосовують на тракто</w:t>
      </w:r>
      <w:r w:rsidRPr="009B7950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uk-UA"/>
        </w:rPr>
        <w:t xml:space="preserve">рах загального призначення з двовісними причепами, у яких на </w:t>
      </w:r>
      <w:r w:rsidRPr="009B795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рамі можна встановити платформу і покласти на неї вантаж масою </w:t>
      </w:r>
      <w:r w:rsidRPr="009B79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1000...1500 кг. Це дає позитивний результат і при роботі трактора з </w:t>
      </w:r>
      <w:r w:rsidRPr="009B7950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причіпними сільськогосподарськими машинами. За результатами </w:t>
      </w:r>
      <w:r w:rsidRPr="009B795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спеціальних досліджень з трактором Т-150К, закріплення вантажу </w:t>
      </w:r>
      <w:r w:rsidRPr="009B79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ефективне тільки на ущільнених ґрунтах, виробіток при цьому зростає на 5...10 %, а витрата палива зменшуються на З...15%. </w:t>
      </w:r>
    </w:p>
    <w:p w:rsidR="00B52709" w:rsidRPr="009B7950" w:rsidRDefault="00B52709" w:rsidP="00B52709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9B795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При виконанні трактором робіт, що потребують великих тяго</w:t>
      </w:r>
      <w:r w:rsidRPr="009B795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softHyphen/>
        <w:t xml:space="preserve">вих зусиль (оранка, глибока культивація тощо), зчіпну вагу, що діє на ведучі колеса (масу трактора), </w:t>
      </w:r>
      <w:r w:rsidRPr="009B7950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  <w:lang w:val="uk-UA"/>
        </w:rPr>
        <w:t>збільшують за допомогою ме</w:t>
      </w:r>
      <w:r w:rsidRPr="009B7950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  <w:lang w:val="uk-UA"/>
        </w:rPr>
        <w:softHyphen/>
        <w:t>ханічного довантажувача ведучих коліс, встановленого на тракто</w:t>
      </w:r>
      <w:r w:rsidRPr="009B7950">
        <w:rPr>
          <w:rFonts w:ascii="Times New Roman" w:hAnsi="Times New Roman" w:cs="Times New Roman"/>
          <w:i/>
          <w:color w:val="000000" w:themeColor="text1"/>
          <w:spacing w:val="-2"/>
          <w:sz w:val="28"/>
          <w:szCs w:val="28"/>
          <w:lang w:val="uk-UA"/>
        </w:rPr>
        <w:t xml:space="preserve">рах Т-40 і ЮМЗ-6АКЛ, та гідравлічного збільшувача зчіпної ваги — </w:t>
      </w:r>
      <w:r w:rsidRPr="009B7950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lang w:val="uk-UA"/>
        </w:rPr>
        <w:t>на тракторах МТЗ-80, МТЗ-82.</w:t>
      </w:r>
      <w:r w:rsidRPr="009B7950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 </w:t>
      </w:r>
      <w:r w:rsidRPr="009B79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допомогою цих пристроїв зчіпна вага трактора зростає за ра</w:t>
      </w:r>
      <w:r w:rsidRPr="009B795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хунок перенесення частини ваги начіпного знаряддя на вісь веду</w:t>
      </w:r>
      <w:r w:rsidRPr="009B795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чих коліс.</w:t>
      </w:r>
    </w:p>
    <w:p w:rsidR="00B52709" w:rsidRPr="005023D8" w:rsidRDefault="00B52709" w:rsidP="00B52709">
      <w:pPr>
        <w:pStyle w:val="a4"/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</w:pPr>
      <w:r w:rsidRPr="005023D8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Прохідність машини визначається також за допомогою наступних параметрів: </w:t>
      </w:r>
    </w:p>
    <w:p w:rsidR="00B52709" w:rsidRPr="005023D8" w:rsidRDefault="00B52709" w:rsidP="00B52709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5023D8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Колія трактора — відстань між осями правих і лівих коліс </w:t>
      </w:r>
      <w:r w:rsidRPr="005023D8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 xml:space="preserve">або гусениць. </w:t>
      </w:r>
    </w:p>
    <w:p w:rsidR="00B52709" w:rsidRPr="005023D8" w:rsidRDefault="00B52709" w:rsidP="00B52709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Pr="005023D8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 xml:space="preserve">База трактора — відстань між осями передніх </w:t>
      </w:r>
      <w:r w:rsidRPr="005023D8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>і задніх коліс.</w:t>
      </w:r>
    </w:p>
    <w:p w:rsidR="00B52709" w:rsidRPr="005023D8" w:rsidRDefault="00B52709" w:rsidP="00B52709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 </w:t>
      </w:r>
      <w:r w:rsidRPr="005023D8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Дорожній просвіт Д  трактора </w:t>
      </w:r>
      <w:r w:rsidRPr="005023D8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— це найменша відстань по вертикалі </w:t>
      </w:r>
      <w:r w:rsidRPr="005023D8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під опорної поверхні до елементів конструкції машини (без </w:t>
      </w:r>
      <w:r w:rsidRPr="005023D8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>урахування тягово-зчіпного пристрою).</w:t>
      </w:r>
    </w:p>
    <w:p w:rsidR="00B52709" w:rsidRPr="005023D8" w:rsidRDefault="00B52709" w:rsidP="00B52709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lastRenderedPageBreak/>
        <w:t xml:space="preserve"> </w:t>
      </w:r>
      <w:r w:rsidRPr="005023D8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Агротехнічний просвіт А універсально-просапних тракторів — відстань по вертикалі від опорної поверхні до найменш в</w:t>
      </w:r>
      <w:r w:rsidRPr="005023D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іддалених від неї елементів конструкції трактора над ряд</w:t>
      </w:r>
      <w:r w:rsidRPr="005023D8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lang w:val="uk-UA"/>
        </w:rPr>
        <w:t>ком.</w:t>
      </w:r>
    </w:p>
    <w:p w:rsidR="00B52709" w:rsidRPr="005023D8" w:rsidRDefault="00B52709" w:rsidP="00B52709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  <w:lang w:val="uk-UA"/>
        </w:rPr>
        <w:t xml:space="preserve"> </w:t>
      </w:r>
      <w:r w:rsidRPr="005023D8">
        <w:rPr>
          <w:rFonts w:ascii="Times New Roman" w:hAnsi="Times New Roman" w:cs="Times New Roman"/>
          <w:color w:val="000000" w:themeColor="text1"/>
          <w:spacing w:val="5"/>
          <w:sz w:val="28"/>
          <w:szCs w:val="28"/>
          <w:lang w:val="uk-UA"/>
        </w:rPr>
        <w:t xml:space="preserve">Захисна зона — відстань по горизонталі від середини </w:t>
      </w:r>
      <w:r w:rsidRPr="005023D8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 xml:space="preserve">рядка до найближчих частин рушія. Рослини в рядках не </w:t>
      </w:r>
      <w:r w:rsidRPr="005023D8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будуть пошкоджуватись, якщо вона буде відповідати агро</w:t>
      </w:r>
      <w:r w:rsidRPr="0050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технічним вимогам.</w:t>
      </w:r>
    </w:p>
    <w:p w:rsidR="00B52709" w:rsidRPr="00F93BF9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93BF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3. Остов трактора (слайд 27-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32)</w:t>
      </w:r>
    </w:p>
    <w:p w:rsidR="00B52709" w:rsidRPr="00F93BF9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93BF9">
        <w:rPr>
          <w:rFonts w:ascii="Times New Roman" w:hAnsi="Times New Roman" w:cs="Times New Roman"/>
          <w:bCs/>
          <w:i/>
          <w:color w:val="000000" w:themeColor="text1"/>
          <w:spacing w:val="-1"/>
          <w:sz w:val="28"/>
          <w:szCs w:val="28"/>
          <w:lang w:val="uk-UA"/>
        </w:rPr>
        <w:t xml:space="preserve">Остов </w:t>
      </w:r>
      <w:r w:rsidRPr="00F93BF9">
        <w:rPr>
          <w:rFonts w:ascii="Times New Roman" w:hAnsi="Times New Roman" w:cs="Times New Roman"/>
          <w:i/>
          <w:color w:val="000000" w:themeColor="text1"/>
          <w:spacing w:val="-1"/>
          <w:sz w:val="28"/>
          <w:szCs w:val="28"/>
          <w:lang w:val="uk-UA"/>
        </w:rPr>
        <w:t>— це несуча частина трактора, до якої кріпляться всі йо</w:t>
      </w:r>
      <w:r w:rsidRPr="00F93BF9">
        <w:rPr>
          <w:rFonts w:ascii="Times New Roman" w:hAnsi="Times New Roman" w:cs="Times New Roman"/>
          <w:i/>
          <w:color w:val="000000" w:themeColor="text1"/>
          <w:spacing w:val="-1"/>
          <w:sz w:val="28"/>
          <w:szCs w:val="28"/>
          <w:lang w:val="uk-UA"/>
        </w:rPr>
        <w:softHyphen/>
      </w:r>
      <w:r w:rsidRPr="00F93BF9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  <w:lang w:val="uk-UA"/>
        </w:rPr>
        <w:t>го агрегати і яка приймає на себе всі діючі на трактор зусилля. За конструкцією остов може бути напіврамним або рамним.</w:t>
      </w:r>
    </w:p>
    <w:p w:rsidR="00B52709" w:rsidRPr="00F93BF9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BF9">
        <w:rPr>
          <w:rFonts w:ascii="Times New Roman" w:hAnsi="Times New Roman" w:cs="Times New Roman"/>
          <w:i/>
          <w:iCs/>
          <w:color w:val="000000" w:themeColor="text1"/>
          <w:spacing w:val="-1"/>
          <w:sz w:val="28"/>
          <w:szCs w:val="28"/>
          <w:lang w:val="uk-UA"/>
        </w:rPr>
        <w:t xml:space="preserve">Напіврамний </w:t>
      </w:r>
      <w:r w:rsidRPr="00F93BF9">
        <w:rPr>
          <w:rFonts w:ascii="Times New Roman" w:hAnsi="Times New Roman" w:cs="Times New Roman"/>
          <w:i/>
          <w:color w:val="000000" w:themeColor="text1"/>
          <w:spacing w:val="-1"/>
          <w:sz w:val="28"/>
          <w:szCs w:val="28"/>
          <w:lang w:val="uk-UA"/>
        </w:rPr>
        <w:t>остов</w:t>
      </w:r>
      <w:r w:rsidRPr="00F93BF9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 колісного трактора — це об'єд</w:t>
      </w:r>
      <w:r w:rsidRPr="00F93B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нана конструкція окремих корпусів трансмісії і балок напіврами. </w:t>
      </w:r>
      <w:r w:rsidRPr="00F93BF9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Складається з литого корпусу (або корпусів), в якому розміщені ме</w:t>
      </w:r>
      <w:r w:rsidRPr="00F93BF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ханізми трансмісії (коробка передач, головна передача і дифе</w:t>
      </w:r>
      <w:r w:rsidRPr="00F93BF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ренціал) і двох брусів, з'єднаних в передній частині поперечним бру</w:t>
      </w:r>
      <w:r w:rsidRPr="00F93BF9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сом. Поздовжні та поперечний бруси утворюють напівраму, на якій кріпиться двигун, радіатор, передня вісь або передній ведучий міст.</w:t>
      </w:r>
    </w:p>
    <w:p w:rsidR="00B52709" w:rsidRPr="00F93BF9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BF9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Напіврамний остов застосовується на універсально-просапних </w:t>
      </w:r>
      <w:r w:rsidRPr="00F93BF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тракторах ЮМЗ, МТЗ та інших.</w:t>
      </w:r>
    </w:p>
    <w:p w:rsidR="00B52709" w:rsidRPr="00F93BF9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93BF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Рамний </w:t>
      </w:r>
      <w:r w:rsidRPr="00F93BF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остов</w:t>
      </w:r>
      <w:r w:rsidRPr="00F93B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колісного трактора являє собою кле</w:t>
      </w:r>
      <w:r w:rsidRPr="00F93B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oftHyphen/>
      </w:r>
      <w:r w:rsidRPr="00F93BF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пану або зварну раму із стального прокату, на якій кріпляться всі аг</w:t>
      </w:r>
      <w:r w:rsidRPr="00F93B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регати. Складається з двох напіврам, з'єднаних шарнірно, а між собою — подвійним шарніром, що дозволяє напіврамам повертатися </w:t>
      </w:r>
      <w:r w:rsidRPr="00F93BF9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відносно одна одної в горизонтальній площині на ±30°, у верти</w:t>
      </w:r>
      <w:r w:rsidRPr="00F93BF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  <w:t>кальній — на ±18°.</w:t>
      </w:r>
      <w:r w:rsidRPr="00F93B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Вертикальний шарнір призначений для повороту трактора шля</w:t>
      </w:r>
      <w:r w:rsidRPr="00F93BF9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хом «зламу» двох напіврам, а горизонтальний.— для пристосування </w:t>
      </w:r>
      <w:r w:rsidRPr="00F93B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ходової частини до рельєфу дороги, завдяки чому рама не наванта</w:t>
      </w:r>
      <w:r w:rsidRPr="00F93BF9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жується крутними зусиллями при русі трактора по нерівній дорозі. До напіврам кріпляться ведучі мости.</w:t>
      </w:r>
    </w:p>
    <w:p w:rsidR="00B52709" w:rsidRPr="00F93BF9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93BF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  <w:t xml:space="preserve">Рамний остов застосовується на тракторах типу Т-150К, ХТЗ-121, </w:t>
      </w:r>
      <w:r w:rsidRPr="00F93BF9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>ХТЗ-16132, ХТЗ-16333, К-700.</w:t>
      </w:r>
    </w:p>
    <w:p w:rsidR="00B52709" w:rsidRPr="00F93BF9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F93BF9">
        <w:rPr>
          <w:rFonts w:ascii="Times New Roman" w:hAnsi="Times New Roman" w:cs="Times New Roman"/>
          <w:bCs/>
          <w:i/>
          <w:color w:val="000000" w:themeColor="text1"/>
          <w:spacing w:val="-4"/>
          <w:sz w:val="28"/>
          <w:szCs w:val="28"/>
          <w:lang w:val="uk-UA"/>
        </w:rPr>
        <w:lastRenderedPageBreak/>
        <w:t>Рамний остов гусеничного трактора</w:t>
      </w:r>
      <w:r w:rsidRPr="00F93BF9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  <w:lang w:val="uk-UA"/>
        </w:rPr>
        <w:t xml:space="preserve"> </w:t>
      </w:r>
      <w:r w:rsidRPr="00F93BF9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 xml:space="preserve">складається із </w:t>
      </w:r>
      <w:r w:rsidRPr="00F93BF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рами з двома поздовжніми і двома поперечними брусами. На рамі закріплено чотири цапфи  для встановлення </w:t>
      </w:r>
      <w:r w:rsidRPr="00F93BF9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кареток з опорними котками. На передній рамі розміщено напрямні </w:t>
      </w:r>
      <w:r w:rsidRPr="00F93B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колеса, на задній — на кронштейнах кріпиться задня вісь, при</w:t>
      </w:r>
      <w:r w:rsidRPr="00F93BF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значена для установки причіпних і начіпних машин. Поздовжні </w:t>
      </w:r>
      <w:r w:rsidRPr="00F93BF9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бруси спереду замикаються важким литим брусом, який зрівноважує трактор під час роботи з начіпними машинами або знаряддям, </w:t>
      </w:r>
      <w:r w:rsidRPr="00F93BF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навішеним позаду.</w:t>
      </w:r>
    </w:p>
    <w:p w:rsidR="00B52709" w:rsidRPr="00F93BF9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</w:pPr>
      <w:r w:rsidRPr="00F93BF9">
        <w:rPr>
          <w:rFonts w:ascii="Times New Roman" w:hAnsi="Times New Roman" w:cs="Times New Roman"/>
          <w:color w:val="000000" w:themeColor="text1"/>
          <w:spacing w:val="9"/>
          <w:sz w:val="28"/>
          <w:szCs w:val="28"/>
          <w:lang w:val="uk-UA"/>
        </w:rPr>
        <w:t xml:space="preserve">Рамний остов застосовується на тракторах типу Т-150, </w:t>
      </w:r>
      <w:r w:rsidRPr="00F93B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ХТЗ-150-03, ХТЗ-153Б, 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>ХТЗ-181, ХТЗ-201</w:t>
      </w:r>
      <w:r w:rsidRPr="00F93B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>.</w:t>
      </w:r>
    </w:p>
    <w:p w:rsidR="00B52709" w:rsidRPr="00F93BF9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</w:pPr>
      <w:r w:rsidRPr="00F93BF9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lang w:val="uk-UA"/>
        </w:rPr>
        <w:t>Безрамний остов</w:t>
      </w:r>
      <w:r w:rsidRPr="00F93B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 утворений жорстким з’єднанням корпусів дизеля і трансмісії</w:t>
      </w:r>
    </w:p>
    <w:p w:rsidR="00B52709" w:rsidRPr="001913B6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4. Колеса та пневматичні шини (слайд 33-38)</w:t>
      </w:r>
    </w:p>
    <w:p w:rsidR="00B52709" w:rsidRPr="001913B6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4.1 Призначення та будова ведучих та напрямних коліс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 xml:space="preserve">Колісний рушій </w:t>
      </w:r>
      <w:r w:rsidRPr="001913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служить для перекочування трактора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У ролі </w:t>
      </w: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рушія у колісних тракторів застосовують напрямні і ведучі колеса з 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пневматичними шинами. Такі колеса добре амортизують поштовхи та удари, чим забезпечують можливість підвищення швидкості руху трактора. Пневматичні шини, маючи значні розміри і невеликий </w:t>
      </w: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внутрішній тиск, деформуються, внаслідок чого їх опорна поверхня 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збільшується. Це поліпшує зчеплення коліс з грунтом і зменшує їх 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буксування. Навантаження на задні і передні колеса більшості </w:t>
      </w:r>
      <w:r w:rsidRPr="001913B6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>тракторів, за винятком Т-150К і К-700, розподіляється нерівно</w:t>
      </w:r>
      <w:r w:rsidRPr="001913B6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  <w:t xml:space="preserve">мірно. Задні колеса сприймають 70...75%, передні колеса — ЗО...25% 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загальної ваги трактора.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Для зменшення витрат потужності на перекочування задні ко</w:t>
      </w: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softHyphen/>
      </w:r>
      <w:r w:rsidRPr="001913B6">
        <w:rPr>
          <w:rFonts w:ascii="Times New Roman" w:hAnsi="Times New Roman" w:cs="Times New Roman"/>
          <w:color w:val="000000" w:themeColor="text1"/>
          <w:spacing w:val="5"/>
          <w:sz w:val="28"/>
          <w:szCs w:val="28"/>
          <w:lang w:val="uk-UA"/>
        </w:rPr>
        <w:t xml:space="preserve">леса, за винятком коліс тракторів типу Т-150К і К-700, мають </w:t>
      </w: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більші діаметри і ширину, ніж передні. Внаслідок цього тиск на г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рунт зменшується, прохідність трактора поліпшується, зменшуються витрати потужності на самоперекочування, а відповідно зро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стає тягова потужність трактора.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lastRenderedPageBreak/>
        <w:t>Колеса, на які через трансмісію передається крутний момент від колінчастого вала двигуна, називаються ведучими. Колеса, за допомогою яких змінюють напрямок руху трактора, назива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ють напрямними..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зручності класифікації ко</w:t>
      </w:r>
      <w:r w:rsidRPr="001913B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лісних тракторів за ходовою части</w:t>
      </w:r>
      <w:r w:rsidRPr="001913B6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 xml:space="preserve">ною прийнято колісну формулу, яка </w:t>
      </w: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складається з двох цифр, з'єднаних </w:t>
      </w:r>
      <w:r w:rsidRPr="001913B6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  <w:t xml:space="preserve">між собою буквою К. Перша цифра </w:t>
      </w: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означає загальне число коліс трак</w:t>
      </w:r>
      <w:r w:rsidRPr="001913B6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 xml:space="preserve">тора, друга — число ведучих коліс. </w:t>
      </w:r>
      <w:r w:rsidRPr="001913B6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>Універсальні — це просапні тракто</w:t>
      </w: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ри з чотирма колесами, з яких 2 в</w:t>
      </w:r>
      <w:r w:rsidRPr="001913B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едучі (позначається 4К2), а якщо у </w:t>
      </w:r>
      <w:r w:rsidRPr="001913B6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 xml:space="preserve">такого трактора всі колеса ведучі, то </w:t>
      </w:r>
      <w:r w:rsidRPr="001913B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позначення буде 4К4.</w:t>
      </w:r>
    </w:p>
    <w:p w:rsidR="00B52709" w:rsidRPr="001913B6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Опитування учнів методом </w:t>
      </w:r>
      <w:r w:rsidRPr="001913B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«Асоціативний кущ»</w:t>
      </w:r>
    </w:p>
    <w:p w:rsidR="00B52709" w:rsidRPr="001913B6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Вчитель визначає тему, над яко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проводитиметься робота «Шина»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учні згадують все, що виникає в їхній пам’яті з цієї теми (розміри, покришка, камера)</w:t>
      </w:r>
    </w:p>
    <w:p w:rsidR="00B52709" w:rsidRPr="001913B6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Прогнозовані відповіді: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>
            <wp:extent cx="2037522" cy="1441174"/>
            <wp:effectExtent l="0" t="0" r="0" b="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B52709" w:rsidRPr="001913B6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4.2. Будова шин та їх маркування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передніх і задніх колесах тракторів різних марок застосову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ються пневматичні шини, які відрізняються розмірами та внутріш</w:t>
      </w: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нім тиском.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7"/>
          <w:sz w:val="28"/>
          <w:szCs w:val="28"/>
          <w:lang w:val="uk-UA"/>
        </w:rPr>
        <w:t xml:space="preserve">На бічній поверхні кожної покришки позначено основні 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розміри; товарний знак, або назву заводу-виготівника; модель по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кришки; серійний номер.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Основні розміри покришки мають метричне або дюймове по</w:t>
      </w: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значення. Наприклад: 72-665; 15.5К-38; 16.9К-30. Перша цифра - </w:t>
      </w: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ширина профілю шини, мм або дюйм; друга — посадочний діаметр 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шини, обід колеса, в мм або дюймах; К — умовний знак шини з 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радіальним напрямом ниток корду. 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lastRenderedPageBreak/>
        <w:t>Серійний номер шини має ско</w:t>
      </w: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рочене позначення заводу-виготівника, місяць і рік виготовлення 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номер покришки.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Наприклад, Д 10 03974320 розшифровується так: Д — Дніпро</w:t>
      </w: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петровський шинний завод, 10 — жовтень, 03 — рік виготовлення </w:t>
      </w:r>
      <w:r w:rsidRPr="001913B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покришки, потім — номер покришки. На боковинах покришок трак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торних шин додатково вказується число шарів корду, знак напряму 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обертання, найбільше допустиме навантаження на шину, допусти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softHyphen/>
      </w: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мий мінімальний і максимальний внутрішній тиск.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Пневматичні шини складаються з двох частин </w:t>
      </w:r>
      <w:r w:rsidRPr="001913B6">
        <w:rPr>
          <w:rFonts w:ascii="Times New Roman" w:hAnsi="Times New Roman" w:cs="Times New Roman"/>
          <w:iCs/>
          <w:color w:val="000000" w:themeColor="text1"/>
          <w:spacing w:val="2"/>
          <w:sz w:val="28"/>
          <w:szCs w:val="28"/>
          <w:lang w:val="uk-UA"/>
        </w:rPr>
        <w:t xml:space="preserve">— </w:t>
      </w: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покришки і </w:t>
      </w: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камери.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Покришка складається із каркаса, подушкового ша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ру (брекера), протектора, двох бортів, дротяних кілець.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 xml:space="preserve">Каркас—основна частина покришки. Його виготовляють з </w:t>
      </w:r>
      <w:r w:rsidRPr="001913B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кількох шарів міцного корду—особливого виду тканини із кручених 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ниток бавовни, віскози, капрону.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У шинах які називають діагональними, нитки корду лежать під </w:t>
      </w:r>
      <w:r w:rsidRPr="001913B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кутом одна до одної, а в радіальних шинах—паралель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Число шарів корду в каркасі від 4 до 18 залежить від наванта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ження, на яке розраховується пневматична шина.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Подушковий шар (брекер) з гуми або гумового корду захищає каркас від поштовхів і ударів.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Протектор призначений для зчеплення покришки з дорогою. 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Гума протектора міцна і стійка до стирання.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кращого зчеплення з ґрунтом на поверхні протектора веду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чих коліс виготовлено грунтозачепи.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Борти — жорсткі частини покришки, призначені для закріп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softHyphen/>
        <w:t>лення покришки на ободі колеса.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Камера — це замкнута кільцева трубка з еластичної гуми товщи</w:t>
      </w:r>
      <w:r w:rsidRPr="001913B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softHyphen/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ною 1,5...5 мм, залежно від розмірів покришки.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Через вентиль, встановлений в камері, накачують або випуска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 стиснуте повітря.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Вентиль складається з корпуса і золотника, звер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ху закривається ковпачком.</w:t>
      </w:r>
    </w:p>
    <w:p w:rsidR="00B52709" w:rsidRPr="001913B6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4.3. Правила експлуатації шин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uk-UA"/>
        </w:rPr>
        <w:t>Від тиску повітря в пневматичній шині залежить її дов</w:t>
      </w:r>
      <w:r w:rsidRPr="001913B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говічність.</w:t>
      </w:r>
    </w:p>
    <w:p w:rsidR="00B52709" w:rsidRPr="001913B6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Підпружна дія пневматичної шини залежить від навантаження на неї і внутрішнього тиску повітря. Нормальний тиск — це тиск, </w:t>
      </w:r>
      <w:r w:rsidRPr="001913B6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рекомендований заводом-виготівником, забезпечує найвигіднішу </w:t>
      </w:r>
      <w:r w:rsidRPr="001913B6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t>деформацію шини в період роботи трактора, зменшує руйнуван</w:t>
      </w:r>
      <w:r w:rsidRPr="001913B6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uk-UA"/>
        </w:rPr>
        <w:softHyphen/>
        <w:t xml:space="preserve">ня ниток каркасу і забезпечує добре зчеплення колеса з ґрунтом. Від підвищення тиску шина стає чутливішою до </w:t>
      </w:r>
      <w:r w:rsidRPr="001913B6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 xml:space="preserve">ударів і порізів на перешкодах, прискорює процес утомленості </w:t>
      </w:r>
      <w:r w:rsidRPr="001913B6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каркасу, що призводить до його передчасного розриву. При цьому </w:t>
      </w:r>
      <w:r w:rsidRPr="001913B6">
        <w:rPr>
          <w:rFonts w:ascii="Times New Roman" w:hAnsi="Times New Roman" w:cs="Times New Roman"/>
          <w:color w:val="000000" w:themeColor="text1"/>
          <w:spacing w:val="10"/>
          <w:sz w:val="28"/>
          <w:szCs w:val="28"/>
          <w:lang w:val="uk-UA"/>
        </w:rPr>
        <w:t xml:space="preserve">погіршується зчеплення колеса з ґрунтом. Знижений тиск </w:t>
      </w:r>
      <w:r w:rsidRPr="001913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збільшує підпружність і деформацію шини і каркас швидко вихо</w:t>
      </w:r>
      <w:r w:rsidRPr="00191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дить з ладу, зчеплення з дорогою на твердому ґрунті погіршується. </w:t>
      </w:r>
      <w:r w:rsidRPr="001913B6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val="uk-UA"/>
        </w:rPr>
        <w:t>Тому, залежно від виду роботи трактора і його марки, необхідно змінювати і величину внутрішнього тиску в шинах.</w:t>
      </w:r>
    </w:p>
    <w:p w:rsidR="00B52709" w:rsidRPr="004D67F0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67F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5. Підвіска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(слайд 39-4</w:t>
      </w:r>
      <w:r w:rsidRPr="00D005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)</w:t>
      </w:r>
    </w:p>
    <w:p w:rsidR="00B52709" w:rsidRPr="004D67F0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597535</wp:posOffset>
            </wp:positionV>
            <wp:extent cx="3663950" cy="1077595"/>
            <wp:effectExtent l="38100" t="95250" r="31750" b="65405"/>
            <wp:wrapTight wrapText="bothSides">
              <wp:wrapPolygon edited="0">
                <wp:start x="21160" y="-320"/>
                <wp:lineTo x="-64" y="-2074"/>
                <wp:lineTo x="-263" y="21212"/>
                <wp:lineTo x="2542" y="21646"/>
                <wp:lineTo x="5010" y="22028"/>
                <wp:lineTo x="4903" y="21629"/>
                <wp:lineTo x="14888" y="23174"/>
                <wp:lineTo x="21650" y="21926"/>
                <wp:lineTo x="21782" y="12008"/>
                <wp:lineTo x="21747" y="6269"/>
                <wp:lineTo x="21834" y="-216"/>
                <wp:lineTo x="21160" y="-32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2000" contrast="24000"/>
                    </a:blip>
                    <a:srcRect t="10843"/>
                    <a:stretch>
                      <a:fillRect/>
                    </a:stretch>
                  </pic:blipFill>
                  <pic:spPr bwMode="auto">
                    <a:xfrm rot="-156282">
                      <a:off x="0" y="0"/>
                      <a:ext cx="366395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67F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Підвіска – це сукупність пристроїв для пружного з’єднання остова з рушієм.</w:t>
      </w:r>
      <w:r w:rsidRPr="004D67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Вона пом’якшує поштовхи, які сприймаються рушієм від нерівностей ґрунту і дороги, забезпечуючи необхідну плавність ходу машини.</w:t>
      </w:r>
    </w:p>
    <w:p w:rsidR="00B52709" w:rsidRPr="004D67F0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D67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характером взаємодії коліс і кузова під час руху трактора всі підвіски поділяються на залежні і незалежні</w:t>
      </w:r>
    </w:p>
    <w:p w:rsidR="00B52709" w:rsidRPr="004D67F0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67F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Будова та дія переднього неведучого моста трактора МТЗ – 80</w:t>
      </w:r>
    </w:p>
    <w:p w:rsidR="00B52709" w:rsidRPr="004D67F0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D67F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Передній міст трактора залеж</w:t>
      </w:r>
      <w:r w:rsidRPr="004D67F0">
        <w:rPr>
          <w:rFonts w:ascii="Times New Roman" w:hAnsi="Times New Roman" w:cs="Times New Roman"/>
          <w:color w:val="000000" w:themeColor="text1"/>
          <w:spacing w:val="8"/>
          <w:sz w:val="28"/>
          <w:szCs w:val="28"/>
          <w:lang w:val="uk-UA"/>
        </w:rPr>
        <w:t xml:space="preserve">но від призначення може мати </w:t>
      </w:r>
      <w:r w:rsidRPr="004D67F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різні конструкції. Найбільше роз</w:t>
      </w: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повсюдження мають мости з регулюючою колією коліс, які встанов</w:t>
      </w: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softHyphen/>
      </w:r>
      <w:r w:rsidRPr="004D67F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люються на універсально-просап</w:t>
      </w:r>
      <w:r w:rsidRPr="004D67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них тракторах.</w:t>
      </w:r>
    </w:p>
    <w:p w:rsidR="00B52709" w:rsidRPr="004D67F0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94615</wp:posOffset>
            </wp:positionV>
            <wp:extent cx="1878965" cy="2296795"/>
            <wp:effectExtent l="19050" t="0" r="6985" b="0"/>
            <wp:wrapTight wrapText="bothSides">
              <wp:wrapPolygon edited="0">
                <wp:start x="-219" y="0"/>
                <wp:lineTo x="-219" y="21498"/>
                <wp:lineTo x="21680" y="21498"/>
                <wp:lineTo x="21680" y="0"/>
                <wp:lineTo x="-219" y="0"/>
              </wp:wrapPolygon>
            </wp:wrapTight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229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67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Такий міст складається із труб</w:t>
      </w: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частої балки 1  і двох по</w:t>
      </w:r>
      <w:r w:rsidRPr="004D67F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воротних кулаків 2, в яких розміщено осі 3 поворотних цапф 4. </w:t>
      </w: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Трубчаста балка шарнірно з'єднана </w:t>
      </w:r>
      <w:r w:rsidRPr="004D67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вушками переднього бруса осто</w:t>
      </w: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ва трактора.</w:t>
      </w:r>
    </w:p>
    <w:p w:rsidR="00B52709" w:rsidRPr="004D67F0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</w:pPr>
      <w:r w:rsidRPr="004D67F0">
        <w:rPr>
          <w:rFonts w:ascii="Times New Roman" w:hAnsi="Times New Roman" w:cs="Times New Roman"/>
          <w:color w:val="000000" w:themeColor="text1"/>
          <w:spacing w:val="9"/>
          <w:sz w:val="28"/>
          <w:szCs w:val="28"/>
          <w:lang w:val="uk-UA"/>
        </w:rPr>
        <w:t xml:space="preserve">Щоб збільшити стійкість </w:t>
      </w:r>
      <w:r w:rsidRPr="004D67F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трактора при його русі і полегши</w:t>
      </w:r>
      <w:r w:rsidRPr="004D67F0">
        <w:rPr>
          <w:rFonts w:ascii="Times New Roman" w:hAnsi="Times New Roman" w:cs="Times New Roman"/>
          <w:color w:val="000000" w:themeColor="text1"/>
          <w:spacing w:val="11"/>
          <w:sz w:val="28"/>
          <w:szCs w:val="28"/>
          <w:lang w:val="uk-UA"/>
        </w:rPr>
        <w:t>ти керування ним, колеса встан</w:t>
      </w:r>
      <w:r w:rsidRPr="004D67F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>овлюють не перпендикулярно до опорної площини, а під певними кутами.</w:t>
      </w:r>
    </w:p>
    <w:p w:rsidR="00B52709" w:rsidRPr="004D67F0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67F0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lang w:val="uk-UA"/>
        </w:rPr>
        <w:t>Кути встановлення передніх коліс:</w:t>
      </w:r>
    </w:p>
    <w:p w:rsidR="00B52709" w:rsidRPr="004D67F0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</w:pP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а — кут, який утворює розвал коліс (1,5...4°), необхідній для по</w:t>
      </w: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softHyphen/>
      </w:r>
      <w:r w:rsidRPr="004D67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яви осьової сили Р, яка притискує маточину колеса до внутрішньо</w:t>
      </w:r>
      <w:r w:rsidRPr="004D67F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го підшипника та розвантажує зовнішній підшипник переднього колеса і гайку його кріплення від осьових зусиль; </w:t>
      </w:r>
    </w:p>
    <w:p w:rsidR="00B52709" w:rsidRPr="004D67F0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D67F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β — кут поперечного нахилу осі цапфи (0...6</w:t>
      </w:r>
      <w:r w:rsidRPr="004D67F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vertAlign w:val="superscript"/>
          <w:lang w:val="uk-UA"/>
        </w:rPr>
        <w:t>0</w:t>
      </w:r>
      <w:r w:rsidRPr="004D67F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) разом з кутом а </w:t>
      </w:r>
      <w:r w:rsidRPr="004D67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зменшують відстань X між продовженням осі 3 цапфи і точкою до</w:t>
      </w:r>
      <w:r w:rsidRPr="004D67F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тику коліс з ґрунтом, що полегшує поворот колеса. Наявність кута </w:t>
      </w:r>
      <w:r w:rsidRPr="004D67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β при повороті коліс в той чи інший бік зумовлює деяке підняття </w:t>
      </w: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передньої осі трактора. При цьому, під дією сили тяжіння трактора, </w:t>
      </w:r>
      <w:r w:rsidRPr="004D67F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колеса прагнуть повернутися в початкове положення;</w:t>
      </w:r>
    </w:p>
    <w:p w:rsidR="00B52709" w:rsidRPr="004D67F0" w:rsidRDefault="00B52709" w:rsidP="00B5270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у — кут поздовжнього нахилу цапфи (3...12</w:t>
      </w: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vertAlign w:val="superscript"/>
          <w:lang w:val="uk-UA"/>
        </w:rPr>
        <w:t>0</w:t>
      </w:r>
      <w:r w:rsidRPr="004D67F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). Таке розміщення </w:t>
      </w:r>
      <w:r w:rsidRPr="004D67F0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осі збільшує стійкість коліс при прямолінійному русі трактора.</w:t>
      </w:r>
    </w:p>
    <w:p w:rsidR="00B52709" w:rsidRPr="00F82B62" w:rsidRDefault="00B52709" w:rsidP="00B52709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>Підбиття підсумків уроку. Рефлексія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(слайд 4</w:t>
      </w:r>
      <w:r w:rsidRPr="00D00564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B52709" w:rsidRPr="00F82B62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1. Фронтальне опитування за методом </w:t>
      </w:r>
      <w:r w:rsidRPr="00F11114">
        <w:rPr>
          <w:rFonts w:ascii="Times New Roman" w:hAnsi="Times New Roman" w:cs="Times New Roman"/>
          <w:b/>
          <w:i/>
          <w:sz w:val="28"/>
          <w:szCs w:val="28"/>
          <w:lang w:val="uk-UA"/>
        </w:rPr>
        <w:t>«Так чи ні»</w:t>
      </w:r>
    </w:p>
    <w:p w:rsidR="00B52709" w:rsidRPr="00F82B62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Дайте однозначну відповідь на питання:</w:t>
      </w:r>
    </w:p>
    <w:p w:rsidR="00B52709" w:rsidRPr="00F82B62" w:rsidRDefault="00B52709" w:rsidP="00B52709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Ходова частина трактора МТЗ-82 має рамний остов (ні)</w:t>
      </w:r>
    </w:p>
    <w:p w:rsidR="00B52709" w:rsidRPr="00F82B62" w:rsidRDefault="00B52709" w:rsidP="00B52709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Рама трактора ХТЗ-240 має дві шарнірно з'єднані рами (так)</w:t>
      </w:r>
    </w:p>
    <w:p w:rsidR="00B52709" w:rsidRPr="00F82B62" w:rsidRDefault="00B52709" w:rsidP="00B52709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Ведучими колесами на тракторі МТЗ-80 є задні колеса (так)</w:t>
      </w:r>
    </w:p>
    <w:p w:rsidR="00B52709" w:rsidRPr="00F82B62" w:rsidRDefault="00B52709" w:rsidP="00B52709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Задня вісь трактора ХТЗ-150К підресорена (ні)</w:t>
      </w:r>
    </w:p>
    <w:p w:rsidR="00B52709" w:rsidRPr="00F82B62" w:rsidRDefault="00B52709" w:rsidP="00B52709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Регулювання колії передньої осі трактора МТЗ-80 здійснюють ступінчато (так)</w:t>
      </w:r>
    </w:p>
    <w:p w:rsidR="00B52709" w:rsidRPr="00F82B62" w:rsidRDefault="00B52709" w:rsidP="00B52709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Покришка колеса встановлюється на диск колеса (ні)</w:t>
      </w:r>
    </w:p>
    <w:p w:rsidR="00B52709" w:rsidRPr="00F82B62" w:rsidRDefault="00B52709" w:rsidP="00B52709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В розмірі покриши вказується тільки внутрішній діаметр  (так)</w:t>
      </w:r>
    </w:p>
    <w:p w:rsidR="00B52709" w:rsidRPr="00F82B62" w:rsidRDefault="00B52709" w:rsidP="00B52709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Підвіска передньої осі трактора МТЗ-82 незалежна (так)</w:t>
      </w:r>
    </w:p>
    <w:p w:rsidR="00B52709" w:rsidRPr="00F82B62" w:rsidRDefault="00B52709" w:rsidP="00B52709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Листова ресора виготовлена зі стальних листів (так)</w:t>
      </w:r>
    </w:p>
    <w:p w:rsidR="00B52709" w:rsidRPr="00F82B62" w:rsidRDefault="00B52709" w:rsidP="00B52709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 xml:space="preserve"> Кути встановлення передніх коліс сприяють прохідності трактора (ні)</w:t>
      </w:r>
    </w:p>
    <w:p w:rsidR="00B52709" w:rsidRPr="00F82B62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sz w:val="28"/>
          <w:szCs w:val="28"/>
          <w:lang w:val="uk-UA"/>
        </w:rPr>
        <w:t>2. Відповіді на запитання учнів</w:t>
      </w:r>
    </w:p>
    <w:p w:rsidR="00B52709" w:rsidRPr="00F82B62" w:rsidRDefault="00B52709" w:rsidP="00B5270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2B6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82B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82B62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(слайд 4</w:t>
      </w:r>
      <w:r w:rsidRPr="00D0056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B52709" w:rsidRDefault="00B52709" w:rsidP="00B52709">
      <w:pPr>
        <w:pStyle w:val="a4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128B">
        <w:rPr>
          <w:rFonts w:ascii="Times New Roman" w:hAnsi="Times New Roman" w:cs="Times New Roman"/>
          <w:sz w:val="28"/>
          <w:szCs w:val="28"/>
          <w:lang w:val="uk-UA"/>
        </w:rPr>
        <w:t xml:space="preserve">Вивчити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 </w:t>
      </w:r>
      <w:r w:rsidRPr="00FA128B">
        <w:rPr>
          <w:rFonts w:ascii="Times New Roman" w:hAnsi="Times New Roman" w:cs="Times New Roman"/>
          <w:sz w:val="28"/>
          <w:szCs w:val="28"/>
          <w:lang w:val="uk-UA"/>
        </w:rPr>
        <w:t>за конспектом та підручником</w:t>
      </w:r>
      <w:r w:rsidRPr="00FA12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A128B">
        <w:rPr>
          <w:rFonts w:ascii="Times New Roman" w:hAnsi="Times New Roman" w:cs="Times New Roman"/>
          <w:sz w:val="28"/>
          <w:szCs w:val="28"/>
          <w:lang w:val="uk-UA"/>
        </w:rPr>
        <w:t xml:space="preserve">А. Ф. Головчук «Трактори» с. 207-215 або </w:t>
      </w:r>
    </w:p>
    <w:p w:rsidR="00B52709" w:rsidRDefault="00B52709" w:rsidP="00B52709">
      <w:pPr>
        <w:pStyle w:val="a4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44B">
        <w:rPr>
          <w:rFonts w:ascii="Times New Roman" w:hAnsi="Times New Roman" w:cs="Times New Roman"/>
          <w:sz w:val="28"/>
          <w:szCs w:val="28"/>
          <w:lang w:val="uk-UA"/>
        </w:rPr>
        <w:t xml:space="preserve">Віртуальний кабінет з предмету трактори "Трактори" Урок 40-43 </w:t>
      </w:r>
    </w:p>
    <w:p w:rsidR="00B52709" w:rsidRPr="006E144B" w:rsidRDefault="0020613A" w:rsidP="00B52709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5" w:history="1">
        <w:r w:rsidR="00B52709" w:rsidRPr="006E144B">
          <w:rPr>
            <w:rStyle w:val="a5"/>
            <w:sz w:val="28"/>
            <w:szCs w:val="28"/>
          </w:rPr>
          <w:t>http</w:t>
        </w:r>
        <w:r w:rsidR="00B52709" w:rsidRPr="006E144B">
          <w:rPr>
            <w:rStyle w:val="a5"/>
            <w:sz w:val="28"/>
            <w:szCs w:val="28"/>
            <w:lang w:val="uk-UA"/>
          </w:rPr>
          <w:t>://</w:t>
        </w:r>
        <w:r w:rsidR="00B52709" w:rsidRPr="006E144B">
          <w:rPr>
            <w:rStyle w:val="a5"/>
            <w:sz w:val="28"/>
            <w:szCs w:val="28"/>
          </w:rPr>
          <w:t>kabinet</w:t>
        </w:r>
        <w:r w:rsidR="00B52709" w:rsidRPr="006E144B">
          <w:rPr>
            <w:rStyle w:val="a5"/>
            <w:sz w:val="28"/>
            <w:szCs w:val="28"/>
            <w:lang w:val="uk-UA"/>
          </w:rPr>
          <w:t>-</w:t>
        </w:r>
        <w:r w:rsidR="00B52709" w:rsidRPr="006E144B">
          <w:rPr>
            <w:rStyle w:val="a5"/>
            <w:sz w:val="28"/>
            <w:szCs w:val="28"/>
          </w:rPr>
          <w:t>traktori</w:t>
        </w:r>
        <w:r w:rsidR="00B52709" w:rsidRPr="006E144B">
          <w:rPr>
            <w:rStyle w:val="a5"/>
            <w:sz w:val="28"/>
            <w:szCs w:val="28"/>
            <w:lang w:val="uk-UA"/>
          </w:rPr>
          <w:t>.</w:t>
        </w:r>
        <w:r w:rsidR="00B52709" w:rsidRPr="006E144B">
          <w:rPr>
            <w:rStyle w:val="a5"/>
            <w:sz w:val="28"/>
            <w:szCs w:val="28"/>
          </w:rPr>
          <w:t>blogspot</w:t>
        </w:r>
        <w:r w:rsidR="00B52709" w:rsidRPr="006E144B">
          <w:rPr>
            <w:rStyle w:val="a5"/>
            <w:sz w:val="28"/>
            <w:szCs w:val="28"/>
            <w:lang w:val="uk-UA"/>
          </w:rPr>
          <w:t>.</w:t>
        </w:r>
        <w:r w:rsidR="00B52709" w:rsidRPr="006E144B">
          <w:rPr>
            <w:rStyle w:val="a5"/>
            <w:sz w:val="28"/>
            <w:szCs w:val="28"/>
          </w:rPr>
          <w:t>com</w:t>
        </w:r>
        <w:r w:rsidR="00B52709" w:rsidRPr="006E144B">
          <w:rPr>
            <w:rStyle w:val="a5"/>
            <w:sz w:val="28"/>
            <w:szCs w:val="28"/>
            <w:lang w:val="uk-UA"/>
          </w:rPr>
          <w:t>/</w:t>
        </w:r>
        <w:r w:rsidR="00B52709" w:rsidRPr="006E144B">
          <w:rPr>
            <w:rStyle w:val="a5"/>
            <w:sz w:val="28"/>
            <w:szCs w:val="28"/>
          </w:rPr>
          <w:t>p</w:t>
        </w:r>
        <w:r w:rsidR="00B52709" w:rsidRPr="006E144B">
          <w:rPr>
            <w:rStyle w:val="a5"/>
            <w:sz w:val="28"/>
            <w:szCs w:val="28"/>
            <w:lang w:val="uk-UA"/>
          </w:rPr>
          <w:t>/</w:t>
        </w:r>
        <w:r w:rsidR="00B52709" w:rsidRPr="006E144B">
          <w:rPr>
            <w:rStyle w:val="a5"/>
            <w:sz w:val="28"/>
            <w:szCs w:val="28"/>
          </w:rPr>
          <w:t>blog</w:t>
        </w:r>
        <w:r w:rsidR="00B52709" w:rsidRPr="006E144B">
          <w:rPr>
            <w:rStyle w:val="a5"/>
            <w:sz w:val="28"/>
            <w:szCs w:val="28"/>
            <w:lang w:val="uk-UA"/>
          </w:rPr>
          <w:t>-</w:t>
        </w:r>
        <w:r w:rsidR="00B52709" w:rsidRPr="006E144B">
          <w:rPr>
            <w:rStyle w:val="a5"/>
            <w:sz w:val="28"/>
            <w:szCs w:val="28"/>
          </w:rPr>
          <w:t>page</w:t>
        </w:r>
        <w:r w:rsidR="00B52709" w:rsidRPr="006E144B">
          <w:rPr>
            <w:rStyle w:val="a5"/>
            <w:sz w:val="28"/>
            <w:szCs w:val="28"/>
            <w:lang w:val="uk-UA"/>
          </w:rPr>
          <w:t>_23.</w:t>
        </w:r>
        <w:r w:rsidR="00B52709" w:rsidRPr="006E144B">
          <w:rPr>
            <w:rStyle w:val="a5"/>
            <w:sz w:val="28"/>
            <w:szCs w:val="28"/>
          </w:rPr>
          <w:t>html</w:t>
        </w:r>
      </w:hyperlink>
    </w:p>
    <w:p w:rsidR="00B52709" w:rsidRPr="006E144B" w:rsidRDefault="00B52709" w:rsidP="00B52709">
      <w:pPr>
        <w:pStyle w:val="a4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44B">
        <w:rPr>
          <w:rFonts w:ascii="Times New Roman" w:hAnsi="Times New Roman" w:cs="Times New Roman"/>
          <w:sz w:val="28"/>
          <w:szCs w:val="28"/>
          <w:lang w:val="uk-UA"/>
        </w:rPr>
        <w:t xml:space="preserve">Виконати тести в програмі </w:t>
      </w:r>
      <w:r w:rsidRPr="006E144B">
        <w:rPr>
          <w:rFonts w:ascii="Times New Roman" w:hAnsi="Times New Roman" w:cs="Times New Roman"/>
          <w:sz w:val="28"/>
          <w:szCs w:val="28"/>
        </w:rPr>
        <w:t>Classtime</w:t>
      </w:r>
      <w:r w:rsidRPr="006E144B">
        <w:rPr>
          <w:rFonts w:ascii="Times New Roman" w:hAnsi="Times New Roman" w:cs="Times New Roman"/>
          <w:sz w:val="28"/>
          <w:szCs w:val="28"/>
          <w:lang w:val="uk-UA"/>
        </w:rPr>
        <w:t xml:space="preserve"> за покликанням </w:t>
      </w:r>
    </w:p>
    <w:p w:rsidR="00B52709" w:rsidRPr="006E144B" w:rsidRDefault="0020613A" w:rsidP="00B52709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6" w:history="1">
        <w:r w:rsidR="00B52709" w:rsidRPr="006E144B">
          <w:rPr>
            <w:rStyle w:val="a5"/>
            <w:sz w:val="28"/>
            <w:szCs w:val="28"/>
          </w:rPr>
          <w:t>https</w:t>
        </w:r>
        <w:r w:rsidR="00B52709" w:rsidRPr="006E144B">
          <w:rPr>
            <w:rStyle w:val="a5"/>
            <w:sz w:val="28"/>
            <w:szCs w:val="28"/>
            <w:lang w:val="uk-UA"/>
          </w:rPr>
          <w:t>://</w:t>
        </w:r>
        <w:r w:rsidR="00B52709" w:rsidRPr="006E144B">
          <w:rPr>
            <w:rStyle w:val="a5"/>
            <w:sz w:val="28"/>
            <w:szCs w:val="28"/>
          </w:rPr>
          <w:t>www</w:t>
        </w:r>
        <w:r w:rsidR="00B52709" w:rsidRPr="006E144B">
          <w:rPr>
            <w:rStyle w:val="a5"/>
            <w:sz w:val="28"/>
            <w:szCs w:val="28"/>
            <w:lang w:val="uk-UA"/>
          </w:rPr>
          <w:t>.</w:t>
        </w:r>
        <w:r w:rsidR="00B52709" w:rsidRPr="006E144B">
          <w:rPr>
            <w:rStyle w:val="a5"/>
            <w:sz w:val="28"/>
            <w:szCs w:val="28"/>
          </w:rPr>
          <w:t>classtime</w:t>
        </w:r>
        <w:r w:rsidR="00B52709" w:rsidRPr="006E144B">
          <w:rPr>
            <w:rStyle w:val="a5"/>
            <w:sz w:val="28"/>
            <w:szCs w:val="28"/>
            <w:lang w:val="uk-UA"/>
          </w:rPr>
          <w:t>.</w:t>
        </w:r>
        <w:r w:rsidR="00B52709" w:rsidRPr="006E144B">
          <w:rPr>
            <w:rStyle w:val="a5"/>
            <w:sz w:val="28"/>
            <w:szCs w:val="28"/>
          </w:rPr>
          <w:t>com</w:t>
        </w:r>
        <w:r w:rsidR="00B52709" w:rsidRPr="006E144B">
          <w:rPr>
            <w:rStyle w:val="a5"/>
            <w:sz w:val="28"/>
            <w:szCs w:val="28"/>
            <w:lang w:val="uk-UA"/>
          </w:rPr>
          <w:t>/</w:t>
        </w:r>
        <w:r w:rsidR="00B52709" w:rsidRPr="006E144B">
          <w:rPr>
            <w:rStyle w:val="a5"/>
            <w:sz w:val="28"/>
            <w:szCs w:val="28"/>
          </w:rPr>
          <w:t>student</w:t>
        </w:r>
        <w:r w:rsidR="00B52709" w:rsidRPr="006E144B">
          <w:rPr>
            <w:rStyle w:val="a5"/>
            <w:sz w:val="28"/>
            <w:szCs w:val="28"/>
            <w:lang w:val="uk-UA"/>
          </w:rPr>
          <w:t>/</w:t>
        </w:r>
        <w:r w:rsidR="00B52709" w:rsidRPr="006E144B">
          <w:rPr>
            <w:rStyle w:val="a5"/>
            <w:sz w:val="28"/>
            <w:szCs w:val="28"/>
          </w:rPr>
          <w:t>login</w:t>
        </w:r>
        <w:r w:rsidR="00B52709" w:rsidRPr="006E144B">
          <w:rPr>
            <w:rStyle w:val="a5"/>
            <w:sz w:val="28"/>
            <w:szCs w:val="28"/>
            <w:lang w:val="uk-UA"/>
          </w:rPr>
          <w:t>/3</w:t>
        </w:r>
        <w:r w:rsidR="00B52709" w:rsidRPr="006E144B">
          <w:rPr>
            <w:rStyle w:val="a5"/>
            <w:sz w:val="28"/>
            <w:szCs w:val="28"/>
          </w:rPr>
          <w:t>Y</w:t>
        </w:r>
        <w:r w:rsidR="00B52709" w:rsidRPr="006E144B">
          <w:rPr>
            <w:rStyle w:val="a5"/>
            <w:sz w:val="28"/>
            <w:szCs w:val="28"/>
            <w:lang w:val="uk-UA"/>
          </w:rPr>
          <w:t>2</w:t>
        </w:r>
        <w:r w:rsidR="00B52709" w:rsidRPr="006E144B">
          <w:rPr>
            <w:rStyle w:val="a5"/>
            <w:sz w:val="28"/>
            <w:szCs w:val="28"/>
          </w:rPr>
          <w:t>P</w:t>
        </w:r>
        <w:r w:rsidR="00B52709" w:rsidRPr="006E144B">
          <w:rPr>
            <w:rStyle w:val="a5"/>
            <w:sz w:val="28"/>
            <w:szCs w:val="28"/>
            <w:lang w:val="uk-UA"/>
          </w:rPr>
          <w:t>89</w:t>
        </w:r>
      </w:hyperlink>
    </w:p>
    <w:p w:rsidR="0021145E" w:rsidRPr="00B52709" w:rsidRDefault="0020613A">
      <w:pPr>
        <w:rPr>
          <w:lang w:val="uk-UA"/>
        </w:rPr>
      </w:pPr>
    </w:p>
    <w:sectPr w:rsidR="0021145E" w:rsidRPr="00B52709" w:rsidSect="002A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6C63"/>
    <w:multiLevelType w:val="hybridMultilevel"/>
    <w:tmpl w:val="D4B497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461ADC"/>
    <w:multiLevelType w:val="hybridMultilevel"/>
    <w:tmpl w:val="427E6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141B94"/>
    <w:multiLevelType w:val="hybridMultilevel"/>
    <w:tmpl w:val="61463F26"/>
    <w:lvl w:ilvl="0" w:tplc="041040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431CF9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58D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C8D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27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EC3B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81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694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92E2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E6D02"/>
    <w:multiLevelType w:val="hybridMultilevel"/>
    <w:tmpl w:val="7EA610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BB68C2"/>
    <w:multiLevelType w:val="hybridMultilevel"/>
    <w:tmpl w:val="2DD476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85302D4"/>
    <w:multiLevelType w:val="hybridMultilevel"/>
    <w:tmpl w:val="F20AF4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5D0D9BC">
      <w:numFmt w:val="bullet"/>
      <w:lvlText w:val="-"/>
      <w:lvlJc w:val="left"/>
      <w:pPr>
        <w:ind w:left="2652" w:hanging="10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745215"/>
    <w:multiLevelType w:val="hybridMultilevel"/>
    <w:tmpl w:val="6608D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338AF"/>
    <w:multiLevelType w:val="hybridMultilevel"/>
    <w:tmpl w:val="3218524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6150D16"/>
    <w:multiLevelType w:val="hybridMultilevel"/>
    <w:tmpl w:val="75E2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52709"/>
    <w:rsid w:val="00015CC0"/>
    <w:rsid w:val="0020613A"/>
    <w:rsid w:val="002A7E33"/>
    <w:rsid w:val="006E7047"/>
    <w:rsid w:val="007C1210"/>
    <w:rsid w:val="00B52709"/>
    <w:rsid w:val="00D320ED"/>
    <w:rsid w:val="00E4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0044D4"/>
  <w15:docId w15:val="{A49FEC3B-4F7C-491E-9484-A6A712AE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27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5270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2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2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lasstime.com/student/login/3Y2P8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diagramColors" Target="diagrams/colors1.xml"/><Relationship Id="rId5" Type="http://schemas.openxmlformats.org/officeDocument/2006/relationships/hyperlink" Target="http://kabinet-traktori.blogspot.com/p/blog-page_23.html" TargetMode="External"/><Relationship Id="rId15" Type="http://schemas.openxmlformats.org/officeDocument/2006/relationships/hyperlink" Target="http://kabinet-traktori.blogspot.com/p/blog-page_23.html" TargetMode="Externa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970C73-5074-4CA7-BBB4-CAEE1FD12EB1}" type="doc">
      <dgm:prSet loTypeId="urn:microsoft.com/office/officeart/2005/8/layout/radial1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928DD99C-8856-4DC7-8CD1-02F5EA17CCEA}">
      <dgm:prSet phldrT="[Текст]"/>
      <dgm:spPr/>
      <dgm:t>
        <a:bodyPr/>
        <a:lstStyle/>
        <a:p>
          <a:r>
            <a:rPr lang="ru-RU"/>
            <a:t>ШИНА</a:t>
          </a:r>
        </a:p>
      </dgm:t>
    </dgm:pt>
    <dgm:pt modelId="{6E6FB805-BEF9-4D4A-AA65-9F95B11F4145}" type="parTrans" cxnId="{4D151C68-F739-48C2-997C-E13F296965FB}">
      <dgm:prSet/>
      <dgm:spPr/>
      <dgm:t>
        <a:bodyPr/>
        <a:lstStyle/>
        <a:p>
          <a:endParaRPr lang="ru-RU"/>
        </a:p>
      </dgm:t>
    </dgm:pt>
    <dgm:pt modelId="{A5BAD899-3FE5-4FA9-AFB5-869DD806F9FA}" type="sibTrans" cxnId="{4D151C68-F739-48C2-997C-E13F296965FB}">
      <dgm:prSet/>
      <dgm:spPr/>
      <dgm:t>
        <a:bodyPr/>
        <a:lstStyle/>
        <a:p>
          <a:endParaRPr lang="ru-RU"/>
        </a:p>
      </dgm:t>
    </dgm:pt>
    <dgm:pt modelId="{BC3802BD-0801-4516-BE87-CA8AD369EB55}">
      <dgm:prSet phldrT="[Текст]"/>
      <dgm:spPr/>
      <dgm:t>
        <a:bodyPr/>
        <a:lstStyle/>
        <a:p>
          <a:r>
            <a:rPr lang="ru-RU"/>
            <a:t>Гумова</a:t>
          </a:r>
        </a:p>
      </dgm:t>
    </dgm:pt>
    <dgm:pt modelId="{3E04F9CA-1CBE-492D-B725-8D0B80E73D6A}" type="parTrans" cxnId="{1058EAE3-3864-407F-BB69-81D5B9F5E165}">
      <dgm:prSet/>
      <dgm:spPr/>
      <dgm:t>
        <a:bodyPr/>
        <a:lstStyle/>
        <a:p>
          <a:endParaRPr lang="ru-RU"/>
        </a:p>
      </dgm:t>
    </dgm:pt>
    <dgm:pt modelId="{A968D053-FA96-47CD-97E3-F56330CCE3A7}" type="sibTrans" cxnId="{1058EAE3-3864-407F-BB69-81D5B9F5E165}">
      <dgm:prSet/>
      <dgm:spPr/>
      <dgm:t>
        <a:bodyPr/>
        <a:lstStyle/>
        <a:p>
          <a:endParaRPr lang="ru-RU"/>
        </a:p>
      </dgm:t>
    </dgm:pt>
    <dgm:pt modelId="{A123D502-DEE9-4D35-843C-5A5C0A49A8AD}">
      <dgm:prSet phldrT="[Текст]"/>
      <dgm:spPr/>
      <dgm:t>
        <a:bodyPr/>
        <a:lstStyle/>
        <a:p>
          <a:r>
            <a:rPr lang="ru-RU"/>
            <a:t>Тиск</a:t>
          </a:r>
        </a:p>
      </dgm:t>
    </dgm:pt>
    <dgm:pt modelId="{56703AD5-53F6-4143-A811-0EF484052BF0}" type="parTrans" cxnId="{3CA2B984-AF30-4EAC-BA5F-77FE4D92CF30}">
      <dgm:prSet/>
      <dgm:spPr/>
      <dgm:t>
        <a:bodyPr/>
        <a:lstStyle/>
        <a:p>
          <a:endParaRPr lang="ru-RU"/>
        </a:p>
      </dgm:t>
    </dgm:pt>
    <dgm:pt modelId="{AE88619B-3501-453C-8FA2-E9E4EEE2D5BC}" type="sibTrans" cxnId="{3CA2B984-AF30-4EAC-BA5F-77FE4D92CF30}">
      <dgm:prSet/>
      <dgm:spPr/>
      <dgm:t>
        <a:bodyPr/>
        <a:lstStyle/>
        <a:p>
          <a:endParaRPr lang="ru-RU"/>
        </a:p>
      </dgm:t>
    </dgm:pt>
    <dgm:pt modelId="{95F34697-DD6D-4E89-9E91-52CDD2A12923}">
      <dgm:prSet phldrT="[Текст]"/>
      <dgm:spPr/>
      <dgm:t>
        <a:bodyPr/>
        <a:lstStyle/>
        <a:p>
          <a:r>
            <a:rPr lang="ru-RU"/>
            <a:t>Протектор</a:t>
          </a:r>
        </a:p>
      </dgm:t>
    </dgm:pt>
    <dgm:pt modelId="{D64143A3-38EA-4619-8122-07507C7369BF}" type="parTrans" cxnId="{22DF0E0A-C918-4C16-AC8C-55172276DBA2}">
      <dgm:prSet/>
      <dgm:spPr/>
      <dgm:t>
        <a:bodyPr/>
        <a:lstStyle/>
        <a:p>
          <a:endParaRPr lang="ru-RU"/>
        </a:p>
      </dgm:t>
    </dgm:pt>
    <dgm:pt modelId="{4344C733-E235-40BD-9EF0-EF7A2A2CF9D1}" type="sibTrans" cxnId="{22DF0E0A-C918-4C16-AC8C-55172276DBA2}">
      <dgm:prSet/>
      <dgm:spPr/>
      <dgm:t>
        <a:bodyPr/>
        <a:lstStyle/>
        <a:p>
          <a:endParaRPr lang="ru-RU"/>
        </a:p>
      </dgm:t>
    </dgm:pt>
    <dgm:pt modelId="{2D3A3165-C1AC-4A2D-9C8C-CB797558AB1D}">
      <dgm:prSet phldrT="[Текст]"/>
      <dgm:spPr/>
      <dgm:t>
        <a:bodyPr/>
        <a:lstStyle/>
        <a:p>
          <a:r>
            <a:rPr lang="ru-RU"/>
            <a:t>Спущена</a:t>
          </a:r>
        </a:p>
      </dgm:t>
    </dgm:pt>
    <dgm:pt modelId="{13A70BA4-66C8-41F9-8D78-E9C7B33D79E4}" type="parTrans" cxnId="{584B94B3-3028-4728-B70A-CBE75CF899D8}">
      <dgm:prSet/>
      <dgm:spPr/>
      <dgm:t>
        <a:bodyPr/>
        <a:lstStyle/>
        <a:p>
          <a:endParaRPr lang="ru-RU"/>
        </a:p>
      </dgm:t>
    </dgm:pt>
    <dgm:pt modelId="{88249B11-E248-41EA-8147-F7996D8616C5}" type="sibTrans" cxnId="{584B94B3-3028-4728-B70A-CBE75CF899D8}">
      <dgm:prSet/>
      <dgm:spPr/>
      <dgm:t>
        <a:bodyPr/>
        <a:lstStyle/>
        <a:p>
          <a:endParaRPr lang="ru-RU"/>
        </a:p>
      </dgm:t>
    </dgm:pt>
    <dgm:pt modelId="{F9476D91-FA88-4806-A575-2CDF1C09FFBA}">
      <dgm:prSet/>
      <dgm:spPr/>
      <dgm:t>
        <a:bodyPr/>
        <a:lstStyle/>
        <a:p>
          <a:r>
            <a:rPr lang="ru-RU"/>
            <a:t>Зимова, літня</a:t>
          </a:r>
        </a:p>
      </dgm:t>
    </dgm:pt>
    <dgm:pt modelId="{90D2B64F-599E-4646-B17A-2CEE104C41B3}" type="parTrans" cxnId="{C9642DB9-877C-459D-AC69-27738DB6BDD2}">
      <dgm:prSet/>
      <dgm:spPr/>
      <dgm:t>
        <a:bodyPr/>
        <a:lstStyle/>
        <a:p>
          <a:endParaRPr lang="ru-RU"/>
        </a:p>
      </dgm:t>
    </dgm:pt>
    <dgm:pt modelId="{F034C21D-923F-4A52-9A6B-BC3E5F5433EE}" type="sibTrans" cxnId="{C9642DB9-877C-459D-AC69-27738DB6BDD2}">
      <dgm:prSet/>
      <dgm:spPr/>
      <dgm:t>
        <a:bodyPr/>
        <a:lstStyle/>
        <a:p>
          <a:endParaRPr lang="ru-RU"/>
        </a:p>
      </dgm:t>
    </dgm:pt>
    <dgm:pt modelId="{B326D4B2-F120-4BF5-9FF5-EA1F83BDB1B3}">
      <dgm:prSet/>
      <dgm:spPr/>
      <dgm:t>
        <a:bodyPr/>
        <a:lstStyle/>
        <a:p>
          <a:endParaRPr lang="ru-RU"/>
        </a:p>
      </dgm:t>
    </dgm:pt>
    <dgm:pt modelId="{DB97634F-8465-4CE6-A38C-EC1E6CFDF068}" type="parTrans" cxnId="{F506A7B4-2AA6-46C7-808E-A09306D7E8CA}">
      <dgm:prSet/>
      <dgm:spPr/>
      <dgm:t>
        <a:bodyPr/>
        <a:lstStyle/>
        <a:p>
          <a:endParaRPr lang="ru-RU"/>
        </a:p>
      </dgm:t>
    </dgm:pt>
    <dgm:pt modelId="{2DB3B5D3-20A0-46FD-ABA6-1ACE59E00235}" type="sibTrans" cxnId="{F506A7B4-2AA6-46C7-808E-A09306D7E8CA}">
      <dgm:prSet/>
      <dgm:spPr/>
      <dgm:t>
        <a:bodyPr/>
        <a:lstStyle/>
        <a:p>
          <a:endParaRPr lang="ru-RU"/>
        </a:p>
      </dgm:t>
    </dgm:pt>
    <dgm:pt modelId="{C1387477-3FCA-439A-B44B-01987A80B63E}" type="pres">
      <dgm:prSet presAssocID="{AA970C73-5074-4CA7-BBB4-CAEE1FD12EB1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F978F8F-8E3D-4B43-BB68-77624F2F0288}" type="pres">
      <dgm:prSet presAssocID="{928DD99C-8856-4DC7-8CD1-02F5EA17CCEA}" presName="centerShape" presStyleLbl="node0" presStyleIdx="0" presStyleCnt="1"/>
      <dgm:spPr/>
      <dgm:t>
        <a:bodyPr/>
        <a:lstStyle/>
        <a:p>
          <a:endParaRPr lang="ru-RU"/>
        </a:p>
      </dgm:t>
    </dgm:pt>
    <dgm:pt modelId="{CC9D667C-B023-4152-A4A2-DB590BECE6E0}" type="pres">
      <dgm:prSet presAssocID="{3E04F9CA-1CBE-492D-B725-8D0B80E73D6A}" presName="Name9" presStyleLbl="parChTrans1D2" presStyleIdx="0" presStyleCnt="5"/>
      <dgm:spPr/>
      <dgm:t>
        <a:bodyPr/>
        <a:lstStyle/>
        <a:p>
          <a:endParaRPr lang="ru-RU"/>
        </a:p>
      </dgm:t>
    </dgm:pt>
    <dgm:pt modelId="{832F3C60-5A80-48A6-B855-0DE31A029F49}" type="pres">
      <dgm:prSet presAssocID="{3E04F9CA-1CBE-492D-B725-8D0B80E73D6A}" presName="connTx" presStyleLbl="parChTrans1D2" presStyleIdx="0" presStyleCnt="5"/>
      <dgm:spPr/>
      <dgm:t>
        <a:bodyPr/>
        <a:lstStyle/>
        <a:p>
          <a:endParaRPr lang="ru-RU"/>
        </a:p>
      </dgm:t>
    </dgm:pt>
    <dgm:pt modelId="{496F717F-6031-471A-8D5D-10AB4B3D6574}" type="pres">
      <dgm:prSet presAssocID="{BC3802BD-0801-4516-BE87-CA8AD369EB55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D76A558-0905-41E5-9605-BFF141FF7E73}" type="pres">
      <dgm:prSet presAssocID="{56703AD5-53F6-4143-A811-0EF484052BF0}" presName="Name9" presStyleLbl="parChTrans1D2" presStyleIdx="1" presStyleCnt="5"/>
      <dgm:spPr/>
      <dgm:t>
        <a:bodyPr/>
        <a:lstStyle/>
        <a:p>
          <a:endParaRPr lang="ru-RU"/>
        </a:p>
      </dgm:t>
    </dgm:pt>
    <dgm:pt modelId="{41BA6EC2-5BE1-43D8-A742-DDE105CA9B38}" type="pres">
      <dgm:prSet presAssocID="{56703AD5-53F6-4143-A811-0EF484052BF0}" presName="connTx" presStyleLbl="parChTrans1D2" presStyleIdx="1" presStyleCnt="5"/>
      <dgm:spPr/>
      <dgm:t>
        <a:bodyPr/>
        <a:lstStyle/>
        <a:p>
          <a:endParaRPr lang="ru-RU"/>
        </a:p>
      </dgm:t>
    </dgm:pt>
    <dgm:pt modelId="{5FE5B292-9CF2-4A3D-9968-941912F0FA74}" type="pres">
      <dgm:prSet presAssocID="{A123D502-DEE9-4D35-843C-5A5C0A49A8AD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C3F3E4-D5BC-4330-8D21-9A2507ABDCD0}" type="pres">
      <dgm:prSet presAssocID="{D64143A3-38EA-4619-8122-07507C7369BF}" presName="Name9" presStyleLbl="parChTrans1D2" presStyleIdx="2" presStyleCnt="5"/>
      <dgm:spPr/>
      <dgm:t>
        <a:bodyPr/>
        <a:lstStyle/>
        <a:p>
          <a:endParaRPr lang="ru-RU"/>
        </a:p>
      </dgm:t>
    </dgm:pt>
    <dgm:pt modelId="{478FE4AB-0A92-4AEB-B596-A493E6BEEA88}" type="pres">
      <dgm:prSet presAssocID="{D64143A3-38EA-4619-8122-07507C7369BF}" presName="connTx" presStyleLbl="parChTrans1D2" presStyleIdx="2" presStyleCnt="5"/>
      <dgm:spPr/>
      <dgm:t>
        <a:bodyPr/>
        <a:lstStyle/>
        <a:p>
          <a:endParaRPr lang="ru-RU"/>
        </a:p>
      </dgm:t>
    </dgm:pt>
    <dgm:pt modelId="{3E328A3C-E52A-4B22-AAC7-DE51C461ED1B}" type="pres">
      <dgm:prSet presAssocID="{95F34697-DD6D-4E89-9E91-52CDD2A12923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B44EF6-09F3-40F7-A96F-7F89382E73F0}" type="pres">
      <dgm:prSet presAssocID="{13A70BA4-66C8-41F9-8D78-E9C7B33D79E4}" presName="Name9" presStyleLbl="parChTrans1D2" presStyleIdx="3" presStyleCnt="5"/>
      <dgm:spPr/>
      <dgm:t>
        <a:bodyPr/>
        <a:lstStyle/>
        <a:p>
          <a:endParaRPr lang="ru-RU"/>
        </a:p>
      </dgm:t>
    </dgm:pt>
    <dgm:pt modelId="{F804DB3E-0A25-49E7-A350-77CF1C145D03}" type="pres">
      <dgm:prSet presAssocID="{13A70BA4-66C8-41F9-8D78-E9C7B33D79E4}" presName="connTx" presStyleLbl="parChTrans1D2" presStyleIdx="3" presStyleCnt="5"/>
      <dgm:spPr/>
      <dgm:t>
        <a:bodyPr/>
        <a:lstStyle/>
        <a:p>
          <a:endParaRPr lang="ru-RU"/>
        </a:p>
      </dgm:t>
    </dgm:pt>
    <dgm:pt modelId="{7BF1900E-B276-4E7E-B75F-0D069C390D8F}" type="pres">
      <dgm:prSet presAssocID="{2D3A3165-C1AC-4A2D-9C8C-CB797558AB1D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9EA993-9A72-4BC0-8F9D-A0C8306E9158}" type="pres">
      <dgm:prSet presAssocID="{90D2B64F-599E-4646-B17A-2CEE104C41B3}" presName="Name9" presStyleLbl="parChTrans1D2" presStyleIdx="4" presStyleCnt="5"/>
      <dgm:spPr/>
      <dgm:t>
        <a:bodyPr/>
        <a:lstStyle/>
        <a:p>
          <a:endParaRPr lang="ru-RU"/>
        </a:p>
      </dgm:t>
    </dgm:pt>
    <dgm:pt modelId="{4277EBDF-16A1-4FAF-81D7-BDEAABE171FC}" type="pres">
      <dgm:prSet presAssocID="{90D2B64F-599E-4646-B17A-2CEE104C41B3}" presName="connTx" presStyleLbl="parChTrans1D2" presStyleIdx="4" presStyleCnt="5"/>
      <dgm:spPr/>
      <dgm:t>
        <a:bodyPr/>
        <a:lstStyle/>
        <a:p>
          <a:endParaRPr lang="ru-RU"/>
        </a:p>
      </dgm:t>
    </dgm:pt>
    <dgm:pt modelId="{95ABBBB2-1F8B-4EFE-A683-CF7BF94DB2D5}" type="pres">
      <dgm:prSet presAssocID="{F9476D91-FA88-4806-A575-2CDF1C09FFBA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D720E69-17C9-4002-BD5E-C77B8A2E3C1F}" type="presOf" srcId="{2D3A3165-C1AC-4A2D-9C8C-CB797558AB1D}" destId="{7BF1900E-B276-4E7E-B75F-0D069C390D8F}" srcOrd="0" destOrd="0" presId="urn:microsoft.com/office/officeart/2005/8/layout/radial1"/>
    <dgm:cxn modelId="{22DF0E0A-C918-4C16-AC8C-55172276DBA2}" srcId="{928DD99C-8856-4DC7-8CD1-02F5EA17CCEA}" destId="{95F34697-DD6D-4E89-9E91-52CDD2A12923}" srcOrd="2" destOrd="0" parTransId="{D64143A3-38EA-4619-8122-07507C7369BF}" sibTransId="{4344C733-E235-40BD-9EF0-EF7A2A2CF9D1}"/>
    <dgm:cxn modelId="{C4A4F5F2-4628-459A-9004-03A18B54B1AD}" type="presOf" srcId="{13A70BA4-66C8-41F9-8D78-E9C7B33D79E4}" destId="{B4B44EF6-09F3-40F7-A96F-7F89382E73F0}" srcOrd="0" destOrd="0" presId="urn:microsoft.com/office/officeart/2005/8/layout/radial1"/>
    <dgm:cxn modelId="{924A0AA4-5521-48ED-A95E-BCD41991C545}" type="presOf" srcId="{56703AD5-53F6-4143-A811-0EF484052BF0}" destId="{2D76A558-0905-41E5-9605-BFF141FF7E73}" srcOrd="0" destOrd="0" presId="urn:microsoft.com/office/officeart/2005/8/layout/radial1"/>
    <dgm:cxn modelId="{9808A105-AFE2-4874-B142-1C8FBDC1E4B0}" type="presOf" srcId="{D64143A3-38EA-4619-8122-07507C7369BF}" destId="{478FE4AB-0A92-4AEB-B596-A493E6BEEA88}" srcOrd="1" destOrd="0" presId="urn:microsoft.com/office/officeart/2005/8/layout/radial1"/>
    <dgm:cxn modelId="{AA5902C3-F213-4A51-881B-C2F2CB3740E7}" type="presOf" srcId="{13A70BA4-66C8-41F9-8D78-E9C7B33D79E4}" destId="{F804DB3E-0A25-49E7-A350-77CF1C145D03}" srcOrd="1" destOrd="0" presId="urn:microsoft.com/office/officeart/2005/8/layout/radial1"/>
    <dgm:cxn modelId="{C9642DB9-877C-459D-AC69-27738DB6BDD2}" srcId="{928DD99C-8856-4DC7-8CD1-02F5EA17CCEA}" destId="{F9476D91-FA88-4806-A575-2CDF1C09FFBA}" srcOrd="4" destOrd="0" parTransId="{90D2B64F-599E-4646-B17A-2CEE104C41B3}" sibTransId="{F034C21D-923F-4A52-9A6B-BC3E5F5433EE}"/>
    <dgm:cxn modelId="{352082B2-CC7A-419A-AC22-364C2FE9D5E0}" type="presOf" srcId="{90D2B64F-599E-4646-B17A-2CEE104C41B3}" destId="{4277EBDF-16A1-4FAF-81D7-BDEAABE171FC}" srcOrd="1" destOrd="0" presId="urn:microsoft.com/office/officeart/2005/8/layout/radial1"/>
    <dgm:cxn modelId="{3CA2B984-AF30-4EAC-BA5F-77FE4D92CF30}" srcId="{928DD99C-8856-4DC7-8CD1-02F5EA17CCEA}" destId="{A123D502-DEE9-4D35-843C-5A5C0A49A8AD}" srcOrd="1" destOrd="0" parTransId="{56703AD5-53F6-4143-A811-0EF484052BF0}" sibTransId="{AE88619B-3501-453C-8FA2-E9E4EEE2D5BC}"/>
    <dgm:cxn modelId="{143E940A-B2FE-4848-9DA5-2FBC120FDB7E}" type="presOf" srcId="{56703AD5-53F6-4143-A811-0EF484052BF0}" destId="{41BA6EC2-5BE1-43D8-A742-DDE105CA9B38}" srcOrd="1" destOrd="0" presId="urn:microsoft.com/office/officeart/2005/8/layout/radial1"/>
    <dgm:cxn modelId="{F506A7B4-2AA6-46C7-808E-A09306D7E8CA}" srcId="{AA970C73-5074-4CA7-BBB4-CAEE1FD12EB1}" destId="{B326D4B2-F120-4BF5-9FF5-EA1F83BDB1B3}" srcOrd="1" destOrd="0" parTransId="{DB97634F-8465-4CE6-A38C-EC1E6CFDF068}" sibTransId="{2DB3B5D3-20A0-46FD-ABA6-1ACE59E00235}"/>
    <dgm:cxn modelId="{966D56DF-0C8E-4335-A08A-A026238F06A4}" type="presOf" srcId="{F9476D91-FA88-4806-A575-2CDF1C09FFBA}" destId="{95ABBBB2-1F8B-4EFE-A683-CF7BF94DB2D5}" srcOrd="0" destOrd="0" presId="urn:microsoft.com/office/officeart/2005/8/layout/radial1"/>
    <dgm:cxn modelId="{F7049076-530B-4FB1-8901-45B76B916B9C}" type="presOf" srcId="{3E04F9CA-1CBE-492D-B725-8D0B80E73D6A}" destId="{CC9D667C-B023-4152-A4A2-DB590BECE6E0}" srcOrd="0" destOrd="0" presId="urn:microsoft.com/office/officeart/2005/8/layout/radial1"/>
    <dgm:cxn modelId="{A5FD78B6-3608-4FCB-BF97-2F8B7A87CE38}" type="presOf" srcId="{AA970C73-5074-4CA7-BBB4-CAEE1FD12EB1}" destId="{C1387477-3FCA-439A-B44B-01987A80B63E}" srcOrd="0" destOrd="0" presId="urn:microsoft.com/office/officeart/2005/8/layout/radial1"/>
    <dgm:cxn modelId="{8CCAFA11-5C1F-4520-A80D-0897BEBAED4F}" type="presOf" srcId="{BC3802BD-0801-4516-BE87-CA8AD369EB55}" destId="{496F717F-6031-471A-8D5D-10AB4B3D6574}" srcOrd="0" destOrd="0" presId="urn:microsoft.com/office/officeart/2005/8/layout/radial1"/>
    <dgm:cxn modelId="{32E25F34-4B0A-426A-919B-379746075BA2}" type="presOf" srcId="{95F34697-DD6D-4E89-9E91-52CDD2A12923}" destId="{3E328A3C-E52A-4B22-AAC7-DE51C461ED1B}" srcOrd="0" destOrd="0" presId="urn:microsoft.com/office/officeart/2005/8/layout/radial1"/>
    <dgm:cxn modelId="{51672D88-43DA-4161-8B9F-B708691E2489}" type="presOf" srcId="{D64143A3-38EA-4619-8122-07507C7369BF}" destId="{0BC3F3E4-D5BC-4330-8D21-9A2507ABDCD0}" srcOrd="0" destOrd="0" presId="urn:microsoft.com/office/officeart/2005/8/layout/radial1"/>
    <dgm:cxn modelId="{1058EAE3-3864-407F-BB69-81D5B9F5E165}" srcId="{928DD99C-8856-4DC7-8CD1-02F5EA17CCEA}" destId="{BC3802BD-0801-4516-BE87-CA8AD369EB55}" srcOrd="0" destOrd="0" parTransId="{3E04F9CA-1CBE-492D-B725-8D0B80E73D6A}" sibTransId="{A968D053-FA96-47CD-97E3-F56330CCE3A7}"/>
    <dgm:cxn modelId="{C0B7BF35-4CB1-4B91-B110-D428B539775F}" type="presOf" srcId="{928DD99C-8856-4DC7-8CD1-02F5EA17CCEA}" destId="{7F978F8F-8E3D-4B43-BB68-77624F2F0288}" srcOrd="0" destOrd="0" presId="urn:microsoft.com/office/officeart/2005/8/layout/radial1"/>
    <dgm:cxn modelId="{891EDFA1-3226-4584-8AE8-D325C0D37B0B}" type="presOf" srcId="{90D2B64F-599E-4646-B17A-2CEE104C41B3}" destId="{BF9EA993-9A72-4BC0-8F9D-A0C8306E9158}" srcOrd="0" destOrd="0" presId="urn:microsoft.com/office/officeart/2005/8/layout/radial1"/>
    <dgm:cxn modelId="{D90D4DC1-31E9-4FD5-90FF-C20EBE7D6474}" type="presOf" srcId="{3E04F9CA-1CBE-492D-B725-8D0B80E73D6A}" destId="{832F3C60-5A80-48A6-B855-0DE31A029F49}" srcOrd="1" destOrd="0" presId="urn:microsoft.com/office/officeart/2005/8/layout/radial1"/>
    <dgm:cxn modelId="{4D151C68-F739-48C2-997C-E13F296965FB}" srcId="{AA970C73-5074-4CA7-BBB4-CAEE1FD12EB1}" destId="{928DD99C-8856-4DC7-8CD1-02F5EA17CCEA}" srcOrd="0" destOrd="0" parTransId="{6E6FB805-BEF9-4D4A-AA65-9F95B11F4145}" sibTransId="{A5BAD899-3FE5-4FA9-AFB5-869DD806F9FA}"/>
    <dgm:cxn modelId="{584B94B3-3028-4728-B70A-CBE75CF899D8}" srcId="{928DD99C-8856-4DC7-8CD1-02F5EA17CCEA}" destId="{2D3A3165-C1AC-4A2D-9C8C-CB797558AB1D}" srcOrd="3" destOrd="0" parTransId="{13A70BA4-66C8-41F9-8D78-E9C7B33D79E4}" sibTransId="{88249B11-E248-41EA-8147-F7996D8616C5}"/>
    <dgm:cxn modelId="{E7008689-EA91-4253-8BBC-8EA1D4EA58BC}" type="presOf" srcId="{A123D502-DEE9-4D35-843C-5A5C0A49A8AD}" destId="{5FE5B292-9CF2-4A3D-9968-941912F0FA74}" srcOrd="0" destOrd="0" presId="urn:microsoft.com/office/officeart/2005/8/layout/radial1"/>
    <dgm:cxn modelId="{50E60300-C728-41EC-A25D-C386D580841A}" type="presParOf" srcId="{C1387477-3FCA-439A-B44B-01987A80B63E}" destId="{7F978F8F-8E3D-4B43-BB68-77624F2F0288}" srcOrd="0" destOrd="0" presId="urn:microsoft.com/office/officeart/2005/8/layout/radial1"/>
    <dgm:cxn modelId="{3319975A-173A-42AF-8CB4-CCEC1B300CEA}" type="presParOf" srcId="{C1387477-3FCA-439A-B44B-01987A80B63E}" destId="{CC9D667C-B023-4152-A4A2-DB590BECE6E0}" srcOrd="1" destOrd="0" presId="urn:microsoft.com/office/officeart/2005/8/layout/radial1"/>
    <dgm:cxn modelId="{236780C6-B568-4E62-A56A-D47288E69DB8}" type="presParOf" srcId="{CC9D667C-B023-4152-A4A2-DB590BECE6E0}" destId="{832F3C60-5A80-48A6-B855-0DE31A029F49}" srcOrd="0" destOrd="0" presId="urn:microsoft.com/office/officeart/2005/8/layout/radial1"/>
    <dgm:cxn modelId="{CB197CDC-E60B-4FDE-BEB9-852984F27889}" type="presParOf" srcId="{C1387477-3FCA-439A-B44B-01987A80B63E}" destId="{496F717F-6031-471A-8D5D-10AB4B3D6574}" srcOrd="2" destOrd="0" presId="urn:microsoft.com/office/officeart/2005/8/layout/radial1"/>
    <dgm:cxn modelId="{0FF28FD2-1D07-4A8E-AE0B-0CBAA18D086C}" type="presParOf" srcId="{C1387477-3FCA-439A-B44B-01987A80B63E}" destId="{2D76A558-0905-41E5-9605-BFF141FF7E73}" srcOrd="3" destOrd="0" presId="urn:microsoft.com/office/officeart/2005/8/layout/radial1"/>
    <dgm:cxn modelId="{6BD6387F-91B9-4360-85A7-9413E21905AA}" type="presParOf" srcId="{2D76A558-0905-41E5-9605-BFF141FF7E73}" destId="{41BA6EC2-5BE1-43D8-A742-DDE105CA9B38}" srcOrd="0" destOrd="0" presId="urn:microsoft.com/office/officeart/2005/8/layout/radial1"/>
    <dgm:cxn modelId="{BF74D7D0-5C07-4E76-A524-4AE8A41B71F9}" type="presParOf" srcId="{C1387477-3FCA-439A-B44B-01987A80B63E}" destId="{5FE5B292-9CF2-4A3D-9968-941912F0FA74}" srcOrd="4" destOrd="0" presId="urn:microsoft.com/office/officeart/2005/8/layout/radial1"/>
    <dgm:cxn modelId="{F5F0AAD1-61EE-4D41-968A-FEC2BAD74B5F}" type="presParOf" srcId="{C1387477-3FCA-439A-B44B-01987A80B63E}" destId="{0BC3F3E4-D5BC-4330-8D21-9A2507ABDCD0}" srcOrd="5" destOrd="0" presId="urn:microsoft.com/office/officeart/2005/8/layout/radial1"/>
    <dgm:cxn modelId="{8991586F-BADC-48E0-A4CC-542422D1BF8E}" type="presParOf" srcId="{0BC3F3E4-D5BC-4330-8D21-9A2507ABDCD0}" destId="{478FE4AB-0A92-4AEB-B596-A493E6BEEA88}" srcOrd="0" destOrd="0" presId="urn:microsoft.com/office/officeart/2005/8/layout/radial1"/>
    <dgm:cxn modelId="{3273AC20-1B5B-4CE1-B8B9-3CFA3945D440}" type="presParOf" srcId="{C1387477-3FCA-439A-B44B-01987A80B63E}" destId="{3E328A3C-E52A-4B22-AAC7-DE51C461ED1B}" srcOrd="6" destOrd="0" presId="urn:microsoft.com/office/officeart/2005/8/layout/radial1"/>
    <dgm:cxn modelId="{FA187DA8-0E46-46AA-A95E-9103D64E368F}" type="presParOf" srcId="{C1387477-3FCA-439A-B44B-01987A80B63E}" destId="{B4B44EF6-09F3-40F7-A96F-7F89382E73F0}" srcOrd="7" destOrd="0" presId="urn:microsoft.com/office/officeart/2005/8/layout/radial1"/>
    <dgm:cxn modelId="{38AA9984-57FA-49DC-8A80-013F969CA20F}" type="presParOf" srcId="{B4B44EF6-09F3-40F7-A96F-7F89382E73F0}" destId="{F804DB3E-0A25-49E7-A350-77CF1C145D03}" srcOrd="0" destOrd="0" presId="urn:microsoft.com/office/officeart/2005/8/layout/radial1"/>
    <dgm:cxn modelId="{72371766-B350-48CD-B73E-2ACF0DA3BE73}" type="presParOf" srcId="{C1387477-3FCA-439A-B44B-01987A80B63E}" destId="{7BF1900E-B276-4E7E-B75F-0D069C390D8F}" srcOrd="8" destOrd="0" presId="urn:microsoft.com/office/officeart/2005/8/layout/radial1"/>
    <dgm:cxn modelId="{B16E9816-752B-4B2A-8DAD-2256FB6D4B94}" type="presParOf" srcId="{C1387477-3FCA-439A-B44B-01987A80B63E}" destId="{BF9EA993-9A72-4BC0-8F9D-A0C8306E9158}" srcOrd="9" destOrd="0" presId="urn:microsoft.com/office/officeart/2005/8/layout/radial1"/>
    <dgm:cxn modelId="{3F080E0A-6C4F-4A23-86E6-026CBA7B822E}" type="presParOf" srcId="{BF9EA993-9A72-4BC0-8F9D-A0C8306E9158}" destId="{4277EBDF-16A1-4FAF-81D7-BDEAABE171FC}" srcOrd="0" destOrd="0" presId="urn:microsoft.com/office/officeart/2005/8/layout/radial1"/>
    <dgm:cxn modelId="{6E6D73F5-0D8D-43CF-B961-75B3A7724B5A}" type="presParOf" srcId="{C1387477-3FCA-439A-B44B-01987A80B63E}" destId="{95ABBBB2-1F8B-4EFE-A683-CF7BF94DB2D5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978F8F-8E3D-4B43-BB68-77624F2F0288}">
      <dsp:nvSpPr>
        <dsp:cNvPr id="0" name=""/>
        <dsp:cNvSpPr/>
      </dsp:nvSpPr>
      <dsp:spPr>
        <a:xfrm>
          <a:off x="805544" y="560368"/>
          <a:ext cx="426432" cy="42643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ШИНА</a:t>
          </a:r>
        </a:p>
      </dsp:txBody>
      <dsp:txXfrm>
        <a:off x="867994" y="622818"/>
        <a:ext cx="301532" cy="301532"/>
      </dsp:txXfrm>
    </dsp:sp>
    <dsp:sp modelId="{CC9D667C-B023-4152-A4A2-DB590BECE6E0}">
      <dsp:nvSpPr>
        <dsp:cNvPr id="0" name=""/>
        <dsp:cNvSpPr/>
      </dsp:nvSpPr>
      <dsp:spPr>
        <a:xfrm rot="16200000">
          <a:off x="954480" y="477251"/>
          <a:ext cx="128561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128561" y="1883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015546" y="492873"/>
        <a:ext cx="6428" cy="6428"/>
      </dsp:txXfrm>
    </dsp:sp>
    <dsp:sp modelId="{496F717F-6031-471A-8D5D-10AB4B3D6574}">
      <dsp:nvSpPr>
        <dsp:cNvPr id="0" name=""/>
        <dsp:cNvSpPr/>
      </dsp:nvSpPr>
      <dsp:spPr>
        <a:xfrm>
          <a:off x="805544" y="5374"/>
          <a:ext cx="426432" cy="42643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Гумова</a:t>
          </a:r>
        </a:p>
      </dsp:txBody>
      <dsp:txXfrm>
        <a:off x="867994" y="67824"/>
        <a:ext cx="301532" cy="301532"/>
      </dsp:txXfrm>
    </dsp:sp>
    <dsp:sp modelId="{2D76A558-0905-41E5-9605-BFF141FF7E73}">
      <dsp:nvSpPr>
        <dsp:cNvPr id="0" name=""/>
        <dsp:cNvSpPr/>
      </dsp:nvSpPr>
      <dsp:spPr>
        <a:xfrm rot="20520000">
          <a:off x="1218395" y="668996"/>
          <a:ext cx="128561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128561" y="1883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279462" y="684618"/>
        <a:ext cx="6428" cy="6428"/>
      </dsp:txXfrm>
    </dsp:sp>
    <dsp:sp modelId="{5FE5B292-9CF2-4A3D-9968-941912F0FA74}">
      <dsp:nvSpPr>
        <dsp:cNvPr id="0" name=""/>
        <dsp:cNvSpPr/>
      </dsp:nvSpPr>
      <dsp:spPr>
        <a:xfrm>
          <a:off x="1333375" y="388865"/>
          <a:ext cx="426432" cy="42643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Тиск</a:t>
          </a:r>
        </a:p>
      </dsp:txBody>
      <dsp:txXfrm>
        <a:off x="1395825" y="451315"/>
        <a:ext cx="301532" cy="301532"/>
      </dsp:txXfrm>
    </dsp:sp>
    <dsp:sp modelId="{0BC3F3E4-D5BC-4330-8D21-9A2507ABDCD0}">
      <dsp:nvSpPr>
        <dsp:cNvPr id="0" name=""/>
        <dsp:cNvSpPr/>
      </dsp:nvSpPr>
      <dsp:spPr>
        <a:xfrm rot="3240000">
          <a:off x="1117588" y="979247"/>
          <a:ext cx="128561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128561" y="1883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178655" y="994869"/>
        <a:ext cx="6428" cy="6428"/>
      </dsp:txXfrm>
    </dsp:sp>
    <dsp:sp modelId="{3E328A3C-E52A-4B22-AAC7-DE51C461ED1B}">
      <dsp:nvSpPr>
        <dsp:cNvPr id="0" name=""/>
        <dsp:cNvSpPr/>
      </dsp:nvSpPr>
      <dsp:spPr>
        <a:xfrm>
          <a:off x="1131762" y="1009367"/>
          <a:ext cx="426432" cy="42643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Протектор</a:t>
          </a:r>
        </a:p>
      </dsp:txBody>
      <dsp:txXfrm>
        <a:off x="1194212" y="1071817"/>
        <a:ext cx="301532" cy="301532"/>
      </dsp:txXfrm>
    </dsp:sp>
    <dsp:sp modelId="{B4B44EF6-09F3-40F7-A96F-7F89382E73F0}">
      <dsp:nvSpPr>
        <dsp:cNvPr id="0" name=""/>
        <dsp:cNvSpPr/>
      </dsp:nvSpPr>
      <dsp:spPr>
        <a:xfrm rot="7560000">
          <a:off x="791371" y="979247"/>
          <a:ext cx="128561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128561" y="1883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852438" y="994869"/>
        <a:ext cx="6428" cy="6428"/>
      </dsp:txXfrm>
    </dsp:sp>
    <dsp:sp modelId="{7BF1900E-B276-4E7E-B75F-0D069C390D8F}">
      <dsp:nvSpPr>
        <dsp:cNvPr id="0" name=""/>
        <dsp:cNvSpPr/>
      </dsp:nvSpPr>
      <dsp:spPr>
        <a:xfrm>
          <a:off x="479327" y="1009367"/>
          <a:ext cx="426432" cy="42643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Спущена</a:t>
          </a:r>
        </a:p>
      </dsp:txBody>
      <dsp:txXfrm>
        <a:off x="541777" y="1071817"/>
        <a:ext cx="301532" cy="301532"/>
      </dsp:txXfrm>
    </dsp:sp>
    <dsp:sp modelId="{BF9EA993-9A72-4BC0-8F9D-A0C8306E9158}">
      <dsp:nvSpPr>
        <dsp:cNvPr id="0" name=""/>
        <dsp:cNvSpPr/>
      </dsp:nvSpPr>
      <dsp:spPr>
        <a:xfrm rot="11880000">
          <a:off x="690564" y="668996"/>
          <a:ext cx="128561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128561" y="1883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751631" y="684618"/>
        <a:ext cx="6428" cy="6428"/>
      </dsp:txXfrm>
    </dsp:sp>
    <dsp:sp modelId="{95ABBBB2-1F8B-4EFE-A683-CF7BF94DB2D5}">
      <dsp:nvSpPr>
        <dsp:cNvPr id="0" name=""/>
        <dsp:cNvSpPr/>
      </dsp:nvSpPr>
      <dsp:spPr>
        <a:xfrm>
          <a:off x="277714" y="388865"/>
          <a:ext cx="426432" cy="42643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Зимова, літня</a:t>
          </a:r>
        </a:p>
      </dsp:txBody>
      <dsp:txXfrm>
        <a:off x="340164" y="451315"/>
        <a:ext cx="301532" cy="3015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12808</Words>
  <Characters>7301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адмін</cp:lastModifiedBy>
  <cp:revision>2</cp:revision>
  <cp:lastPrinted>2023-04-09T11:20:00Z</cp:lastPrinted>
  <dcterms:created xsi:type="dcterms:W3CDTF">2023-04-05T04:53:00Z</dcterms:created>
  <dcterms:modified xsi:type="dcterms:W3CDTF">2023-04-09T11:20:00Z</dcterms:modified>
</cp:coreProperties>
</file>