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C30F" w14:textId="77777777" w:rsidR="006F7F7C" w:rsidRDefault="006F7F7C" w:rsidP="00944D81">
      <w:pPr>
        <w:pStyle w:val="NormalWeb"/>
        <w:rPr>
          <w:rFonts w:asciiTheme="minorHAnsi" w:hAnsiTheme="minorHAnsi" w:cstheme="minorHAnsi"/>
          <w:b/>
          <w:color w:val="000000"/>
          <w:sz w:val="28"/>
        </w:rPr>
      </w:pPr>
    </w:p>
    <w:p w14:paraId="61DD9B59" w14:textId="039A6AA3" w:rsidR="006F7F7C" w:rsidRDefault="006F7F7C" w:rsidP="00944D81">
      <w:pPr>
        <w:pStyle w:val="NormalWeb"/>
        <w:rPr>
          <w:rFonts w:asciiTheme="minorHAnsi" w:hAnsiTheme="minorHAnsi" w:cstheme="minorHAnsi"/>
          <w:b/>
          <w:color w:val="000000"/>
          <w:sz w:val="28"/>
        </w:rPr>
      </w:pPr>
      <w:r>
        <w:rPr>
          <w:rFonts w:asciiTheme="minorHAnsi" w:hAnsiTheme="minorHAnsi" w:cstheme="minorHAnsi"/>
          <w:b/>
          <w:color w:val="000000"/>
          <w:sz w:val="28"/>
        </w:rPr>
        <w:t>Safeguarding Children Policy</w:t>
      </w:r>
    </w:p>
    <w:p w14:paraId="62B58B0F" w14:textId="13C91466" w:rsidR="006F7F7C" w:rsidRDefault="006F7F7C" w:rsidP="00944D81">
      <w:pPr>
        <w:pStyle w:val="NormalWeb"/>
        <w:rPr>
          <w:rFonts w:asciiTheme="minorHAnsi" w:hAnsiTheme="minorHAnsi" w:cstheme="minorHAnsi"/>
          <w:b/>
          <w:color w:val="000000"/>
          <w:sz w:val="28"/>
        </w:rPr>
      </w:pPr>
      <w:r>
        <w:rPr>
          <w:rFonts w:asciiTheme="minorHAnsi" w:hAnsiTheme="minorHAnsi" w:cstheme="minorHAnsi"/>
          <w:b/>
          <w:color w:val="000000"/>
          <w:sz w:val="28"/>
        </w:rPr>
        <w:t>Version 1.1 – updated 22/05/2024</w:t>
      </w:r>
    </w:p>
    <w:p w14:paraId="6DF3AEDA" w14:textId="77777777" w:rsidR="006F7F7C" w:rsidRDefault="006F7F7C" w:rsidP="00944D81">
      <w:pPr>
        <w:pStyle w:val="NormalWeb"/>
        <w:rPr>
          <w:rFonts w:asciiTheme="minorHAnsi" w:hAnsiTheme="minorHAnsi" w:cstheme="minorHAnsi"/>
          <w:b/>
          <w:color w:val="000000"/>
          <w:sz w:val="28"/>
        </w:rPr>
      </w:pPr>
    </w:p>
    <w:p w14:paraId="4ECDC403" w14:textId="77777777" w:rsidR="006F7F7C" w:rsidRDefault="006F7F7C" w:rsidP="00944D81">
      <w:pPr>
        <w:pStyle w:val="NormalWeb"/>
        <w:rPr>
          <w:rFonts w:asciiTheme="minorHAnsi" w:hAnsiTheme="minorHAnsi" w:cstheme="minorHAnsi"/>
          <w:b/>
          <w:color w:val="000000"/>
          <w:sz w:val="28"/>
        </w:rPr>
      </w:pPr>
    </w:p>
    <w:p w14:paraId="6EAC8F54" w14:textId="77777777" w:rsidR="006F7F7C" w:rsidRDefault="006F7F7C" w:rsidP="00944D81">
      <w:pPr>
        <w:pStyle w:val="NormalWeb"/>
        <w:rPr>
          <w:rFonts w:asciiTheme="minorHAnsi" w:hAnsiTheme="minorHAnsi" w:cstheme="minorHAnsi"/>
          <w:b/>
          <w:color w:val="000000"/>
          <w:sz w:val="28"/>
        </w:rPr>
      </w:pPr>
    </w:p>
    <w:p w14:paraId="380FB453" w14:textId="77777777" w:rsidR="006F7F7C" w:rsidRDefault="006F7F7C" w:rsidP="00944D81">
      <w:pPr>
        <w:pStyle w:val="NormalWeb"/>
        <w:rPr>
          <w:rFonts w:asciiTheme="minorHAnsi" w:hAnsiTheme="minorHAnsi" w:cstheme="minorHAnsi"/>
          <w:b/>
          <w:color w:val="000000"/>
          <w:sz w:val="28"/>
        </w:rPr>
      </w:pPr>
    </w:p>
    <w:p w14:paraId="19D5D8F4" w14:textId="77777777" w:rsidR="006F7F7C" w:rsidRDefault="006F7F7C" w:rsidP="00944D81">
      <w:pPr>
        <w:pStyle w:val="NormalWeb"/>
        <w:rPr>
          <w:rFonts w:asciiTheme="minorHAnsi" w:hAnsiTheme="minorHAnsi" w:cstheme="minorHAnsi"/>
          <w:b/>
          <w:color w:val="000000"/>
          <w:sz w:val="28"/>
        </w:rPr>
      </w:pPr>
    </w:p>
    <w:p w14:paraId="1CE96286" w14:textId="77777777" w:rsidR="006F7F7C" w:rsidRDefault="006F7F7C" w:rsidP="00944D81">
      <w:pPr>
        <w:pStyle w:val="NormalWeb"/>
        <w:rPr>
          <w:rFonts w:asciiTheme="minorHAnsi" w:hAnsiTheme="minorHAnsi" w:cstheme="minorHAnsi"/>
          <w:b/>
          <w:color w:val="000000"/>
          <w:sz w:val="28"/>
        </w:rPr>
      </w:pPr>
    </w:p>
    <w:p w14:paraId="71DBEEDB" w14:textId="77777777" w:rsidR="006F7F7C" w:rsidRDefault="006F7F7C" w:rsidP="00944D81">
      <w:pPr>
        <w:pStyle w:val="NormalWeb"/>
        <w:rPr>
          <w:rFonts w:asciiTheme="minorHAnsi" w:hAnsiTheme="minorHAnsi" w:cstheme="minorHAnsi"/>
          <w:b/>
          <w:color w:val="000000"/>
          <w:sz w:val="28"/>
        </w:rPr>
      </w:pPr>
    </w:p>
    <w:p w14:paraId="1D641F29" w14:textId="77777777" w:rsidR="006F7F7C" w:rsidRDefault="006F7F7C" w:rsidP="00944D81">
      <w:pPr>
        <w:pStyle w:val="NormalWeb"/>
        <w:rPr>
          <w:rFonts w:asciiTheme="minorHAnsi" w:hAnsiTheme="minorHAnsi" w:cstheme="minorHAnsi"/>
          <w:b/>
          <w:color w:val="000000"/>
          <w:sz w:val="28"/>
        </w:rPr>
      </w:pPr>
    </w:p>
    <w:p w14:paraId="5D32354B" w14:textId="77777777" w:rsidR="006F7F7C" w:rsidRDefault="006F7F7C" w:rsidP="00944D81">
      <w:pPr>
        <w:pStyle w:val="NormalWeb"/>
        <w:rPr>
          <w:rFonts w:asciiTheme="minorHAnsi" w:hAnsiTheme="minorHAnsi" w:cstheme="minorHAnsi"/>
          <w:b/>
          <w:color w:val="000000"/>
          <w:sz w:val="28"/>
        </w:rPr>
      </w:pPr>
    </w:p>
    <w:p w14:paraId="514818D3" w14:textId="77777777" w:rsidR="006F7F7C" w:rsidRDefault="006F7F7C" w:rsidP="00944D81">
      <w:pPr>
        <w:pStyle w:val="NormalWeb"/>
        <w:rPr>
          <w:rFonts w:asciiTheme="minorHAnsi" w:hAnsiTheme="minorHAnsi" w:cstheme="minorHAnsi"/>
          <w:b/>
          <w:color w:val="000000"/>
          <w:sz w:val="28"/>
        </w:rPr>
      </w:pPr>
    </w:p>
    <w:p w14:paraId="079B0140" w14:textId="77777777" w:rsidR="006F7F7C" w:rsidRDefault="006F7F7C" w:rsidP="00944D81">
      <w:pPr>
        <w:pStyle w:val="NormalWeb"/>
        <w:rPr>
          <w:rFonts w:asciiTheme="minorHAnsi" w:hAnsiTheme="minorHAnsi" w:cstheme="minorHAnsi"/>
          <w:b/>
          <w:color w:val="000000"/>
          <w:sz w:val="28"/>
        </w:rPr>
      </w:pPr>
    </w:p>
    <w:p w14:paraId="699CF182" w14:textId="77777777" w:rsidR="006F7F7C" w:rsidRDefault="006F7F7C" w:rsidP="00944D81">
      <w:pPr>
        <w:pStyle w:val="NormalWeb"/>
        <w:rPr>
          <w:rFonts w:asciiTheme="minorHAnsi" w:hAnsiTheme="minorHAnsi" w:cstheme="minorHAnsi"/>
          <w:b/>
          <w:color w:val="000000"/>
          <w:sz w:val="28"/>
        </w:rPr>
      </w:pPr>
    </w:p>
    <w:p w14:paraId="5BFCD310" w14:textId="77777777" w:rsidR="006F7F7C" w:rsidRDefault="006F7F7C" w:rsidP="00944D81">
      <w:pPr>
        <w:pStyle w:val="NormalWeb"/>
        <w:rPr>
          <w:rFonts w:asciiTheme="minorHAnsi" w:hAnsiTheme="minorHAnsi" w:cstheme="minorHAnsi"/>
          <w:b/>
          <w:color w:val="000000"/>
          <w:sz w:val="28"/>
        </w:rPr>
      </w:pPr>
    </w:p>
    <w:p w14:paraId="01668570" w14:textId="77777777" w:rsidR="006F7F7C" w:rsidRDefault="006F7F7C" w:rsidP="00944D81">
      <w:pPr>
        <w:pStyle w:val="NormalWeb"/>
        <w:rPr>
          <w:rFonts w:asciiTheme="minorHAnsi" w:hAnsiTheme="minorHAnsi" w:cstheme="minorHAnsi"/>
          <w:b/>
          <w:color w:val="000000"/>
          <w:sz w:val="28"/>
        </w:rPr>
      </w:pPr>
    </w:p>
    <w:p w14:paraId="5B3C6648" w14:textId="77777777" w:rsidR="006F7F7C" w:rsidRDefault="006F7F7C" w:rsidP="00944D81">
      <w:pPr>
        <w:pStyle w:val="NormalWeb"/>
        <w:rPr>
          <w:rFonts w:asciiTheme="minorHAnsi" w:hAnsiTheme="minorHAnsi" w:cstheme="minorHAnsi"/>
          <w:b/>
          <w:color w:val="000000"/>
          <w:sz w:val="28"/>
        </w:rPr>
      </w:pPr>
    </w:p>
    <w:p w14:paraId="4A5EC22B" w14:textId="77777777" w:rsidR="006F7F7C" w:rsidRDefault="006F7F7C" w:rsidP="00944D81">
      <w:pPr>
        <w:pStyle w:val="NormalWeb"/>
        <w:rPr>
          <w:rFonts w:asciiTheme="minorHAnsi" w:hAnsiTheme="minorHAnsi" w:cstheme="minorHAnsi"/>
          <w:b/>
          <w:color w:val="000000"/>
          <w:sz w:val="28"/>
        </w:rPr>
      </w:pPr>
    </w:p>
    <w:p w14:paraId="66674B97" w14:textId="77777777" w:rsidR="006F7F7C" w:rsidRDefault="006F7F7C" w:rsidP="00944D81">
      <w:pPr>
        <w:pStyle w:val="NormalWeb"/>
        <w:rPr>
          <w:rFonts w:asciiTheme="minorHAnsi" w:hAnsiTheme="minorHAnsi" w:cstheme="minorHAnsi"/>
          <w:b/>
          <w:color w:val="000000"/>
          <w:sz w:val="28"/>
        </w:rPr>
      </w:pPr>
    </w:p>
    <w:p w14:paraId="59E4B03B" w14:textId="77777777" w:rsidR="006F7F7C" w:rsidRDefault="006F7F7C" w:rsidP="00944D81">
      <w:pPr>
        <w:pStyle w:val="NormalWeb"/>
        <w:rPr>
          <w:rFonts w:asciiTheme="minorHAnsi" w:hAnsiTheme="minorHAnsi" w:cstheme="minorHAnsi"/>
          <w:b/>
          <w:color w:val="000000"/>
          <w:sz w:val="28"/>
        </w:rPr>
      </w:pPr>
    </w:p>
    <w:p w14:paraId="671870F1" w14:textId="77777777" w:rsidR="006F7F7C" w:rsidRDefault="006F7F7C" w:rsidP="00944D81">
      <w:pPr>
        <w:pStyle w:val="NormalWeb"/>
        <w:rPr>
          <w:rFonts w:asciiTheme="minorHAnsi" w:hAnsiTheme="minorHAnsi" w:cstheme="minorHAnsi"/>
          <w:b/>
          <w:color w:val="000000"/>
          <w:sz w:val="28"/>
        </w:rPr>
      </w:pPr>
    </w:p>
    <w:p w14:paraId="05FF0012" w14:textId="77777777" w:rsidR="006F7F7C" w:rsidRDefault="006F7F7C" w:rsidP="00944D81">
      <w:pPr>
        <w:pStyle w:val="NormalWeb"/>
        <w:rPr>
          <w:rFonts w:asciiTheme="minorHAnsi" w:hAnsiTheme="minorHAnsi" w:cstheme="minorHAnsi"/>
          <w:b/>
          <w:color w:val="000000"/>
          <w:sz w:val="28"/>
        </w:rPr>
      </w:pPr>
    </w:p>
    <w:p w14:paraId="3222CC10" w14:textId="77777777" w:rsidR="006F7F7C" w:rsidRDefault="006F7F7C" w:rsidP="00944D81">
      <w:pPr>
        <w:pStyle w:val="NormalWeb"/>
        <w:rPr>
          <w:rFonts w:asciiTheme="minorHAnsi" w:hAnsiTheme="minorHAnsi" w:cstheme="minorHAnsi"/>
          <w:b/>
          <w:color w:val="000000"/>
          <w:sz w:val="28"/>
        </w:rPr>
      </w:pPr>
    </w:p>
    <w:p w14:paraId="33D0EB53" w14:textId="3549B102" w:rsidR="00944D81" w:rsidRPr="00D20AF5" w:rsidRDefault="00944D81" w:rsidP="00944D81">
      <w:pPr>
        <w:pStyle w:val="NormalWeb"/>
        <w:rPr>
          <w:rFonts w:asciiTheme="minorHAnsi" w:hAnsiTheme="minorHAnsi" w:cstheme="minorHAnsi"/>
          <w:color w:val="000000"/>
          <w:sz w:val="28"/>
        </w:rPr>
      </w:pPr>
      <w:r w:rsidRPr="00D20AF5">
        <w:rPr>
          <w:rFonts w:asciiTheme="minorHAnsi" w:hAnsiTheme="minorHAnsi" w:cstheme="minorHAnsi"/>
          <w:b/>
          <w:color w:val="000000"/>
          <w:sz w:val="28"/>
        </w:rPr>
        <w:t>Children’s Safeguarding Policy for</w:t>
      </w:r>
      <w:r w:rsidRPr="00D20AF5">
        <w:rPr>
          <w:rFonts w:asciiTheme="minorHAnsi" w:hAnsiTheme="minorHAnsi" w:cstheme="minorHAnsi"/>
          <w:color w:val="000000"/>
          <w:sz w:val="28"/>
        </w:rPr>
        <w:t xml:space="preserve"> </w:t>
      </w:r>
      <w:proofErr w:type="spellStart"/>
      <w:r w:rsidR="004D74FA" w:rsidRPr="004D74FA">
        <w:rPr>
          <w:rFonts w:asciiTheme="minorHAnsi" w:hAnsiTheme="minorHAnsi" w:cstheme="minorHAnsi"/>
          <w:b/>
          <w:bCs/>
          <w:color w:val="000000"/>
          <w:sz w:val="28"/>
        </w:rPr>
        <w:t>Opora</w:t>
      </w:r>
      <w:proofErr w:type="spellEnd"/>
    </w:p>
    <w:p w14:paraId="70E09BF4" w14:textId="5D2B2995" w:rsidR="00944D81" w:rsidRPr="00944D81" w:rsidRDefault="004D74FA" w:rsidP="00944D81">
      <w:pPr>
        <w:pStyle w:val="NormalWeb"/>
        <w:rPr>
          <w:rFonts w:asciiTheme="minorHAnsi" w:hAnsiTheme="minorHAnsi" w:cstheme="minorHAnsi"/>
          <w:color w:val="000000"/>
        </w:rPr>
      </w:pPr>
      <w:proofErr w:type="spellStart"/>
      <w:r>
        <w:rPr>
          <w:rFonts w:asciiTheme="minorHAnsi" w:hAnsiTheme="minorHAnsi" w:cstheme="minorHAnsi"/>
          <w:color w:val="000000"/>
        </w:rPr>
        <w:t>Opora</w:t>
      </w:r>
      <w:proofErr w:type="spellEnd"/>
      <w:r>
        <w:rPr>
          <w:rFonts w:asciiTheme="minorHAnsi" w:hAnsiTheme="minorHAnsi" w:cstheme="minorHAnsi"/>
          <w:color w:val="000000"/>
        </w:rPr>
        <w:t xml:space="preserve"> </w:t>
      </w:r>
      <w:r w:rsidR="00944D81" w:rsidRPr="00944D81">
        <w:rPr>
          <w:rFonts w:asciiTheme="minorHAnsi" w:hAnsiTheme="minorHAnsi" w:cstheme="minorHAnsi"/>
          <w:color w:val="000000"/>
        </w:rPr>
        <w:t>abides by the duty of care to safeguard and promote the welfare of children and young people and is committed to safeguarding practice that reflects statutory responsibilities, government guidance and complies with best practice requirements.</w:t>
      </w:r>
    </w:p>
    <w:p w14:paraId="73CBC072" w14:textId="77777777" w:rsidR="00944D81" w:rsidRPr="00944D81" w:rsidRDefault="00944D81" w:rsidP="00D20AF5">
      <w:pPr>
        <w:pStyle w:val="NormalWeb"/>
        <w:numPr>
          <w:ilvl w:val="0"/>
          <w:numId w:val="3"/>
        </w:numPr>
        <w:rPr>
          <w:rFonts w:asciiTheme="minorHAnsi" w:hAnsiTheme="minorHAnsi" w:cstheme="minorHAnsi"/>
          <w:color w:val="000000"/>
        </w:rPr>
      </w:pPr>
      <w:r w:rsidRPr="00944D81">
        <w:rPr>
          <w:rFonts w:asciiTheme="minorHAnsi" w:hAnsiTheme="minorHAnsi" w:cstheme="minorHAnsi"/>
          <w:color w:val="000000"/>
        </w:rPr>
        <w:t>We recognise the welfare of children is paramount in all the work we do and in all the decisions we take</w:t>
      </w:r>
    </w:p>
    <w:p w14:paraId="6AA2C953" w14:textId="77777777" w:rsidR="00944D81" w:rsidRPr="00944D81" w:rsidRDefault="00944D81" w:rsidP="00D20AF5">
      <w:pPr>
        <w:pStyle w:val="NormalWeb"/>
        <w:numPr>
          <w:ilvl w:val="0"/>
          <w:numId w:val="3"/>
        </w:numPr>
        <w:rPr>
          <w:rFonts w:asciiTheme="minorHAnsi" w:hAnsiTheme="minorHAnsi" w:cstheme="minorHAnsi"/>
          <w:color w:val="000000"/>
        </w:rPr>
      </w:pPr>
      <w:r w:rsidRPr="00944D81">
        <w:rPr>
          <w:rFonts w:asciiTheme="minorHAnsi" w:hAnsiTheme="minorHAnsi" w:cstheme="minorHAnsi"/>
          <w:color w:val="000000"/>
        </w:rPr>
        <w:t>All children, regardless of age, disability, gender reassignment, race, religion or belief, sex, or sexual orientation has an equal right to protection from all types of harm or abuse</w:t>
      </w:r>
    </w:p>
    <w:p w14:paraId="0212755C" w14:textId="77777777" w:rsidR="00944D81" w:rsidRPr="00944D81" w:rsidRDefault="00944D81" w:rsidP="00D20AF5">
      <w:pPr>
        <w:pStyle w:val="NormalWeb"/>
        <w:numPr>
          <w:ilvl w:val="0"/>
          <w:numId w:val="3"/>
        </w:numPr>
        <w:rPr>
          <w:rFonts w:asciiTheme="minorHAnsi" w:hAnsiTheme="minorHAnsi" w:cstheme="minorHAnsi"/>
          <w:color w:val="000000"/>
        </w:rPr>
      </w:pPr>
      <w:r w:rsidRPr="00944D81">
        <w:rPr>
          <w:rFonts w:asciiTheme="minorHAnsi" w:hAnsiTheme="minorHAnsi" w:cstheme="minorHAnsi"/>
          <w:color w:val="000000"/>
        </w:rPr>
        <w:t>Some children are additionally vulnerable because of the impact of previous experiences, their level of dependency, communication needs or other issues</w:t>
      </w:r>
    </w:p>
    <w:p w14:paraId="192CF5BC" w14:textId="77777777" w:rsidR="00944D81" w:rsidRPr="00944D81" w:rsidRDefault="00944D81" w:rsidP="00D20AF5">
      <w:pPr>
        <w:pStyle w:val="NormalWeb"/>
        <w:numPr>
          <w:ilvl w:val="0"/>
          <w:numId w:val="3"/>
        </w:numPr>
        <w:rPr>
          <w:rFonts w:asciiTheme="minorHAnsi" w:hAnsiTheme="minorHAnsi" w:cstheme="minorHAnsi"/>
          <w:color w:val="000000"/>
        </w:rPr>
      </w:pPr>
      <w:r w:rsidRPr="00944D81">
        <w:rPr>
          <w:rFonts w:asciiTheme="minorHAnsi" w:hAnsiTheme="minorHAnsi" w:cstheme="minorHAnsi"/>
          <w:color w:val="000000"/>
        </w:rPr>
        <w:t>Working in partnership with children, young people, their parents, carers and other agencies is essential in p</w:t>
      </w:r>
      <w:r w:rsidR="00D20AF5">
        <w:rPr>
          <w:rFonts w:asciiTheme="minorHAnsi" w:hAnsiTheme="minorHAnsi" w:cstheme="minorHAnsi"/>
          <w:color w:val="000000"/>
        </w:rPr>
        <w:t>romoting young people’s welfare</w:t>
      </w:r>
    </w:p>
    <w:p w14:paraId="6CDBE053" w14:textId="77777777" w:rsidR="00944D81" w:rsidRPr="00D20AF5" w:rsidRDefault="00944D81" w:rsidP="00944D81">
      <w:pPr>
        <w:pStyle w:val="NormalWeb"/>
        <w:rPr>
          <w:rFonts w:asciiTheme="minorHAnsi" w:hAnsiTheme="minorHAnsi" w:cstheme="minorHAnsi"/>
          <w:b/>
          <w:color w:val="000000"/>
          <w:sz w:val="28"/>
        </w:rPr>
      </w:pPr>
      <w:r w:rsidRPr="00D20AF5">
        <w:rPr>
          <w:rFonts w:asciiTheme="minorHAnsi" w:hAnsiTheme="minorHAnsi" w:cstheme="minorHAnsi"/>
          <w:b/>
          <w:color w:val="000000"/>
          <w:sz w:val="28"/>
        </w:rPr>
        <w:t>Purpose:</w:t>
      </w:r>
    </w:p>
    <w:p w14:paraId="4A39B561" w14:textId="520169AD" w:rsidR="00944D81" w:rsidRPr="00944D81" w:rsidRDefault="004D74FA" w:rsidP="00944D81">
      <w:pPr>
        <w:pStyle w:val="NormalWeb"/>
        <w:rPr>
          <w:rFonts w:asciiTheme="minorHAnsi" w:hAnsiTheme="minorHAnsi" w:cstheme="minorHAnsi"/>
          <w:color w:val="000000"/>
        </w:rPr>
      </w:pPr>
      <w:proofErr w:type="spellStart"/>
      <w:r w:rsidRPr="004D74FA">
        <w:rPr>
          <w:rFonts w:asciiTheme="minorHAnsi" w:hAnsiTheme="minorHAnsi" w:cstheme="minorHAnsi"/>
          <w:color w:val="000000" w:themeColor="text1"/>
        </w:rPr>
        <w:t>Opora</w:t>
      </w:r>
      <w:proofErr w:type="spellEnd"/>
      <w:r w:rsidRPr="004D74FA">
        <w:rPr>
          <w:rFonts w:asciiTheme="minorHAnsi" w:hAnsiTheme="minorHAnsi" w:cstheme="minorHAnsi"/>
          <w:color w:val="000000" w:themeColor="text1"/>
        </w:rPr>
        <w:t xml:space="preserve"> </w:t>
      </w:r>
      <w:r w:rsidR="00944D81" w:rsidRPr="00944D81">
        <w:rPr>
          <w:rFonts w:asciiTheme="minorHAnsi" w:hAnsiTheme="minorHAnsi" w:cstheme="minorHAnsi"/>
          <w:color w:val="000000"/>
        </w:rPr>
        <w:t>will:</w:t>
      </w:r>
    </w:p>
    <w:p w14:paraId="22F0335D" w14:textId="78228284" w:rsidR="00D20AF5" w:rsidRDefault="00944D81" w:rsidP="00D20AF5">
      <w:pPr>
        <w:pStyle w:val="NormalWeb"/>
        <w:numPr>
          <w:ilvl w:val="0"/>
          <w:numId w:val="6"/>
        </w:numPr>
        <w:rPr>
          <w:rFonts w:asciiTheme="minorHAnsi" w:hAnsiTheme="minorHAnsi" w:cstheme="minorHAnsi"/>
          <w:color w:val="000000"/>
        </w:rPr>
      </w:pPr>
      <w:r w:rsidRPr="00944D81">
        <w:rPr>
          <w:rFonts w:asciiTheme="minorHAnsi" w:hAnsiTheme="minorHAnsi" w:cstheme="minorHAnsi"/>
          <w:color w:val="000000"/>
        </w:rPr>
        <w:t>Protect children and young people who receive</w:t>
      </w:r>
      <w:r w:rsidR="002B3B0F">
        <w:rPr>
          <w:rFonts w:asciiTheme="minorHAnsi" w:hAnsiTheme="minorHAnsi" w:cstheme="minorHAnsi"/>
          <w:color w:val="000000"/>
        </w:rPr>
        <w:t xml:space="preserve"> </w:t>
      </w:r>
      <w:proofErr w:type="spellStart"/>
      <w:r w:rsidR="002B3B0F">
        <w:rPr>
          <w:rFonts w:asciiTheme="minorHAnsi" w:hAnsiTheme="minorHAnsi" w:cstheme="minorHAnsi"/>
          <w:color w:val="000000"/>
        </w:rPr>
        <w:t>Opora</w:t>
      </w:r>
      <w:r w:rsidRPr="00944D81">
        <w:rPr>
          <w:rFonts w:asciiTheme="minorHAnsi" w:hAnsiTheme="minorHAnsi" w:cstheme="minorHAnsi"/>
          <w:color w:val="000000"/>
        </w:rPr>
        <w:t>’s</w:t>
      </w:r>
      <w:proofErr w:type="spellEnd"/>
      <w:r w:rsidRPr="00944D81">
        <w:rPr>
          <w:rFonts w:asciiTheme="minorHAnsi" w:hAnsiTheme="minorHAnsi" w:cstheme="minorHAnsi"/>
          <w:color w:val="000000"/>
        </w:rPr>
        <w:t xml:space="preserve"> services</w:t>
      </w:r>
      <w:r w:rsidR="00D20AF5">
        <w:rPr>
          <w:rFonts w:asciiTheme="minorHAnsi" w:hAnsiTheme="minorHAnsi" w:cstheme="minorHAnsi"/>
          <w:color w:val="000000"/>
        </w:rPr>
        <w:t xml:space="preserve"> from harm</w:t>
      </w:r>
    </w:p>
    <w:p w14:paraId="73EF4A8D" w14:textId="77777777" w:rsidR="00944D81" w:rsidRPr="00D20AF5" w:rsidRDefault="00944D81" w:rsidP="00D20AF5">
      <w:pPr>
        <w:pStyle w:val="NormalWeb"/>
        <w:numPr>
          <w:ilvl w:val="0"/>
          <w:numId w:val="6"/>
        </w:numPr>
        <w:rPr>
          <w:rFonts w:asciiTheme="minorHAnsi" w:hAnsiTheme="minorHAnsi" w:cstheme="minorHAnsi"/>
          <w:color w:val="000000"/>
        </w:rPr>
      </w:pPr>
      <w:r w:rsidRPr="00D20AF5">
        <w:rPr>
          <w:rFonts w:asciiTheme="minorHAnsi" w:hAnsiTheme="minorHAnsi" w:cstheme="minorHAnsi"/>
          <w:color w:val="000000"/>
        </w:rPr>
        <w:t>This includes the children of adults who use our services</w:t>
      </w:r>
    </w:p>
    <w:p w14:paraId="3E0C0646" w14:textId="77777777" w:rsidR="00944D81" w:rsidRPr="00944D81" w:rsidRDefault="00944D81" w:rsidP="00D20AF5">
      <w:pPr>
        <w:pStyle w:val="NormalWeb"/>
        <w:numPr>
          <w:ilvl w:val="0"/>
          <w:numId w:val="6"/>
        </w:numPr>
        <w:rPr>
          <w:rFonts w:asciiTheme="minorHAnsi" w:hAnsiTheme="minorHAnsi" w:cstheme="minorHAnsi"/>
          <w:color w:val="000000"/>
        </w:rPr>
      </w:pPr>
      <w:r w:rsidRPr="00944D81">
        <w:rPr>
          <w:rFonts w:asciiTheme="minorHAnsi" w:hAnsiTheme="minorHAnsi" w:cstheme="minorHAnsi"/>
          <w:color w:val="000000"/>
        </w:rPr>
        <w:t>Provide staff and volunteers, as well as children and young people and their families, with the overarching principles that guide o</w:t>
      </w:r>
      <w:r w:rsidR="00D20AF5">
        <w:rPr>
          <w:rFonts w:asciiTheme="minorHAnsi" w:hAnsiTheme="minorHAnsi" w:cstheme="minorHAnsi"/>
          <w:color w:val="000000"/>
        </w:rPr>
        <w:t>ur approach to child protection</w:t>
      </w:r>
    </w:p>
    <w:p w14:paraId="6E59796D" w14:textId="67E7A2D6"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This policy applies to anyone working on behalf of</w:t>
      </w:r>
      <w:r w:rsidR="002B3B0F">
        <w:rPr>
          <w:rFonts w:asciiTheme="minorHAnsi" w:hAnsiTheme="minorHAnsi" w:cstheme="minorHAnsi"/>
          <w:color w:val="FF0000"/>
        </w:rPr>
        <w:t xml:space="preserve"> </w:t>
      </w:r>
      <w:proofErr w:type="spellStart"/>
      <w:r w:rsidR="002B3B0F" w:rsidRPr="002B3B0F">
        <w:rPr>
          <w:rFonts w:asciiTheme="minorHAnsi" w:hAnsiTheme="minorHAnsi" w:cstheme="minorHAnsi"/>
          <w:color w:val="000000" w:themeColor="text1"/>
        </w:rPr>
        <w:t>Opora</w:t>
      </w:r>
      <w:proofErr w:type="spellEnd"/>
      <w:r w:rsidRPr="00D20AF5">
        <w:rPr>
          <w:rFonts w:asciiTheme="minorHAnsi" w:hAnsiTheme="minorHAnsi" w:cstheme="minorHAnsi"/>
          <w:color w:val="FF0000"/>
        </w:rPr>
        <w:t xml:space="preserve">, </w:t>
      </w:r>
      <w:r w:rsidRPr="00944D81">
        <w:rPr>
          <w:rFonts w:asciiTheme="minorHAnsi" w:hAnsiTheme="minorHAnsi" w:cstheme="minorHAnsi"/>
          <w:color w:val="000000"/>
        </w:rPr>
        <w:t>including senior managers and the board of trustees, paid staff, volunteers, sessional workers, agency staff and students. Failure to comply with the policy and related procedures will be addressed without delay and may ultimately result in dismissal/exclusion from the organisation.</w:t>
      </w:r>
    </w:p>
    <w:p w14:paraId="79944E2B" w14:textId="77777777" w:rsidR="00944D81" w:rsidRPr="00D20AF5" w:rsidRDefault="00944D81" w:rsidP="00944D81">
      <w:pPr>
        <w:pStyle w:val="NormalWeb"/>
        <w:rPr>
          <w:rFonts w:asciiTheme="minorHAnsi" w:hAnsiTheme="minorHAnsi" w:cstheme="minorHAnsi"/>
          <w:b/>
          <w:color w:val="000000"/>
          <w:sz w:val="28"/>
        </w:rPr>
      </w:pPr>
      <w:r w:rsidRPr="00D20AF5">
        <w:rPr>
          <w:rFonts w:asciiTheme="minorHAnsi" w:hAnsiTheme="minorHAnsi" w:cstheme="minorHAnsi"/>
          <w:b/>
          <w:color w:val="000000"/>
          <w:sz w:val="28"/>
        </w:rPr>
        <w:t>Definitions:</w:t>
      </w:r>
    </w:p>
    <w:p w14:paraId="4987C653"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The Children Act 1989 definition of a child is: anyone who has not yet reached their 18th birthday, even if they are living independently, are a member of the armed forces or is in hospital.</w:t>
      </w:r>
    </w:p>
    <w:p w14:paraId="78D03DFC"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Child and Adult Abuse: Children and adults may be vulnerable to neglect and abuse or exploitation from within their family and from individuals they come across in their daily lives. There are 4 main categories of abuse, which are: sexual, physical, emotional abuse, and neglect. It is important to be aware of more specific types of abuse that fall within these categories, they are:</w:t>
      </w:r>
    </w:p>
    <w:p w14:paraId="67E6D299"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Bullying and cyberbullying</w:t>
      </w:r>
    </w:p>
    <w:p w14:paraId="1D2A20B5"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Child sexual exploitation</w:t>
      </w:r>
    </w:p>
    <w:p w14:paraId="74359385"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Child Criminal exploitation</w:t>
      </w:r>
    </w:p>
    <w:p w14:paraId="4669585E"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Child trafficking</w:t>
      </w:r>
    </w:p>
    <w:p w14:paraId="526FDC26"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lastRenderedPageBreak/>
        <w:t>Domestic abuse</w:t>
      </w:r>
    </w:p>
    <w:p w14:paraId="285D7B04"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Female genital mutilation</w:t>
      </w:r>
    </w:p>
    <w:p w14:paraId="254520CC"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Grooming</w:t>
      </w:r>
    </w:p>
    <w:p w14:paraId="6807EB81"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Historical abuse</w:t>
      </w:r>
    </w:p>
    <w:p w14:paraId="12E292F3" w14:textId="77777777" w:rsidR="00944D81" w:rsidRPr="00944D81" w:rsidRDefault="00944D81" w:rsidP="00027BE7">
      <w:pPr>
        <w:pStyle w:val="NormalWeb"/>
        <w:numPr>
          <w:ilvl w:val="0"/>
          <w:numId w:val="11"/>
        </w:numPr>
        <w:rPr>
          <w:rFonts w:asciiTheme="minorHAnsi" w:hAnsiTheme="minorHAnsi" w:cstheme="minorHAnsi"/>
          <w:color w:val="000000"/>
        </w:rPr>
      </w:pPr>
      <w:r w:rsidRPr="00944D81">
        <w:rPr>
          <w:rFonts w:asciiTheme="minorHAnsi" w:hAnsiTheme="minorHAnsi" w:cstheme="minorHAnsi"/>
          <w:color w:val="000000"/>
        </w:rPr>
        <w:t>Online abuse</w:t>
      </w:r>
    </w:p>
    <w:p w14:paraId="192C3B03"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Safeguarding children: Safeguarding children is defined in Working Together to Safeguard Children 2018 as:</w:t>
      </w:r>
    </w:p>
    <w:p w14:paraId="50E0A78C" w14:textId="77777777" w:rsidR="00944D81" w:rsidRPr="00944D81" w:rsidRDefault="00027BE7" w:rsidP="00027BE7">
      <w:pPr>
        <w:pStyle w:val="NormalWeb"/>
        <w:numPr>
          <w:ilvl w:val="0"/>
          <w:numId w:val="14"/>
        </w:numPr>
        <w:rPr>
          <w:rFonts w:asciiTheme="minorHAnsi" w:hAnsiTheme="minorHAnsi" w:cstheme="minorHAnsi"/>
          <w:color w:val="000000"/>
        </w:rPr>
      </w:pPr>
      <w:r>
        <w:rPr>
          <w:rFonts w:asciiTheme="minorHAnsi" w:hAnsiTheme="minorHAnsi" w:cstheme="minorHAnsi"/>
          <w:color w:val="000000"/>
        </w:rPr>
        <w:t>P</w:t>
      </w:r>
      <w:r w:rsidR="00944D81" w:rsidRPr="00944D81">
        <w:rPr>
          <w:rFonts w:asciiTheme="minorHAnsi" w:hAnsiTheme="minorHAnsi" w:cstheme="minorHAnsi"/>
          <w:color w:val="000000"/>
        </w:rPr>
        <w:t>rotecting children from maltreatment.</w:t>
      </w:r>
    </w:p>
    <w:p w14:paraId="55888E4F" w14:textId="77777777" w:rsidR="00944D81" w:rsidRPr="00944D81" w:rsidRDefault="00027BE7" w:rsidP="00027BE7">
      <w:pPr>
        <w:pStyle w:val="NormalWeb"/>
        <w:numPr>
          <w:ilvl w:val="0"/>
          <w:numId w:val="14"/>
        </w:numPr>
        <w:rPr>
          <w:rFonts w:asciiTheme="minorHAnsi" w:hAnsiTheme="minorHAnsi" w:cstheme="minorHAnsi"/>
          <w:color w:val="000000"/>
        </w:rPr>
      </w:pPr>
      <w:r>
        <w:rPr>
          <w:rFonts w:asciiTheme="minorHAnsi" w:hAnsiTheme="minorHAnsi" w:cstheme="minorHAnsi"/>
          <w:color w:val="000000"/>
        </w:rPr>
        <w:t>P</w:t>
      </w:r>
      <w:r w:rsidR="00944D81" w:rsidRPr="00944D81">
        <w:rPr>
          <w:rFonts w:asciiTheme="minorHAnsi" w:hAnsiTheme="minorHAnsi" w:cstheme="minorHAnsi"/>
          <w:color w:val="000000"/>
        </w:rPr>
        <w:t>reventing impairment of children’s health or development.</w:t>
      </w:r>
    </w:p>
    <w:p w14:paraId="72C84E7A" w14:textId="77777777" w:rsidR="00944D81" w:rsidRPr="00944D81" w:rsidRDefault="00027BE7" w:rsidP="00027BE7">
      <w:pPr>
        <w:pStyle w:val="NormalWeb"/>
        <w:numPr>
          <w:ilvl w:val="0"/>
          <w:numId w:val="14"/>
        </w:numPr>
        <w:rPr>
          <w:rFonts w:asciiTheme="minorHAnsi" w:hAnsiTheme="minorHAnsi" w:cstheme="minorHAnsi"/>
          <w:color w:val="000000"/>
        </w:rPr>
      </w:pPr>
      <w:r>
        <w:rPr>
          <w:rFonts w:asciiTheme="minorHAnsi" w:hAnsiTheme="minorHAnsi" w:cstheme="minorHAnsi"/>
          <w:color w:val="000000"/>
        </w:rPr>
        <w:t>E</w:t>
      </w:r>
      <w:r w:rsidR="00944D81" w:rsidRPr="00944D81">
        <w:rPr>
          <w:rFonts w:asciiTheme="minorHAnsi" w:hAnsiTheme="minorHAnsi" w:cstheme="minorHAnsi"/>
          <w:color w:val="000000"/>
        </w:rPr>
        <w:t>nsuring that children are growing up in circumstances consistent with the provision of safe and effective care.</w:t>
      </w:r>
    </w:p>
    <w:p w14:paraId="0977A01A" w14:textId="77777777" w:rsidR="00944D81" w:rsidRPr="00944D81" w:rsidRDefault="00027BE7" w:rsidP="00027BE7">
      <w:pPr>
        <w:pStyle w:val="NormalWeb"/>
        <w:numPr>
          <w:ilvl w:val="0"/>
          <w:numId w:val="14"/>
        </w:numPr>
        <w:rPr>
          <w:rFonts w:asciiTheme="minorHAnsi" w:hAnsiTheme="minorHAnsi" w:cstheme="minorHAnsi"/>
          <w:color w:val="000000"/>
        </w:rPr>
      </w:pPr>
      <w:r>
        <w:rPr>
          <w:rFonts w:asciiTheme="minorHAnsi" w:hAnsiTheme="minorHAnsi" w:cstheme="minorHAnsi"/>
          <w:color w:val="000000"/>
        </w:rPr>
        <w:t>T</w:t>
      </w:r>
      <w:r w:rsidR="00944D81" w:rsidRPr="00944D81">
        <w:rPr>
          <w:rFonts w:asciiTheme="minorHAnsi" w:hAnsiTheme="minorHAnsi" w:cstheme="minorHAnsi"/>
          <w:color w:val="000000"/>
        </w:rPr>
        <w:t>aking action to enable all children to have the best outcomes.</w:t>
      </w:r>
    </w:p>
    <w:p w14:paraId="4D45A9A3" w14:textId="77777777" w:rsidR="00944D81" w:rsidRPr="00027BE7" w:rsidRDefault="00944D81" w:rsidP="00944D81">
      <w:pPr>
        <w:pStyle w:val="NormalWeb"/>
        <w:rPr>
          <w:rFonts w:asciiTheme="minorHAnsi" w:hAnsiTheme="minorHAnsi" w:cstheme="minorHAnsi"/>
          <w:b/>
          <w:color w:val="000000"/>
          <w:sz w:val="28"/>
          <w:szCs w:val="28"/>
        </w:rPr>
      </w:pPr>
      <w:r w:rsidRPr="00027BE7">
        <w:rPr>
          <w:rFonts w:asciiTheme="minorHAnsi" w:hAnsiTheme="minorHAnsi" w:cstheme="minorHAnsi"/>
          <w:b/>
          <w:color w:val="000000"/>
          <w:sz w:val="28"/>
          <w:szCs w:val="28"/>
        </w:rPr>
        <w:t>Legal Framework:</w:t>
      </w:r>
    </w:p>
    <w:p w14:paraId="0489A1CB" w14:textId="77777777" w:rsidR="00027BE7"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This policy has been drawn up </w:t>
      </w:r>
      <w:proofErr w:type="gramStart"/>
      <w:r w:rsidRPr="00944D81">
        <w:rPr>
          <w:rFonts w:asciiTheme="minorHAnsi" w:hAnsiTheme="minorHAnsi" w:cstheme="minorHAnsi"/>
          <w:color w:val="000000"/>
        </w:rPr>
        <w:t>on the basis of</w:t>
      </w:r>
      <w:proofErr w:type="gramEnd"/>
      <w:r w:rsidRPr="00944D81">
        <w:rPr>
          <w:rFonts w:asciiTheme="minorHAnsi" w:hAnsiTheme="minorHAnsi" w:cstheme="minorHAnsi"/>
          <w:color w:val="000000"/>
        </w:rPr>
        <w:t xml:space="preserve"> legislation, policy and guidance that seeks to protect children in England. A summary of the key legislation is available from nspcc.</w:t>
      </w:r>
      <w:r w:rsidR="00027BE7">
        <w:rPr>
          <w:rFonts w:asciiTheme="minorHAnsi" w:hAnsiTheme="minorHAnsi" w:cstheme="minorHAnsi"/>
          <w:color w:val="000000"/>
        </w:rPr>
        <w:t>org.uk/learning.</w:t>
      </w:r>
    </w:p>
    <w:p w14:paraId="2F10987A" w14:textId="31CFD712" w:rsidR="00944D81" w:rsidRPr="00944D81" w:rsidRDefault="002B3B0F" w:rsidP="00944D81">
      <w:pPr>
        <w:pStyle w:val="NormalWeb"/>
        <w:rPr>
          <w:rFonts w:asciiTheme="minorHAnsi" w:hAnsiTheme="minorHAnsi" w:cstheme="minorHAnsi"/>
          <w:color w:val="000000"/>
        </w:rPr>
      </w:pPr>
      <w:proofErr w:type="spellStart"/>
      <w:r w:rsidRPr="002B3B0F">
        <w:rPr>
          <w:rFonts w:asciiTheme="minorHAnsi" w:hAnsiTheme="minorHAnsi" w:cstheme="minorHAnsi"/>
          <w:color w:val="000000" w:themeColor="text1"/>
        </w:rPr>
        <w:t>Opora</w:t>
      </w:r>
      <w:proofErr w:type="spellEnd"/>
      <w:r>
        <w:rPr>
          <w:rFonts w:asciiTheme="minorHAnsi" w:hAnsiTheme="minorHAnsi" w:cstheme="minorHAnsi"/>
          <w:color w:val="FF0000"/>
        </w:rPr>
        <w:t xml:space="preserve"> </w:t>
      </w:r>
      <w:r w:rsidR="00944D81" w:rsidRPr="00944D81">
        <w:rPr>
          <w:rFonts w:asciiTheme="minorHAnsi" w:hAnsiTheme="minorHAnsi" w:cstheme="minorHAnsi"/>
          <w:color w:val="000000"/>
        </w:rPr>
        <w:t>should have in place arrangements that reflect the importance of safeguarding and promoting the welfare of children and young people as well as vulnerable adults.</w:t>
      </w:r>
    </w:p>
    <w:p w14:paraId="2AB64ED9" w14:textId="77777777" w:rsidR="00944D81" w:rsidRPr="00027BE7" w:rsidRDefault="00944D81" w:rsidP="00944D81">
      <w:pPr>
        <w:pStyle w:val="NormalWeb"/>
        <w:rPr>
          <w:rFonts w:asciiTheme="minorHAnsi" w:hAnsiTheme="minorHAnsi" w:cstheme="minorHAnsi"/>
          <w:b/>
          <w:color w:val="000000"/>
          <w:sz w:val="28"/>
        </w:rPr>
      </w:pPr>
      <w:r w:rsidRPr="00027BE7">
        <w:rPr>
          <w:rFonts w:asciiTheme="minorHAnsi" w:hAnsiTheme="minorHAnsi" w:cstheme="minorHAnsi"/>
          <w:b/>
          <w:color w:val="000000"/>
          <w:sz w:val="28"/>
        </w:rPr>
        <w:t>The Prevent duty</w:t>
      </w:r>
      <w:r w:rsidR="00027BE7">
        <w:rPr>
          <w:rFonts w:asciiTheme="minorHAnsi" w:hAnsiTheme="minorHAnsi" w:cstheme="minorHAnsi"/>
          <w:b/>
          <w:color w:val="000000"/>
          <w:sz w:val="28"/>
        </w:rPr>
        <w:t>:</w:t>
      </w:r>
    </w:p>
    <w:p w14:paraId="2EFB9C19"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Some organisations in England, Scotland and Wales have a duty, as a specified authority under section 26 of the Counterterrorism and Security Act 2015, to identify vulnerable children and young people and prevent them from being drawn into terrorism. This is known as the Prevent duty. These organisations include:</w:t>
      </w:r>
    </w:p>
    <w:p w14:paraId="05A02694"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Schools</w:t>
      </w:r>
    </w:p>
    <w:p w14:paraId="6BF4B7C8"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Registered childcare providers</w:t>
      </w:r>
    </w:p>
    <w:p w14:paraId="263B6074"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Local authorities</w:t>
      </w:r>
    </w:p>
    <w:p w14:paraId="4EF01217"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Police</w:t>
      </w:r>
    </w:p>
    <w:p w14:paraId="6AF2CEED"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Prisons and probation services</w:t>
      </w:r>
    </w:p>
    <w:p w14:paraId="7FF93A60"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NHS trusts and foundations.</w:t>
      </w:r>
    </w:p>
    <w:p w14:paraId="174184D1" w14:textId="77777777" w:rsidR="00944D81" w:rsidRPr="00944D81" w:rsidRDefault="00944D81" w:rsidP="00027BE7">
      <w:pPr>
        <w:pStyle w:val="NormalWeb"/>
        <w:numPr>
          <w:ilvl w:val="0"/>
          <w:numId w:val="17"/>
        </w:numPr>
        <w:rPr>
          <w:rFonts w:asciiTheme="minorHAnsi" w:hAnsiTheme="minorHAnsi" w:cstheme="minorHAnsi"/>
          <w:color w:val="000000"/>
        </w:rPr>
      </w:pPr>
      <w:r w:rsidRPr="00944D81">
        <w:rPr>
          <w:rFonts w:asciiTheme="minorHAnsi" w:hAnsiTheme="minorHAnsi" w:cstheme="minorHAnsi"/>
          <w:color w:val="000000"/>
        </w:rPr>
        <w:t>Other organisations may also have Prevent duties if they perform delegated local authority functions.</w:t>
      </w:r>
    </w:p>
    <w:p w14:paraId="4790F6DB"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Children can be exposed to different views and receive information from various sources. Some of these views may be considered radical or extreme.</w:t>
      </w:r>
    </w:p>
    <w:p w14:paraId="1F5AFA7D"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Radicalisation is the process through which a person comes to support or be involved in extremist ideologies. It can result in a person becoming drawn into terrorism and is </w:t>
      </w:r>
      <w:proofErr w:type="gramStart"/>
      <w:r w:rsidRPr="00944D81">
        <w:rPr>
          <w:rFonts w:asciiTheme="minorHAnsi" w:hAnsiTheme="minorHAnsi" w:cstheme="minorHAnsi"/>
          <w:color w:val="000000"/>
        </w:rPr>
        <w:t>in itself a</w:t>
      </w:r>
      <w:proofErr w:type="gramEnd"/>
      <w:r w:rsidRPr="00944D81">
        <w:rPr>
          <w:rFonts w:asciiTheme="minorHAnsi" w:hAnsiTheme="minorHAnsi" w:cstheme="minorHAnsi"/>
          <w:color w:val="000000"/>
        </w:rPr>
        <w:t xml:space="preserve"> form of harm.</w:t>
      </w:r>
    </w:p>
    <w:p w14:paraId="00485977"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lastRenderedPageBreak/>
        <w:t>Extremism is vocal or active opposition to fundamental British values, including democracy, the rule of law, individual liberty and mutual respect and tolerance of different faiths and beliefs.</w:t>
      </w:r>
    </w:p>
    <w:p w14:paraId="729CEBB7" w14:textId="77777777" w:rsidR="00944D81" w:rsidRPr="00027BE7" w:rsidRDefault="00944D81" w:rsidP="00944D81">
      <w:pPr>
        <w:pStyle w:val="NormalWeb"/>
        <w:rPr>
          <w:rFonts w:asciiTheme="minorHAnsi" w:hAnsiTheme="minorHAnsi" w:cstheme="minorHAnsi"/>
          <w:b/>
          <w:color w:val="000000"/>
          <w:sz w:val="28"/>
        </w:rPr>
      </w:pPr>
      <w:r w:rsidRPr="00027BE7">
        <w:rPr>
          <w:rFonts w:asciiTheme="minorHAnsi" w:hAnsiTheme="minorHAnsi" w:cstheme="minorHAnsi"/>
          <w:b/>
          <w:color w:val="000000"/>
          <w:sz w:val="28"/>
        </w:rPr>
        <w:t>Training and Awareness:</w:t>
      </w:r>
    </w:p>
    <w:p w14:paraId="090BC23F" w14:textId="5D89E3AB" w:rsidR="00944D81" w:rsidRPr="00944D81" w:rsidRDefault="002B3B0F" w:rsidP="00944D81">
      <w:pPr>
        <w:pStyle w:val="NormalWeb"/>
        <w:rPr>
          <w:rFonts w:asciiTheme="minorHAnsi" w:hAnsiTheme="minorHAnsi" w:cstheme="minorHAnsi"/>
          <w:color w:val="000000"/>
        </w:rPr>
      </w:pPr>
      <w:proofErr w:type="spellStart"/>
      <w:r w:rsidRPr="002B3B0F">
        <w:rPr>
          <w:rFonts w:asciiTheme="minorHAnsi" w:hAnsiTheme="minorHAnsi" w:cstheme="minorHAnsi"/>
          <w:color w:val="000000" w:themeColor="text1"/>
        </w:rPr>
        <w:t>Opora</w:t>
      </w:r>
      <w:proofErr w:type="spellEnd"/>
      <w:r w:rsidR="00944D81" w:rsidRPr="00944D81">
        <w:rPr>
          <w:rFonts w:asciiTheme="minorHAnsi" w:hAnsiTheme="minorHAnsi" w:cstheme="minorHAnsi"/>
          <w:color w:val="000000"/>
        </w:rPr>
        <w:t xml:space="preserve"> will ensure an appropriate level of safeguarding training is available to its Trustees, Employees, Volunteers and any relevant persons linked to the organisation who requires it (e.g. contractors).</w:t>
      </w:r>
    </w:p>
    <w:p w14:paraId="2327A901"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For all employees who are working or volunteering with children, this requires them as a minimum to have awareness training that enables them to:</w:t>
      </w:r>
    </w:p>
    <w:p w14:paraId="438B5518" w14:textId="77777777" w:rsidR="00944D81" w:rsidRPr="00944D81" w:rsidRDefault="00944D81" w:rsidP="00027BE7">
      <w:pPr>
        <w:pStyle w:val="NormalWeb"/>
        <w:numPr>
          <w:ilvl w:val="0"/>
          <w:numId w:val="20"/>
        </w:numPr>
        <w:rPr>
          <w:rFonts w:asciiTheme="minorHAnsi" w:hAnsiTheme="minorHAnsi" w:cstheme="minorHAnsi"/>
          <w:color w:val="000000"/>
        </w:rPr>
      </w:pPr>
      <w:r w:rsidRPr="00944D81">
        <w:rPr>
          <w:rFonts w:asciiTheme="minorHAnsi" w:hAnsiTheme="minorHAnsi" w:cstheme="minorHAnsi"/>
          <w:color w:val="000000"/>
        </w:rPr>
        <w:t>Understand what safeguarding is and thei</w:t>
      </w:r>
      <w:r w:rsidR="00027BE7">
        <w:rPr>
          <w:rFonts w:asciiTheme="minorHAnsi" w:hAnsiTheme="minorHAnsi" w:cstheme="minorHAnsi"/>
          <w:color w:val="000000"/>
        </w:rPr>
        <w:t>r role in safeguarding children</w:t>
      </w:r>
    </w:p>
    <w:p w14:paraId="534C495E" w14:textId="77777777" w:rsidR="00944D81" w:rsidRPr="00944D81" w:rsidRDefault="00944D81" w:rsidP="00027BE7">
      <w:pPr>
        <w:pStyle w:val="NormalWeb"/>
        <w:numPr>
          <w:ilvl w:val="0"/>
          <w:numId w:val="20"/>
        </w:numPr>
        <w:rPr>
          <w:rFonts w:asciiTheme="minorHAnsi" w:hAnsiTheme="minorHAnsi" w:cstheme="minorHAnsi"/>
          <w:color w:val="000000"/>
        </w:rPr>
      </w:pPr>
      <w:r w:rsidRPr="00944D81">
        <w:rPr>
          <w:rFonts w:asciiTheme="minorHAnsi" w:hAnsiTheme="minorHAnsi" w:cstheme="minorHAnsi"/>
          <w:color w:val="000000"/>
        </w:rPr>
        <w:t>Recognis</w:t>
      </w:r>
      <w:r w:rsidR="00027BE7">
        <w:rPr>
          <w:rFonts w:asciiTheme="minorHAnsi" w:hAnsiTheme="minorHAnsi" w:cstheme="minorHAnsi"/>
          <w:color w:val="000000"/>
        </w:rPr>
        <w:t>e a</w:t>
      </w:r>
      <w:r w:rsidRPr="00944D81">
        <w:rPr>
          <w:rFonts w:asciiTheme="minorHAnsi" w:hAnsiTheme="minorHAnsi" w:cstheme="minorHAnsi"/>
          <w:color w:val="000000"/>
        </w:rPr>
        <w:t xml:space="preserve"> child potentially in need </w:t>
      </w:r>
      <w:r w:rsidR="00027BE7">
        <w:rPr>
          <w:rFonts w:asciiTheme="minorHAnsi" w:hAnsiTheme="minorHAnsi" w:cstheme="minorHAnsi"/>
          <w:color w:val="000000"/>
        </w:rPr>
        <w:t xml:space="preserve">of safeguarding and </w:t>
      </w:r>
      <w:proofErr w:type="gramStart"/>
      <w:r w:rsidR="00027BE7">
        <w:rPr>
          <w:rFonts w:asciiTheme="minorHAnsi" w:hAnsiTheme="minorHAnsi" w:cstheme="minorHAnsi"/>
          <w:color w:val="000000"/>
        </w:rPr>
        <w:t>take action</w:t>
      </w:r>
      <w:proofErr w:type="gramEnd"/>
    </w:p>
    <w:p w14:paraId="30A77836" w14:textId="77777777" w:rsidR="00944D81" w:rsidRPr="00944D81" w:rsidRDefault="00944D81" w:rsidP="00027BE7">
      <w:pPr>
        <w:pStyle w:val="NormalWeb"/>
        <w:numPr>
          <w:ilvl w:val="0"/>
          <w:numId w:val="20"/>
        </w:numPr>
        <w:rPr>
          <w:rFonts w:asciiTheme="minorHAnsi" w:hAnsiTheme="minorHAnsi" w:cstheme="minorHAnsi"/>
          <w:color w:val="000000"/>
        </w:rPr>
      </w:pPr>
      <w:r w:rsidRPr="00944D81">
        <w:rPr>
          <w:rFonts w:asciiTheme="minorHAnsi" w:hAnsiTheme="minorHAnsi" w:cstheme="minorHAnsi"/>
          <w:color w:val="000000"/>
        </w:rPr>
        <w:t>Understand how</w:t>
      </w:r>
      <w:r w:rsidR="00027BE7">
        <w:rPr>
          <w:rFonts w:asciiTheme="minorHAnsi" w:hAnsiTheme="minorHAnsi" w:cstheme="minorHAnsi"/>
          <w:color w:val="000000"/>
        </w:rPr>
        <w:t xml:space="preserve"> to report a safeguarding alert</w:t>
      </w:r>
    </w:p>
    <w:p w14:paraId="23BB7A06" w14:textId="77777777" w:rsidR="00944D81" w:rsidRPr="00944D81" w:rsidRDefault="00944D81" w:rsidP="00027BE7">
      <w:pPr>
        <w:pStyle w:val="NormalWeb"/>
        <w:numPr>
          <w:ilvl w:val="0"/>
          <w:numId w:val="20"/>
        </w:numPr>
        <w:rPr>
          <w:rFonts w:asciiTheme="minorHAnsi" w:hAnsiTheme="minorHAnsi" w:cstheme="minorHAnsi"/>
          <w:color w:val="000000"/>
        </w:rPr>
      </w:pPr>
      <w:r w:rsidRPr="00944D81">
        <w:rPr>
          <w:rFonts w:asciiTheme="minorHAnsi" w:hAnsiTheme="minorHAnsi" w:cstheme="minorHAnsi"/>
          <w:color w:val="000000"/>
        </w:rPr>
        <w:t>Understand dignity and res</w:t>
      </w:r>
      <w:r w:rsidR="00027BE7">
        <w:rPr>
          <w:rFonts w:asciiTheme="minorHAnsi" w:hAnsiTheme="minorHAnsi" w:cstheme="minorHAnsi"/>
          <w:color w:val="000000"/>
        </w:rPr>
        <w:t>pect when working with children</w:t>
      </w:r>
    </w:p>
    <w:p w14:paraId="6A44F9D1" w14:textId="77777777" w:rsidR="00944D81" w:rsidRPr="00944D81" w:rsidRDefault="00944D81" w:rsidP="00027BE7">
      <w:pPr>
        <w:pStyle w:val="NormalWeb"/>
        <w:numPr>
          <w:ilvl w:val="0"/>
          <w:numId w:val="20"/>
        </w:numPr>
        <w:rPr>
          <w:rFonts w:asciiTheme="minorHAnsi" w:hAnsiTheme="minorHAnsi" w:cstheme="minorHAnsi"/>
          <w:color w:val="000000"/>
        </w:rPr>
      </w:pPr>
      <w:r w:rsidRPr="00944D81">
        <w:rPr>
          <w:rFonts w:asciiTheme="minorHAnsi" w:hAnsiTheme="minorHAnsi" w:cstheme="minorHAnsi"/>
          <w:color w:val="000000"/>
        </w:rPr>
        <w:t>Have knowledge of t</w:t>
      </w:r>
      <w:r w:rsidR="00027BE7">
        <w:rPr>
          <w:rFonts w:asciiTheme="minorHAnsi" w:hAnsiTheme="minorHAnsi" w:cstheme="minorHAnsi"/>
          <w:color w:val="000000"/>
        </w:rPr>
        <w:t>he Safeguarding Children Policy</w:t>
      </w:r>
    </w:p>
    <w:p w14:paraId="7330A542" w14:textId="5CC68A5A"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Similarly, employees and volunteers may encounter concerns about the safety and wellbeing of an adult at risk of abuse. For more information about adults safeguarding, refer to </w:t>
      </w:r>
      <w:proofErr w:type="spellStart"/>
      <w:r w:rsidR="002B3B0F">
        <w:rPr>
          <w:rFonts w:asciiTheme="minorHAnsi" w:hAnsiTheme="minorHAnsi" w:cstheme="minorHAnsi"/>
          <w:color w:val="000000"/>
        </w:rPr>
        <w:t>Opora</w:t>
      </w:r>
      <w:proofErr w:type="spellEnd"/>
      <w:r w:rsidRPr="00944D81">
        <w:rPr>
          <w:rFonts w:asciiTheme="minorHAnsi" w:hAnsiTheme="minorHAnsi" w:cstheme="minorHAnsi"/>
          <w:color w:val="000000"/>
        </w:rPr>
        <w:t xml:space="preserve"> Adults Safeguarding Policy.</w:t>
      </w:r>
    </w:p>
    <w:p w14:paraId="2C40C91E" w14:textId="77777777" w:rsidR="00944D81" w:rsidRPr="00027BE7" w:rsidRDefault="00944D81" w:rsidP="00944D81">
      <w:pPr>
        <w:pStyle w:val="NormalWeb"/>
        <w:rPr>
          <w:rFonts w:asciiTheme="minorHAnsi" w:hAnsiTheme="minorHAnsi" w:cstheme="minorHAnsi"/>
          <w:b/>
          <w:color w:val="000000"/>
          <w:sz w:val="28"/>
        </w:rPr>
      </w:pPr>
      <w:r w:rsidRPr="00027BE7">
        <w:rPr>
          <w:rFonts w:asciiTheme="minorHAnsi" w:hAnsiTheme="minorHAnsi" w:cstheme="minorHAnsi"/>
          <w:b/>
          <w:color w:val="000000"/>
          <w:sz w:val="28"/>
        </w:rPr>
        <w:t>Confidentiality and Information Sharing:</w:t>
      </w:r>
    </w:p>
    <w:p w14:paraId="4C704C5B" w14:textId="0C907885" w:rsidR="00944D81" w:rsidRPr="00944D81" w:rsidRDefault="002B3B0F" w:rsidP="00944D81">
      <w:pPr>
        <w:pStyle w:val="NormalWeb"/>
        <w:rPr>
          <w:rFonts w:asciiTheme="minorHAnsi" w:hAnsiTheme="minorHAnsi" w:cstheme="minorHAnsi"/>
          <w:color w:val="000000"/>
        </w:rPr>
      </w:pPr>
      <w:proofErr w:type="spellStart"/>
      <w:r>
        <w:rPr>
          <w:rFonts w:asciiTheme="minorHAnsi" w:hAnsiTheme="minorHAnsi" w:cstheme="minorHAnsi"/>
          <w:color w:val="000000"/>
        </w:rPr>
        <w:t>Opora</w:t>
      </w:r>
      <w:proofErr w:type="spellEnd"/>
      <w:r w:rsidR="00944D81" w:rsidRPr="00027BE7">
        <w:rPr>
          <w:rFonts w:asciiTheme="minorHAnsi" w:hAnsiTheme="minorHAnsi" w:cstheme="minorHAnsi"/>
          <w:color w:val="FF0000"/>
        </w:rPr>
        <w:t xml:space="preserve"> </w:t>
      </w:r>
      <w:r w:rsidR="00944D81" w:rsidRPr="00944D81">
        <w:rPr>
          <w:rFonts w:asciiTheme="minorHAnsi" w:hAnsiTheme="minorHAnsi" w:cstheme="minorHAnsi"/>
          <w:color w:val="000000"/>
        </w:rPr>
        <w:t>expects all employees, volunteers and trustees to maintain confidentiality. Information will only be shared in line with the General Data Protection Regulations (GDPR) and Data Protection.</w:t>
      </w:r>
    </w:p>
    <w:p w14:paraId="0B2E0B57" w14:textId="77777777" w:rsidR="00944D81" w:rsidRPr="003854B4" w:rsidRDefault="00944D81" w:rsidP="00944D81">
      <w:pPr>
        <w:pStyle w:val="NormalWeb"/>
        <w:rPr>
          <w:rFonts w:asciiTheme="minorHAnsi" w:hAnsiTheme="minorHAnsi" w:cstheme="minorHAnsi"/>
          <w:b/>
          <w:color w:val="000000"/>
          <w:sz w:val="28"/>
        </w:rPr>
      </w:pPr>
      <w:r w:rsidRPr="00944D81">
        <w:rPr>
          <w:rFonts w:asciiTheme="minorHAnsi" w:hAnsiTheme="minorHAnsi" w:cstheme="minorHAnsi"/>
          <w:color w:val="000000"/>
        </w:rPr>
        <w:t xml:space="preserve">However, information should be shared with the Local Authority if a child is deemed to be at risk of harm or contact the police if they are in immediate danger, or a crime has been committed. </w:t>
      </w:r>
    </w:p>
    <w:p w14:paraId="0075B8A4" w14:textId="77777777" w:rsidR="00944D81" w:rsidRPr="003854B4" w:rsidRDefault="00944D81" w:rsidP="00944D81">
      <w:pPr>
        <w:pStyle w:val="NormalWeb"/>
        <w:rPr>
          <w:rFonts w:asciiTheme="minorHAnsi" w:hAnsiTheme="minorHAnsi" w:cstheme="minorHAnsi"/>
          <w:b/>
          <w:color w:val="000000"/>
          <w:sz w:val="28"/>
        </w:rPr>
      </w:pPr>
      <w:r w:rsidRPr="003854B4">
        <w:rPr>
          <w:rFonts w:asciiTheme="minorHAnsi" w:hAnsiTheme="minorHAnsi" w:cstheme="minorHAnsi"/>
          <w:b/>
          <w:color w:val="000000"/>
          <w:sz w:val="28"/>
        </w:rPr>
        <w:t>Recording and Record Keeping:</w:t>
      </w:r>
    </w:p>
    <w:p w14:paraId="3F390940" w14:textId="77777777"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A written record must be kept about any concern regarding an adult with safeguarding needs. This must include details of the person involved, the nature of the concern and the actions taken, decision made and why they were made.</w:t>
      </w:r>
    </w:p>
    <w:p w14:paraId="0A24B365" w14:textId="77777777" w:rsidR="003854B4"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All records must be signed and dated. All records must be securely and confidentially stored in line with General Data Protection Regulations (GDPR). </w:t>
      </w:r>
    </w:p>
    <w:p w14:paraId="3D02F226" w14:textId="77777777" w:rsidR="00944D81" w:rsidRPr="003854B4" w:rsidRDefault="00944D81" w:rsidP="00944D81">
      <w:pPr>
        <w:pStyle w:val="NormalWeb"/>
        <w:rPr>
          <w:rFonts w:asciiTheme="minorHAnsi" w:hAnsiTheme="minorHAnsi" w:cstheme="minorHAnsi"/>
          <w:b/>
          <w:sz w:val="28"/>
        </w:rPr>
      </w:pPr>
      <w:r w:rsidRPr="003854B4">
        <w:rPr>
          <w:rFonts w:asciiTheme="minorHAnsi" w:hAnsiTheme="minorHAnsi" w:cstheme="minorHAnsi"/>
          <w:b/>
          <w:sz w:val="28"/>
        </w:rPr>
        <w:t>Safe Recruitment &amp; Selection:</w:t>
      </w:r>
    </w:p>
    <w:p w14:paraId="35106815" w14:textId="523F9ACB" w:rsidR="00944D81" w:rsidRPr="00944D81" w:rsidRDefault="002B3B0F" w:rsidP="00944D81">
      <w:pPr>
        <w:pStyle w:val="NormalWeb"/>
        <w:rPr>
          <w:rFonts w:asciiTheme="minorHAnsi" w:hAnsiTheme="minorHAnsi" w:cstheme="minorHAnsi"/>
          <w:color w:val="000000"/>
        </w:rPr>
      </w:pPr>
      <w:proofErr w:type="spellStart"/>
      <w:r w:rsidRPr="002B3B0F">
        <w:rPr>
          <w:rFonts w:asciiTheme="minorHAnsi" w:hAnsiTheme="minorHAnsi" w:cstheme="minorHAnsi"/>
          <w:color w:val="000000" w:themeColor="text1"/>
        </w:rPr>
        <w:t>Opora</w:t>
      </w:r>
      <w:proofErr w:type="spellEnd"/>
      <w:r w:rsidR="00944D81" w:rsidRPr="003854B4">
        <w:rPr>
          <w:rFonts w:asciiTheme="minorHAnsi" w:hAnsiTheme="minorHAnsi" w:cstheme="minorHAnsi"/>
          <w:color w:val="FF0000"/>
        </w:rPr>
        <w:t xml:space="preserve"> </w:t>
      </w:r>
      <w:r w:rsidR="00944D81" w:rsidRPr="00944D81">
        <w:rPr>
          <w:rFonts w:asciiTheme="minorHAnsi" w:hAnsiTheme="minorHAnsi" w:cstheme="minorHAnsi"/>
          <w:color w:val="000000"/>
        </w:rPr>
        <w:t>is committed to safe employment and safe recruitment practices, that reduce the risk of harm to children from people unsuitable to work with them or have contact with them.</w:t>
      </w:r>
    </w:p>
    <w:p w14:paraId="5175C405" w14:textId="182B389E" w:rsidR="00C427CC" w:rsidRDefault="002B3B0F" w:rsidP="00944D81">
      <w:pPr>
        <w:pStyle w:val="NormalWeb"/>
        <w:rPr>
          <w:rFonts w:asciiTheme="minorHAnsi" w:hAnsiTheme="minorHAnsi" w:cstheme="minorHAnsi"/>
          <w:color w:val="000000"/>
        </w:rPr>
      </w:pPr>
      <w:proofErr w:type="spellStart"/>
      <w:r>
        <w:rPr>
          <w:rFonts w:asciiTheme="minorHAnsi" w:hAnsiTheme="minorHAnsi" w:cstheme="minorHAnsi"/>
          <w:color w:val="000000"/>
        </w:rPr>
        <w:lastRenderedPageBreak/>
        <w:t>Opora</w:t>
      </w:r>
      <w:proofErr w:type="spellEnd"/>
      <w:r w:rsidR="00944D81" w:rsidRPr="003854B4">
        <w:rPr>
          <w:rFonts w:asciiTheme="minorHAnsi" w:hAnsiTheme="minorHAnsi" w:cstheme="minorHAnsi"/>
          <w:color w:val="FF0000"/>
        </w:rPr>
        <w:t xml:space="preserve"> </w:t>
      </w:r>
      <w:r w:rsidR="00944D81" w:rsidRPr="00944D81">
        <w:rPr>
          <w:rFonts w:asciiTheme="minorHAnsi" w:hAnsiTheme="minorHAnsi" w:cstheme="minorHAnsi"/>
          <w:color w:val="000000"/>
        </w:rPr>
        <w:t xml:space="preserve">has policies and procedures that that cover the recruitment of all Trustees, employees and volunteers. </w:t>
      </w:r>
    </w:p>
    <w:p w14:paraId="2DEDDE37" w14:textId="77777777" w:rsidR="00944D81" w:rsidRPr="003854B4" w:rsidRDefault="00944D81" w:rsidP="00944D81">
      <w:pPr>
        <w:pStyle w:val="NormalWeb"/>
        <w:rPr>
          <w:rFonts w:asciiTheme="minorHAnsi" w:hAnsiTheme="minorHAnsi" w:cstheme="minorHAnsi"/>
          <w:b/>
          <w:color w:val="000000"/>
          <w:sz w:val="28"/>
        </w:rPr>
      </w:pPr>
      <w:r w:rsidRPr="003854B4">
        <w:rPr>
          <w:rFonts w:asciiTheme="minorHAnsi" w:hAnsiTheme="minorHAnsi" w:cstheme="minorHAnsi"/>
          <w:b/>
          <w:color w:val="000000"/>
          <w:sz w:val="28"/>
        </w:rPr>
        <w:t>Social Media:</w:t>
      </w:r>
    </w:p>
    <w:p w14:paraId="1972BB20" w14:textId="103AE485"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All employees and volunteers should be aware of </w:t>
      </w:r>
      <w:proofErr w:type="spellStart"/>
      <w:r w:rsidR="002B3B0F">
        <w:rPr>
          <w:rFonts w:asciiTheme="minorHAnsi" w:hAnsiTheme="minorHAnsi" w:cstheme="minorHAnsi"/>
          <w:color w:val="000000"/>
        </w:rPr>
        <w:t>Opora</w:t>
      </w:r>
      <w:proofErr w:type="spellEnd"/>
      <w:r w:rsidRPr="00944D81">
        <w:rPr>
          <w:rFonts w:asciiTheme="minorHAnsi" w:hAnsiTheme="minorHAnsi" w:cstheme="minorHAnsi"/>
          <w:color w:val="000000"/>
        </w:rPr>
        <w:t xml:space="preserve"> social media policy and procedures and the code of conduct for behaviour towards the children we support.</w:t>
      </w:r>
    </w:p>
    <w:p w14:paraId="6181779D" w14:textId="77777777" w:rsidR="00944D81" w:rsidRPr="003854B4" w:rsidRDefault="00944D81" w:rsidP="00944D81">
      <w:pPr>
        <w:pStyle w:val="NormalWeb"/>
        <w:rPr>
          <w:rFonts w:asciiTheme="minorHAnsi" w:hAnsiTheme="minorHAnsi" w:cstheme="minorHAnsi"/>
          <w:b/>
          <w:color w:val="000000"/>
          <w:sz w:val="28"/>
          <w:szCs w:val="28"/>
        </w:rPr>
      </w:pPr>
      <w:r w:rsidRPr="003854B4">
        <w:rPr>
          <w:rFonts w:asciiTheme="minorHAnsi" w:hAnsiTheme="minorHAnsi" w:cstheme="minorHAnsi"/>
          <w:b/>
          <w:color w:val="000000"/>
          <w:sz w:val="28"/>
          <w:szCs w:val="28"/>
        </w:rPr>
        <w:t>Use of Mobile Phones and other Digital Technology:</w:t>
      </w:r>
    </w:p>
    <w:p w14:paraId="3ED6BCB1" w14:textId="6E33FEF0" w:rsidR="00944D81" w:rsidRPr="00944D81"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All employees, trustees and volunteers should be aware of </w:t>
      </w:r>
      <w:proofErr w:type="spellStart"/>
      <w:r w:rsidR="002B3B0F">
        <w:rPr>
          <w:rFonts w:asciiTheme="minorHAnsi" w:hAnsiTheme="minorHAnsi" w:cstheme="minorHAnsi"/>
          <w:color w:val="000000"/>
        </w:rPr>
        <w:t>Opora</w:t>
      </w:r>
      <w:proofErr w:type="spellEnd"/>
      <w:r w:rsidR="002B3B0F">
        <w:rPr>
          <w:rFonts w:asciiTheme="minorHAnsi" w:hAnsiTheme="minorHAnsi" w:cstheme="minorHAnsi"/>
          <w:color w:val="000000"/>
        </w:rPr>
        <w:t xml:space="preserve"> </w:t>
      </w:r>
      <w:r w:rsidRPr="00944D81">
        <w:rPr>
          <w:rFonts w:asciiTheme="minorHAnsi" w:hAnsiTheme="minorHAnsi" w:cstheme="minorHAnsi"/>
          <w:color w:val="000000"/>
        </w:rPr>
        <w:t>policy and procedures regarding the use of mobile phones and any digital technology and understand that it is unlawful to photograph children and young people without the explicit consent of the person with parental responsibilities.</w:t>
      </w:r>
    </w:p>
    <w:p w14:paraId="4F11B967" w14:textId="77777777" w:rsidR="00944D81" w:rsidRPr="00C427CC" w:rsidRDefault="00944D81" w:rsidP="00944D81">
      <w:pPr>
        <w:pStyle w:val="NormalWeb"/>
        <w:rPr>
          <w:rFonts w:asciiTheme="minorHAnsi" w:hAnsiTheme="minorHAnsi" w:cstheme="minorHAnsi"/>
          <w:b/>
          <w:color w:val="000000"/>
          <w:sz w:val="28"/>
        </w:rPr>
      </w:pPr>
      <w:r w:rsidRPr="00C427CC">
        <w:rPr>
          <w:rFonts w:asciiTheme="minorHAnsi" w:hAnsiTheme="minorHAnsi" w:cstheme="minorHAnsi"/>
          <w:b/>
          <w:color w:val="000000"/>
          <w:sz w:val="28"/>
        </w:rPr>
        <w:t>Whistleblowing:</w:t>
      </w:r>
    </w:p>
    <w:p w14:paraId="76027BDB" w14:textId="23BDB7AB" w:rsidR="00C427CC" w:rsidRDefault="00944D81" w:rsidP="00944D81">
      <w:pPr>
        <w:pStyle w:val="NormalWeb"/>
        <w:rPr>
          <w:rFonts w:asciiTheme="minorHAnsi" w:hAnsiTheme="minorHAnsi" w:cstheme="minorHAnsi"/>
          <w:color w:val="000000"/>
        </w:rPr>
      </w:pPr>
      <w:r w:rsidRPr="00944D81">
        <w:rPr>
          <w:rFonts w:asciiTheme="minorHAnsi" w:hAnsiTheme="minorHAnsi" w:cstheme="minorHAnsi"/>
          <w:color w:val="000000"/>
        </w:rPr>
        <w:t xml:space="preserve">It is important that people within </w:t>
      </w:r>
      <w:proofErr w:type="spellStart"/>
      <w:r w:rsidR="006F7F7C">
        <w:rPr>
          <w:rFonts w:asciiTheme="minorHAnsi" w:hAnsiTheme="minorHAnsi" w:cstheme="minorHAnsi"/>
          <w:color w:val="000000"/>
        </w:rPr>
        <w:t>Opora</w:t>
      </w:r>
      <w:proofErr w:type="spellEnd"/>
      <w:r w:rsidR="006F7F7C">
        <w:rPr>
          <w:rFonts w:asciiTheme="minorHAnsi" w:hAnsiTheme="minorHAnsi" w:cstheme="minorHAnsi"/>
          <w:color w:val="000000"/>
        </w:rPr>
        <w:t xml:space="preserve"> </w:t>
      </w:r>
      <w:r w:rsidRPr="00944D81">
        <w:rPr>
          <w:rFonts w:asciiTheme="minorHAnsi" w:hAnsiTheme="minorHAnsi" w:cstheme="minorHAnsi"/>
          <w:color w:val="000000"/>
        </w:rPr>
        <w:t xml:space="preserve">have the confidence to come forward to speak or act if they are unhappy with anything. Whistle blowing occurs when a person raises a concern about dangerous or illegal activity, or any wrong- doing within their organisation. This includes concerns about another employee or volunteer. There is also a requirement by </w:t>
      </w:r>
      <w:proofErr w:type="spellStart"/>
      <w:r w:rsidR="006F7F7C">
        <w:rPr>
          <w:rFonts w:asciiTheme="minorHAnsi" w:hAnsiTheme="minorHAnsi" w:cstheme="minorHAnsi"/>
          <w:color w:val="000000"/>
        </w:rPr>
        <w:t>Opora</w:t>
      </w:r>
      <w:proofErr w:type="spellEnd"/>
      <w:r w:rsidRPr="00944D81">
        <w:rPr>
          <w:rFonts w:asciiTheme="minorHAnsi" w:hAnsiTheme="minorHAnsi" w:cstheme="minorHAnsi"/>
          <w:color w:val="000000"/>
        </w:rPr>
        <w:t xml:space="preserve"> to protect </w:t>
      </w:r>
      <w:r w:rsidR="00C427CC" w:rsidRPr="00944D81">
        <w:rPr>
          <w:rFonts w:asciiTheme="minorHAnsi" w:hAnsiTheme="minorHAnsi" w:cstheme="minorHAnsi"/>
          <w:color w:val="000000"/>
        </w:rPr>
        <w:t>whistle-blowers</w:t>
      </w:r>
      <w:r w:rsidRPr="00944D81">
        <w:rPr>
          <w:rFonts w:asciiTheme="minorHAnsi" w:hAnsiTheme="minorHAnsi" w:cstheme="minorHAnsi"/>
          <w:color w:val="000000"/>
        </w:rPr>
        <w:t xml:space="preserve">. </w:t>
      </w:r>
    </w:p>
    <w:p w14:paraId="58567FC9" w14:textId="77777777" w:rsidR="00944D81" w:rsidRPr="00C427CC" w:rsidRDefault="00944D81" w:rsidP="00944D81">
      <w:pPr>
        <w:pStyle w:val="NormalWeb"/>
        <w:rPr>
          <w:rFonts w:asciiTheme="minorHAnsi" w:hAnsiTheme="minorHAnsi" w:cstheme="minorHAnsi"/>
          <w:b/>
          <w:color w:val="000000"/>
          <w:sz w:val="28"/>
        </w:rPr>
      </w:pPr>
      <w:r w:rsidRPr="00C427CC">
        <w:rPr>
          <w:rFonts w:asciiTheme="minorHAnsi" w:hAnsiTheme="minorHAnsi" w:cstheme="minorHAnsi"/>
          <w:b/>
          <w:color w:val="000000"/>
          <w:sz w:val="28"/>
        </w:rPr>
        <w:t>Important Contacts:</w:t>
      </w:r>
    </w:p>
    <w:p w14:paraId="5B2F95B9" w14:textId="77777777" w:rsidR="006F7F7C" w:rsidRDefault="006F7F7C" w:rsidP="006F7F7C">
      <w:pPr>
        <w:pStyle w:val="NormalWeb"/>
        <w:spacing w:before="0" w:beforeAutospacing="0" w:after="0" w:afterAutospacing="0"/>
      </w:pPr>
      <w:r>
        <w:rPr>
          <w:rFonts w:ascii="Arial" w:hAnsi="Arial" w:cs="Arial"/>
          <w:b/>
          <w:bCs/>
          <w:sz w:val="22"/>
          <w:szCs w:val="22"/>
        </w:rPr>
        <w:t xml:space="preserve">Designated Trustee for Safeguarding </w:t>
      </w:r>
    </w:p>
    <w:p w14:paraId="26575AC7" w14:textId="77777777"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Name: Damon </w:t>
      </w:r>
      <w:proofErr w:type="spellStart"/>
      <w:r>
        <w:rPr>
          <w:rFonts w:ascii="ArialMT" w:hAnsi="ArialMT"/>
          <w:sz w:val="22"/>
          <w:szCs w:val="22"/>
        </w:rPr>
        <w:t>Shipe</w:t>
      </w:r>
      <w:proofErr w:type="spellEnd"/>
      <w:r>
        <w:rPr>
          <w:rFonts w:ascii="ArialMT" w:hAnsi="ArialMT"/>
          <w:sz w:val="22"/>
          <w:szCs w:val="22"/>
        </w:rPr>
        <w:t xml:space="preserve"> (Trustee) </w:t>
      </w:r>
    </w:p>
    <w:p w14:paraId="0BF9FD59" w14:textId="0B4B5462"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Email address: </w:t>
      </w:r>
      <w:hyperlink r:id="rId7" w:history="1">
        <w:r w:rsidRPr="00780B55">
          <w:rPr>
            <w:rStyle w:val="Hyperlink"/>
            <w:rFonts w:ascii="ArialMT" w:hAnsi="ArialMT"/>
            <w:sz w:val="22"/>
            <w:szCs w:val="22"/>
          </w:rPr>
          <w:t>damon@opora.uk</w:t>
        </w:r>
      </w:hyperlink>
      <w:r>
        <w:rPr>
          <w:rFonts w:ascii="ArialMT" w:hAnsi="ArialMT"/>
          <w:sz w:val="22"/>
          <w:szCs w:val="22"/>
        </w:rPr>
        <w:t xml:space="preserve"> </w:t>
      </w:r>
    </w:p>
    <w:p w14:paraId="4B8FC08F" w14:textId="0042566B"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Telephone number: 07650334984 </w:t>
      </w:r>
    </w:p>
    <w:p w14:paraId="2D4F897B" w14:textId="77777777" w:rsidR="006F7F7C" w:rsidRDefault="006F7F7C" w:rsidP="006F7F7C">
      <w:pPr>
        <w:pStyle w:val="NormalWeb"/>
        <w:spacing w:before="0" w:beforeAutospacing="0" w:after="0" w:afterAutospacing="0"/>
      </w:pPr>
    </w:p>
    <w:p w14:paraId="64DB0C6F" w14:textId="77777777" w:rsidR="006F7F7C" w:rsidRDefault="006F7F7C" w:rsidP="006F7F7C">
      <w:pPr>
        <w:pStyle w:val="NormalWeb"/>
        <w:spacing w:before="0" w:beforeAutospacing="0" w:after="0" w:afterAutospacing="0"/>
      </w:pPr>
      <w:r>
        <w:rPr>
          <w:rFonts w:ascii="Arial" w:hAnsi="Arial" w:cs="Arial"/>
          <w:b/>
          <w:bCs/>
          <w:sz w:val="22"/>
          <w:szCs w:val="22"/>
        </w:rPr>
        <w:t xml:space="preserve">Secondary Safeguarding Contact </w:t>
      </w:r>
    </w:p>
    <w:p w14:paraId="3D05BEE6" w14:textId="77777777"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Name: </w:t>
      </w:r>
      <w:proofErr w:type="spellStart"/>
      <w:r>
        <w:rPr>
          <w:rFonts w:ascii="ArialMT" w:hAnsi="ArialMT"/>
          <w:sz w:val="22"/>
          <w:szCs w:val="22"/>
        </w:rPr>
        <w:t>Yegor</w:t>
      </w:r>
      <w:proofErr w:type="spellEnd"/>
      <w:r>
        <w:rPr>
          <w:rFonts w:ascii="ArialMT" w:hAnsi="ArialMT"/>
          <w:sz w:val="22"/>
          <w:szCs w:val="22"/>
        </w:rPr>
        <w:t xml:space="preserve"> </w:t>
      </w:r>
      <w:proofErr w:type="spellStart"/>
      <w:r>
        <w:rPr>
          <w:rFonts w:ascii="ArialMT" w:hAnsi="ArialMT"/>
          <w:sz w:val="22"/>
          <w:szCs w:val="22"/>
        </w:rPr>
        <w:t>Lanovenko</w:t>
      </w:r>
      <w:proofErr w:type="spellEnd"/>
      <w:r>
        <w:rPr>
          <w:rFonts w:ascii="ArialMT" w:hAnsi="ArialMT"/>
          <w:sz w:val="22"/>
          <w:szCs w:val="22"/>
        </w:rPr>
        <w:t xml:space="preserve"> (Chair) </w:t>
      </w:r>
    </w:p>
    <w:p w14:paraId="67DBA93A" w14:textId="6600ACCF"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Email address: </w:t>
      </w:r>
      <w:hyperlink r:id="rId8" w:history="1">
        <w:r w:rsidRPr="00780B55">
          <w:rPr>
            <w:rStyle w:val="Hyperlink"/>
            <w:rFonts w:ascii="ArialMT" w:hAnsi="ArialMT"/>
            <w:sz w:val="22"/>
            <w:szCs w:val="22"/>
          </w:rPr>
          <w:t>yegor@opora.uk</w:t>
        </w:r>
      </w:hyperlink>
      <w:r>
        <w:rPr>
          <w:rFonts w:ascii="ArialMT" w:hAnsi="ArialMT"/>
          <w:sz w:val="22"/>
          <w:szCs w:val="22"/>
        </w:rPr>
        <w:t xml:space="preserve"> </w:t>
      </w:r>
    </w:p>
    <w:p w14:paraId="4278DA09" w14:textId="20794869"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Telephone number: 07901712162 </w:t>
      </w:r>
    </w:p>
    <w:p w14:paraId="1BD14A59" w14:textId="77777777" w:rsidR="006F7F7C" w:rsidRDefault="006F7F7C" w:rsidP="006F7F7C">
      <w:pPr>
        <w:pStyle w:val="NormalWeb"/>
        <w:spacing w:before="0" w:beforeAutospacing="0" w:after="0" w:afterAutospacing="0"/>
      </w:pPr>
    </w:p>
    <w:p w14:paraId="315171B3" w14:textId="77777777" w:rsidR="006F7F7C" w:rsidRDefault="006F7F7C" w:rsidP="006F7F7C">
      <w:pPr>
        <w:pStyle w:val="NormalWeb"/>
        <w:spacing w:before="0" w:beforeAutospacing="0" w:after="0" w:afterAutospacing="0"/>
      </w:pPr>
      <w:r>
        <w:rPr>
          <w:rFonts w:ascii="Arial" w:hAnsi="Arial" w:cs="Arial"/>
          <w:b/>
          <w:bCs/>
          <w:sz w:val="22"/>
          <w:szCs w:val="22"/>
        </w:rPr>
        <w:t xml:space="preserve">Tertiary Safeguarding Contact </w:t>
      </w:r>
    </w:p>
    <w:p w14:paraId="22A69960" w14:textId="77777777" w:rsid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 xml:space="preserve">Name: Stanislav Beneš (Managing Director) </w:t>
      </w:r>
    </w:p>
    <w:p w14:paraId="1C839F1F" w14:textId="11A5BA35" w:rsidR="006F7F7C" w:rsidRPr="006F7F7C" w:rsidRDefault="006F7F7C" w:rsidP="006F7F7C">
      <w:pPr>
        <w:pStyle w:val="NormalWeb"/>
        <w:spacing w:before="0" w:beforeAutospacing="0" w:after="0" w:afterAutospacing="0"/>
        <w:rPr>
          <w:rFonts w:ascii="ArialMT" w:hAnsi="ArialMT"/>
          <w:sz w:val="22"/>
          <w:szCs w:val="22"/>
        </w:rPr>
      </w:pPr>
      <w:r>
        <w:rPr>
          <w:rFonts w:ascii="ArialMT" w:hAnsi="ArialMT"/>
          <w:sz w:val="22"/>
          <w:szCs w:val="22"/>
        </w:rPr>
        <w:t>Email address: stan@opora.uk</w:t>
      </w:r>
      <w:r>
        <w:rPr>
          <w:rFonts w:ascii="ArialMT" w:hAnsi="ArialMT"/>
          <w:sz w:val="22"/>
          <w:szCs w:val="22"/>
        </w:rPr>
        <w:br/>
        <w:t xml:space="preserve">Telephone number: 07926677442 </w:t>
      </w:r>
    </w:p>
    <w:p w14:paraId="0DA58296" w14:textId="77777777" w:rsidR="00C427CC" w:rsidRDefault="00944D81" w:rsidP="00944D81">
      <w:pPr>
        <w:pStyle w:val="NormalWeb"/>
        <w:rPr>
          <w:rFonts w:asciiTheme="minorHAnsi" w:hAnsiTheme="minorHAnsi" w:cstheme="minorHAnsi"/>
          <w:color w:val="000000"/>
        </w:rPr>
      </w:pPr>
      <w:r w:rsidRPr="00C427CC">
        <w:rPr>
          <w:rFonts w:asciiTheme="minorHAnsi" w:hAnsiTheme="minorHAnsi" w:cstheme="minorHAnsi"/>
          <w:b/>
        </w:rPr>
        <w:t>Police Emergency</w:t>
      </w:r>
      <w:r w:rsidRPr="00C427CC">
        <w:rPr>
          <w:rFonts w:asciiTheme="minorHAnsi" w:hAnsiTheme="minorHAnsi" w:cstheme="minorHAnsi"/>
        </w:rPr>
        <w:t xml:space="preserve"> </w:t>
      </w:r>
      <w:r w:rsidRPr="00944D81">
        <w:rPr>
          <w:rFonts w:asciiTheme="minorHAnsi" w:hAnsiTheme="minorHAnsi" w:cstheme="minorHAnsi"/>
          <w:color w:val="000000"/>
        </w:rPr>
        <w:t xml:space="preserve">– 999 </w:t>
      </w:r>
    </w:p>
    <w:p w14:paraId="218F5F6E" w14:textId="77777777" w:rsidR="00944D81" w:rsidRPr="00944D81" w:rsidRDefault="00C427CC" w:rsidP="00944D81">
      <w:pPr>
        <w:pStyle w:val="NormalWeb"/>
        <w:rPr>
          <w:rFonts w:asciiTheme="minorHAnsi" w:hAnsiTheme="minorHAnsi" w:cstheme="minorHAnsi"/>
          <w:color w:val="000000"/>
        </w:rPr>
      </w:pPr>
      <w:r w:rsidRPr="00C427CC">
        <w:rPr>
          <w:rFonts w:asciiTheme="minorHAnsi" w:hAnsiTheme="minorHAnsi" w:cstheme="minorHAnsi"/>
          <w:b/>
          <w:color w:val="000000"/>
        </w:rPr>
        <w:t xml:space="preserve">Police </w:t>
      </w:r>
      <w:proofErr w:type="gramStart"/>
      <w:r w:rsidR="00944D81" w:rsidRPr="00C427CC">
        <w:rPr>
          <w:rFonts w:asciiTheme="minorHAnsi" w:hAnsiTheme="minorHAnsi" w:cstheme="minorHAnsi"/>
          <w:b/>
          <w:color w:val="000000"/>
        </w:rPr>
        <w:t>Non-emergency</w:t>
      </w:r>
      <w:proofErr w:type="gramEnd"/>
      <w:r w:rsidR="00944D81" w:rsidRPr="00944D81">
        <w:rPr>
          <w:rFonts w:asciiTheme="minorHAnsi" w:hAnsiTheme="minorHAnsi" w:cstheme="minorHAnsi"/>
          <w:color w:val="000000"/>
        </w:rPr>
        <w:t xml:space="preserve"> – 101</w:t>
      </w:r>
    </w:p>
    <w:p w14:paraId="144CB583" w14:textId="77777777" w:rsidR="00944D81" w:rsidRPr="00944D81" w:rsidRDefault="00944D81" w:rsidP="00944D81">
      <w:pPr>
        <w:pStyle w:val="NormalWeb"/>
        <w:rPr>
          <w:rFonts w:asciiTheme="minorHAnsi" w:hAnsiTheme="minorHAnsi" w:cstheme="minorHAnsi"/>
          <w:color w:val="000000"/>
        </w:rPr>
      </w:pPr>
      <w:r w:rsidRPr="00C427CC">
        <w:rPr>
          <w:rFonts w:asciiTheme="minorHAnsi" w:hAnsiTheme="minorHAnsi" w:cstheme="minorHAnsi"/>
          <w:b/>
          <w:color w:val="000000"/>
        </w:rPr>
        <w:t>NSPCC Helpline</w:t>
      </w:r>
      <w:r w:rsidRPr="00944D81">
        <w:rPr>
          <w:rFonts w:asciiTheme="minorHAnsi" w:hAnsiTheme="minorHAnsi" w:cstheme="minorHAnsi"/>
          <w:color w:val="000000"/>
        </w:rPr>
        <w:t xml:space="preserve"> 0808 800 5000</w:t>
      </w:r>
    </w:p>
    <w:p w14:paraId="5DDC1F0E" w14:textId="77777777" w:rsidR="00944D81" w:rsidRPr="00944D81" w:rsidRDefault="00944D81" w:rsidP="00944D81">
      <w:pPr>
        <w:jc w:val="center"/>
        <w:rPr>
          <w:rFonts w:cstheme="minorHAnsi"/>
          <w:b/>
        </w:rPr>
      </w:pPr>
    </w:p>
    <w:p w14:paraId="60A04C54" w14:textId="77777777" w:rsidR="00944D81" w:rsidRPr="00944D81" w:rsidRDefault="00944D81">
      <w:pPr>
        <w:rPr>
          <w:rFonts w:cstheme="minorHAnsi"/>
        </w:rPr>
      </w:pPr>
    </w:p>
    <w:p w14:paraId="009D101B" w14:textId="77777777" w:rsidR="00944D81" w:rsidRPr="00944D81" w:rsidRDefault="00944D81">
      <w:pPr>
        <w:rPr>
          <w:rFonts w:cstheme="minorHAnsi"/>
        </w:rPr>
      </w:pPr>
    </w:p>
    <w:sectPr w:rsidR="00944D81" w:rsidRPr="00944D8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3CEA" w14:textId="77777777" w:rsidR="005B454E" w:rsidRDefault="005B454E" w:rsidP="006F7F7C">
      <w:r>
        <w:separator/>
      </w:r>
    </w:p>
  </w:endnote>
  <w:endnote w:type="continuationSeparator" w:id="0">
    <w:p w14:paraId="4BAE8C5B" w14:textId="77777777" w:rsidR="005B454E" w:rsidRDefault="005B454E" w:rsidP="006F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9ADB" w14:textId="77777777" w:rsidR="005B454E" w:rsidRDefault="005B454E" w:rsidP="006F7F7C">
      <w:r>
        <w:separator/>
      </w:r>
    </w:p>
  </w:footnote>
  <w:footnote w:type="continuationSeparator" w:id="0">
    <w:p w14:paraId="0856E36A" w14:textId="77777777" w:rsidR="005B454E" w:rsidRDefault="005B454E" w:rsidP="006F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E8EB" w14:textId="73CCAB79" w:rsidR="006F7F7C" w:rsidRDefault="006F7F7C">
    <w:pPr>
      <w:pStyle w:val="Header"/>
    </w:pPr>
    <w:r>
      <w:rPr>
        <w:noProof/>
      </w:rPr>
      <w:drawing>
        <wp:inline distT="0" distB="0" distL="0" distR="0" wp14:anchorId="0DDB4582" wp14:editId="0DC77494">
          <wp:extent cx="1168029" cy="473630"/>
          <wp:effectExtent l="0" t="0" r="0" b="0"/>
          <wp:docPr id="94746411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411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6582" cy="493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873"/>
    <w:multiLevelType w:val="hybridMultilevel"/>
    <w:tmpl w:val="AB0E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54177"/>
    <w:multiLevelType w:val="hybridMultilevel"/>
    <w:tmpl w:val="2A462E4E"/>
    <w:lvl w:ilvl="0" w:tplc="DC7AE9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3C14"/>
    <w:multiLevelType w:val="hybridMultilevel"/>
    <w:tmpl w:val="9F82C6E4"/>
    <w:lvl w:ilvl="0" w:tplc="196A74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04D4"/>
    <w:multiLevelType w:val="hybridMultilevel"/>
    <w:tmpl w:val="EC64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91C66"/>
    <w:multiLevelType w:val="hybridMultilevel"/>
    <w:tmpl w:val="71DC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82D8D"/>
    <w:multiLevelType w:val="hybridMultilevel"/>
    <w:tmpl w:val="6764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51319"/>
    <w:multiLevelType w:val="hybridMultilevel"/>
    <w:tmpl w:val="BE0C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1476C"/>
    <w:multiLevelType w:val="hybridMultilevel"/>
    <w:tmpl w:val="CF14EAAC"/>
    <w:lvl w:ilvl="0" w:tplc="F31888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53B94"/>
    <w:multiLevelType w:val="hybridMultilevel"/>
    <w:tmpl w:val="E856DC68"/>
    <w:lvl w:ilvl="0" w:tplc="448E55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223A4"/>
    <w:multiLevelType w:val="hybridMultilevel"/>
    <w:tmpl w:val="13F0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86236"/>
    <w:multiLevelType w:val="hybridMultilevel"/>
    <w:tmpl w:val="208A9E82"/>
    <w:lvl w:ilvl="0" w:tplc="AD74B1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87993"/>
    <w:multiLevelType w:val="hybridMultilevel"/>
    <w:tmpl w:val="020C03D4"/>
    <w:lvl w:ilvl="0" w:tplc="B71E77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548D7"/>
    <w:multiLevelType w:val="hybridMultilevel"/>
    <w:tmpl w:val="6418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C2A05"/>
    <w:multiLevelType w:val="hybridMultilevel"/>
    <w:tmpl w:val="776E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810C1F"/>
    <w:multiLevelType w:val="hybridMultilevel"/>
    <w:tmpl w:val="7450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41E1F"/>
    <w:multiLevelType w:val="hybridMultilevel"/>
    <w:tmpl w:val="62FA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5707E"/>
    <w:multiLevelType w:val="hybridMultilevel"/>
    <w:tmpl w:val="D9F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9709C"/>
    <w:multiLevelType w:val="hybridMultilevel"/>
    <w:tmpl w:val="DED08AA2"/>
    <w:lvl w:ilvl="0" w:tplc="5EDCBA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E09FD"/>
    <w:multiLevelType w:val="hybridMultilevel"/>
    <w:tmpl w:val="B532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811F1"/>
    <w:multiLevelType w:val="hybridMultilevel"/>
    <w:tmpl w:val="EFB0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52965">
    <w:abstractNumId w:val="16"/>
  </w:num>
  <w:num w:numId="2" w16cid:durableId="1047754532">
    <w:abstractNumId w:val="1"/>
  </w:num>
  <w:num w:numId="3" w16cid:durableId="34625996">
    <w:abstractNumId w:val="18"/>
  </w:num>
  <w:num w:numId="4" w16cid:durableId="428082960">
    <w:abstractNumId w:val="6"/>
  </w:num>
  <w:num w:numId="5" w16cid:durableId="1915697862">
    <w:abstractNumId w:val="8"/>
  </w:num>
  <w:num w:numId="6" w16cid:durableId="438764490">
    <w:abstractNumId w:val="0"/>
  </w:num>
  <w:num w:numId="7" w16cid:durableId="804666948">
    <w:abstractNumId w:val="19"/>
  </w:num>
  <w:num w:numId="8" w16cid:durableId="809321693">
    <w:abstractNumId w:val="17"/>
  </w:num>
  <w:num w:numId="9" w16cid:durableId="1158573491">
    <w:abstractNumId w:val="5"/>
  </w:num>
  <w:num w:numId="10" w16cid:durableId="2003923666">
    <w:abstractNumId w:val="11"/>
  </w:num>
  <w:num w:numId="11" w16cid:durableId="1107192068">
    <w:abstractNumId w:val="4"/>
  </w:num>
  <w:num w:numId="12" w16cid:durableId="616256728">
    <w:abstractNumId w:val="12"/>
  </w:num>
  <w:num w:numId="13" w16cid:durableId="170485285">
    <w:abstractNumId w:val="10"/>
  </w:num>
  <w:num w:numId="14" w16cid:durableId="1340279875">
    <w:abstractNumId w:val="3"/>
  </w:num>
  <w:num w:numId="15" w16cid:durableId="537932621">
    <w:abstractNumId w:val="14"/>
  </w:num>
  <w:num w:numId="16" w16cid:durableId="2143107728">
    <w:abstractNumId w:val="7"/>
  </w:num>
  <w:num w:numId="17" w16cid:durableId="1645156766">
    <w:abstractNumId w:val="9"/>
  </w:num>
  <w:num w:numId="18" w16cid:durableId="369916147">
    <w:abstractNumId w:val="13"/>
  </w:num>
  <w:num w:numId="19" w16cid:durableId="630209302">
    <w:abstractNumId w:val="2"/>
  </w:num>
  <w:num w:numId="20" w16cid:durableId="807823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81"/>
    <w:rsid w:val="00027BE7"/>
    <w:rsid w:val="00143A8F"/>
    <w:rsid w:val="00244458"/>
    <w:rsid w:val="002B3B0F"/>
    <w:rsid w:val="002B5D8C"/>
    <w:rsid w:val="003854B4"/>
    <w:rsid w:val="0045580E"/>
    <w:rsid w:val="00496883"/>
    <w:rsid w:val="004D74FA"/>
    <w:rsid w:val="005B454E"/>
    <w:rsid w:val="006121FF"/>
    <w:rsid w:val="006149C2"/>
    <w:rsid w:val="006F7F7C"/>
    <w:rsid w:val="00712373"/>
    <w:rsid w:val="007D0DED"/>
    <w:rsid w:val="00944D81"/>
    <w:rsid w:val="009562B5"/>
    <w:rsid w:val="00AD6A56"/>
    <w:rsid w:val="00C427CC"/>
    <w:rsid w:val="00C90C0D"/>
    <w:rsid w:val="00CE3D21"/>
    <w:rsid w:val="00D20AF5"/>
    <w:rsid w:val="00DF7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4705"/>
  <w15:docId w15:val="{06A960BF-5634-6B4A-BB94-876E9669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unhideWhenUsed/>
    <w:rsid w:val="00944D81"/>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C427CC"/>
    <w:rPr>
      <w:color w:val="0563C1" w:themeColor="hyperlink"/>
      <w:u w:val="single"/>
    </w:rPr>
  </w:style>
  <w:style w:type="character" w:styleId="CommentReference">
    <w:name w:val="annotation reference"/>
    <w:basedOn w:val="DefaultParagraphFont"/>
    <w:uiPriority w:val="99"/>
    <w:semiHidden/>
    <w:unhideWhenUsed/>
    <w:rsid w:val="006149C2"/>
    <w:rPr>
      <w:sz w:val="16"/>
      <w:szCs w:val="16"/>
    </w:rPr>
  </w:style>
  <w:style w:type="paragraph" w:styleId="CommentText">
    <w:name w:val="annotation text"/>
    <w:basedOn w:val="Normal"/>
    <w:link w:val="CommentTextChar"/>
    <w:uiPriority w:val="99"/>
    <w:semiHidden/>
    <w:unhideWhenUsed/>
    <w:rsid w:val="006149C2"/>
    <w:rPr>
      <w:sz w:val="20"/>
      <w:szCs w:val="20"/>
    </w:rPr>
  </w:style>
  <w:style w:type="character" w:customStyle="1" w:styleId="CommentTextChar">
    <w:name w:val="Comment Text Char"/>
    <w:basedOn w:val="DefaultParagraphFont"/>
    <w:link w:val="CommentText"/>
    <w:uiPriority w:val="99"/>
    <w:semiHidden/>
    <w:rsid w:val="006149C2"/>
    <w:rPr>
      <w:sz w:val="20"/>
      <w:szCs w:val="20"/>
    </w:rPr>
  </w:style>
  <w:style w:type="paragraph" w:styleId="CommentSubject">
    <w:name w:val="annotation subject"/>
    <w:basedOn w:val="CommentText"/>
    <w:next w:val="CommentText"/>
    <w:link w:val="CommentSubjectChar"/>
    <w:uiPriority w:val="99"/>
    <w:semiHidden/>
    <w:unhideWhenUsed/>
    <w:rsid w:val="006149C2"/>
    <w:rPr>
      <w:b/>
      <w:bCs/>
    </w:rPr>
  </w:style>
  <w:style w:type="character" w:customStyle="1" w:styleId="CommentSubjectChar">
    <w:name w:val="Comment Subject Char"/>
    <w:basedOn w:val="CommentTextChar"/>
    <w:link w:val="CommentSubject"/>
    <w:uiPriority w:val="99"/>
    <w:semiHidden/>
    <w:rsid w:val="006149C2"/>
    <w:rPr>
      <w:b/>
      <w:bCs/>
      <w:sz w:val="20"/>
      <w:szCs w:val="20"/>
    </w:rPr>
  </w:style>
  <w:style w:type="paragraph" w:styleId="BalloonText">
    <w:name w:val="Balloon Text"/>
    <w:basedOn w:val="Normal"/>
    <w:link w:val="BalloonTextChar"/>
    <w:uiPriority w:val="99"/>
    <w:semiHidden/>
    <w:unhideWhenUsed/>
    <w:rsid w:val="00614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C2"/>
    <w:rPr>
      <w:rFonts w:ascii="Segoe UI" w:hAnsi="Segoe UI" w:cs="Segoe UI"/>
      <w:sz w:val="18"/>
      <w:szCs w:val="18"/>
    </w:rPr>
  </w:style>
  <w:style w:type="character" w:styleId="UnresolvedMention">
    <w:name w:val="Unresolved Mention"/>
    <w:basedOn w:val="DefaultParagraphFont"/>
    <w:uiPriority w:val="99"/>
    <w:semiHidden/>
    <w:unhideWhenUsed/>
    <w:rsid w:val="006F7F7C"/>
    <w:rPr>
      <w:color w:val="605E5C"/>
      <w:shd w:val="clear" w:color="auto" w:fill="E1DFDD"/>
    </w:rPr>
  </w:style>
  <w:style w:type="paragraph" w:styleId="Header">
    <w:name w:val="header"/>
    <w:basedOn w:val="Normal"/>
    <w:link w:val="HeaderChar"/>
    <w:uiPriority w:val="99"/>
    <w:unhideWhenUsed/>
    <w:rsid w:val="006F7F7C"/>
    <w:pPr>
      <w:tabs>
        <w:tab w:val="center" w:pos="4513"/>
        <w:tab w:val="right" w:pos="9026"/>
      </w:tabs>
    </w:pPr>
  </w:style>
  <w:style w:type="character" w:customStyle="1" w:styleId="HeaderChar">
    <w:name w:val="Header Char"/>
    <w:basedOn w:val="DefaultParagraphFont"/>
    <w:link w:val="Header"/>
    <w:uiPriority w:val="99"/>
    <w:rsid w:val="006F7F7C"/>
    <w:rPr>
      <w:sz w:val="24"/>
      <w:szCs w:val="24"/>
    </w:rPr>
  </w:style>
  <w:style w:type="paragraph" w:styleId="Footer">
    <w:name w:val="footer"/>
    <w:basedOn w:val="Normal"/>
    <w:link w:val="FooterChar"/>
    <w:uiPriority w:val="99"/>
    <w:unhideWhenUsed/>
    <w:rsid w:val="006F7F7C"/>
    <w:pPr>
      <w:tabs>
        <w:tab w:val="center" w:pos="4513"/>
        <w:tab w:val="right" w:pos="9026"/>
      </w:tabs>
    </w:pPr>
  </w:style>
  <w:style w:type="character" w:customStyle="1" w:styleId="FooterChar">
    <w:name w:val="Footer Char"/>
    <w:basedOn w:val="DefaultParagraphFont"/>
    <w:link w:val="Footer"/>
    <w:uiPriority w:val="99"/>
    <w:rsid w:val="006F7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85687">
      <w:bodyDiv w:val="1"/>
      <w:marLeft w:val="0"/>
      <w:marRight w:val="0"/>
      <w:marTop w:val="0"/>
      <w:marBottom w:val="0"/>
      <w:divBdr>
        <w:top w:val="none" w:sz="0" w:space="0" w:color="auto"/>
        <w:left w:val="none" w:sz="0" w:space="0" w:color="auto"/>
        <w:bottom w:val="none" w:sz="0" w:space="0" w:color="auto"/>
        <w:right w:val="none" w:sz="0" w:space="0" w:color="auto"/>
      </w:divBdr>
    </w:div>
    <w:div w:id="1033968781">
      <w:bodyDiv w:val="1"/>
      <w:marLeft w:val="0"/>
      <w:marRight w:val="0"/>
      <w:marTop w:val="0"/>
      <w:marBottom w:val="0"/>
      <w:divBdr>
        <w:top w:val="none" w:sz="0" w:space="0" w:color="auto"/>
        <w:left w:val="none" w:sz="0" w:space="0" w:color="auto"/>
        <w:bottom w:val="none" w:sz="0" w:space="0" w:color="auto"/>
        <w:right w:val="none" w:sz="0" w:space="0" w:color="auto"/>
      </w:divBdr>
      <w:divsChild>
        <w:div w:id="120151278">
          <w:marLeft w:val="0"/>
          <w:marRight w:val="0"/>
          <w:marTop w:val="0"/>
          <w:marBottom w:val="0"/>
          <w:divBdr>
            <w:top w:val="none" w:sz="0" w:space="0" w:color="auto"/>
            <w:left w:val="none" w:sz="0" w:space="0" w:color="auto"/>
            <w:bottom w:val="none" w:sz="0" w:space="0" w:color="auto"/>
            <w:right w:val="none" w:sz="0" w:space="0" w:color="auto"/>
          </w:divBdr>
          <w:divsChild>
            <w:div w:id="1025137804">
              <w:marLeft w:val="0"/>
              <w:marRight w:val="0"/>
              <w:marTop w:val="0"/>
              <w:marBottom w:val="0"/>
              <w:divBdr>
                <w:top w:val="none" w:sz="0" w:space="0" w:color="auto"/>
                <w:left w:val="none" w:sz="0" w:space="0" w:color="auto"/>
                <w:bottom w:val="none" w:sz="0" w:space="0" w:color="auto"/>
                <w:right w:val="none" w:sz="0" w:space="0" w:color="auto"/>
              </w:divBdr>
              <w:divsChild>
                <w:div w:id="19101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13989">
      <w:bodyDiv w:val="1"/>
      <w:marLeft w:val="0"/>
      <w:marRight w:val="0"/>
      <w:marTop w:val="0"/>
      <w:marBottom w:val="0"/>
      <w:divBdr>
        <w:top w:val="none" w:sz="0" w:space="0" w:color="auto"/>
        <w:left w:val="none" w:sz="0" w:space="0" w:color="auto"/>
        <w:bottom w:val="none" w:sz="0" w:space="0" w:color="auto"/>
        <w:right w:val="none" w:sz="0" w:space="0" w:color="auto"/>
      </w:divBdr>
      <w:divsChild>
        <w:div w:id="1771579310">
          <w:marLeft w:val="0"/>
          <w:marRight w:val="0"/>
          <w:marTop w:val="0"/>
          <w:marBottom w:val="0"/>
          <w:divBdr>
            <w:top w:val="none" w:sz="0" w:space="0" w:color="auto"/>
            <w:left w:val="none" w:sz="0" w:space="0" w:color="auto"/>
            <w:bottom w:val="none" w:sz="0" w:space="0" w:color="auto"/>
            <w:right w:val="none" w:sz="0" w:space="0" w:color="auto"/>
          </w:divBdr>
          <w:divsChild>
            <w:div w:id="268389020">
              <w:marLeft w:val="0"/>
              <w:marRight w:val="0"/>
              <w:marTop w:val="0"/>
              <w:marBottom w:val="0"/>
              <w:divBdr>
                <w:top w:val="none" w:sz="0" w:space="0" w:color="auto"/>
                <w:left w:val="none" w:sz="0" w:space="0" w:color="auto"/>
                <w:bottom w:val="none" w:sz="0" w:space="0" w:color="auto"/>
                <w:right w:val="none" w:sz="0" w:space="0" w:color="auto"/>
              </w:divBdr>
              <w:divsChild>
                <w:div w:id="19377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egor@opora.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amon@opora.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30F46E5A4404FACB02B860C085A29" ma:contentTypeVersion="14" ma:contentTypeDescription="Create a new document." ma:contentTypeScope="" ma:versionID="02cddb8638b554035412b8807903aeab">
  <xsd:schema xmlns:xsd="http://www.w3.org/2001/XMLSchema" xmlns:xs="http://www.w3.org/2001/XMLSchema" xmlns:p="http://schemas.microsoft.com/office/2006/metadata/properties" xmlns:ns2="081d82b1-f484-4e71-92cb-37c501969140" xmlns:ns3="5ea7dbc4-bf34-4440-9ff9-71fbc15e4dc0" targetNamespace="http://schemas.microsoft.com/office/2006/metadata/properties" ma:root="true" ma:fieldsID="b7afce9fd5e223e1378c326c167824c4" ns2:_="" ns3:_="">
    <xsd:import namespace="081d82b1-f484-4e71-92cb-37c501969140"/>
    <xsd:import namespace="5ea7dbc4-bf34-4440-9ff9-71fbc15e4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82b1-f484-4e71-92cb-37c50196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535661-a3d5-4a00-8eab-6db64f394a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7dbc4-bf34-4440-9ff9-71fbc15e4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620c703-d521-4349-913a-a5e08e991b7e}" ma:internalName="TaxCatchAll" ma:showField="CatchAllData" ma:web="5ea7dbc4-bf34-4440-9ff9-71fbc15e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a7dbc4-bf34-4440-9ff9-71fbc15e4dc0" xsi:nil="true"/>
    <lcf76f155ced4ddcb4097134ff3c332f xmlns="081d82b1-f484-4e71-92cb-37c501969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08205-6F9A-4265-9CAF-FF2E2056D4E4}"/>
</file>

<file path=customXml/itemProps2.xml><?xml version="1.0" encoding="utf-8"?>
<ds:datastoreItem xmlns:ds="http://schemas.openxmlformats.org/officeDocument/2006/customXml" ds:itemID="{A341407F-A05A-46F1-A879-B8C693C32B7F}"/>
</file>

<file path=customXml/itemProps3.xml><?xml version="1.0" encoding="utf-8"?>
<ds:datastoreItem xmlns:ds="http://schemas.openxmlformats.org/officeDocument/2006/customXml" ds:itemID="{05CA2334-33B0-433B-865C-01A5C8FF18EA}"/>
</file>

<file path=docProps/app.xml><?xml version="1.0" encoding="utf-8"?>
<Properties xmlns="http://schemas.openxmlformats.org/officeDocument/2006/extended-properties" xmlns:vt="http://schemas.openxmlformats.org/officeDocument/2006/docPropsVTypes">
  <Template>Normal.dotm</Template>
  <TotalTime>23</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Butterworth</dc:creator>
  <cp:keywords/>
  <dc:description/>
  <cp:lastModifiedBy>Stan</cp:lastModifiedBy>
  <cp:revision>1</cp:revision>
  <dcterms:created xsi:type="dcterms:W3CDTF">2022-07-05T09:54:00Z</dcterms:created>
  <dcterms:modified xsi:type="dcterms:W3CDTF">2024-05-28T15:25:00Z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0x0101002A330F46E5A4404FACB02B860C085A29</vt:lpwstr>
  </property>
</Properties>
</file>