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993E" w14:textId="77777777" w:rsidR="0073556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АНАЛІЗУ РИЗИКІВ ПЕРЕХРЕСНОГО ЗАБРУДНЕННЯ</w:t>
      </w:r>
    </w:p>
    <w:p w14:paraId="2792E319" w14:textId="77777777" w:rsidR="00735568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(приклад)</w:t>
      </w:r>
    </w:p>
    <w:tbl>
      <w:tblPr>
        <w:tblStyle w:val="a5"/>
        <w:tblW w:w="14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485"/>
        <w:gridCol w:w="2295"/>
        <w:gridCol w:w="2235"/>
        <w:gridCol w:w="3600"/>
      </w:tblGrid>
      <w:tr w:rsidR="00735568" w14:paraId="7539C86F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0E6C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Місце на плані 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24FE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 невідповідності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035C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Ризик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A727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Шлях мінімізації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6EFD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Дії</w:t>
            </w:r>
          </w:p>
        </w:tc>
      </w:tr>
      <w:tr w:rsidR="00735568" w14:paraId="356683D9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3313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Вхід співробітників в коридор “А-2”  у верхньому одязі  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3758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Працівники закладу приходять на роботу у власному одязі та проходять через коридор загального користування, де стоять холодильні та морозильні камери, а також відкриті полки з продуктом</w:t>
            </w:r>
          </w:p>
          <w:p w14:paraId="591F03D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15E2EC8E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3D99C5D3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4F46F902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70CB94E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4D1C06DB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(додати фото або відео)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EE87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Потрапляння мікробіологічного забруднення та сторонніх предметів (волосся, пил, бруд з взуття та ін.) на продукти, поверхні ларів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8B41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Біля входу встановити шафу для верхнього одягу та взуття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3121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Встановити шафу. 2.Прописати інструкцію та візуальний стандарт щодо переодягання, адміністраторам закладу -  контролювати виконання (“жовта картка” при порушенні)</w:t>
            </w:r>
          </w:p>
        </w:tc>
      </w:tr>
      <w:tr w:rsidR="00735568" w14:paraId="767609B3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F2E6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Зберігання коробок для десертів та миючих засобів на складі “Б-4”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FF30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 для тортів розташовані на одному стелажі з миючими засобами</w:t>
            </w:r>
          </w:p>
          <w:p w14:paraId="721ADD2E" w14:textId="77777777" w:rsidR="00293F07" w:rsidRDefault="002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2D02F36" w14:textId="77777777" w:rsidR="00293F07" w:rsidRDefault="002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21BA28E" w14:textId="77777777" w:rsidR="00293F07" w:rsidRDefault="002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5F3DF2" w14:textId="3B38607C" w:rsidR="00293F07" w:rsidRDefault="00293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93F07">
              <w:rPr>
                <w:i/>
                <w:sz w:val="24"/>
                <w:szCs w:val="24"/>
              </w:rPr>
              <w:t>(додати фото або відео)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1EF7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Хімічне забруднення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D076" w14:textId="77777777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Розділити зберігання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F378" w14:textId="6A73814D" w:rsidR="0073556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Скласти засоби в пластиковий бокс та перенести на нижню поличку стелажу</w:t>
            </w:r>
            <w:r w:rsidR="00293F0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під серветками. </w:t>
            </w:r>
          </w:p>
        </w:tc>
      </w:tr>
      <w:tr w:rsidR="00735568" w14:paraId="3BDD5879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0054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6A5C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2F13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DC13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7529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35568" w14:paraId="3A6FF0AC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E4BD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E4C7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700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65D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5313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35568" w14:paraId="416DF77D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CF1F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D3E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C6F0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E1B9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257D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35568" w14:paraId="6B342FF5" w14:textId="77777777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5066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38A9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A2E8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6D55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218F" w14:textId="77777777" w:rsidR="00735568" w:rsidRDefault="00735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C20AF02" w14:textId="77777777" w:rsidR="00735568" w:rsidRDefault="00735568">
      <w:pPr>
        <w:jc w:val="center"/>
        <w:rPr>
          <w:sz w:val="26"/>
          <w:szCs w:val="26"/>
        </w:rPr>
      </w:pPr>
    </w:p>
    <w:sectPr w:rsidR="0073556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68"/>
    <w:rsid w:val="00293F07"/>
    <w:rsid w:val="007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4B2D"/>
  <w15:docId w15:val="{6B35B412-5F81-41BF-902B-EC065A3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ind w:left="566"/>
      <w:outlineLvl w:val="2"/>
    </w:pPr>
    <w:rPr>
      <w:rFonts w:ascii="Roboto" w:eastAsia="Roboto" w:hAnsi="Roboto" w:cs="Roboto"/>
      <w:b/>
      <w:i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ФАБРИКA.UA консалтинг Виктория Облак</cp:lastModifiedBy>
  <cp:revision>3</cp:revision>
  <dcterms:created xsi:type="dcterms:W3CDTF">2023-10-02T12:58:00Z</dcterms:created>
  <dcterms:modified xsi:type="dcterms:W3CDTF">2023-10-02T12:59:00Z</dcterms:modified>
</cp:coreProperties>
</file>