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51E" w:rsidRDefault="006D351E" w:rsidP="006D351E">
      <w:pPr>
        <w:spacing w:after="0" w:line="240" w:lineRule="auto"/>
        <w:jc w:val="center"/>
        <w:outlineLvl w:val="0"/>
        <w:rPr>
          <w:rFonts w:ascii="Times New Roman" w:eastAsia="Times New Roman" w:hAnsi="Times New Roman" w:cs="Times New Roman"/>
          <w:b/>
          <w:bCs/>
          <w:kern w:val="36"/>
          <w:sz w:val="28"/>
          <w:szCs w:val="28"/>
          <w:lang w:eastAsia="ru-RU"/>
        </w:rPr>
      </w:pPr>
      <w:r w:rsidRPr="006D351E">
        <w:rPr>
          <w:rFonts w:ascii="Times New Roman" w:eastAsia="Times New Roman" w:hAnsi="Times New Roman" w:cs="Times New Roman"/>
          <w:b/>
          <w:bCs/>
          <w:kern w:val="36"/>
          <w:sz w:val="28"/>
          <w:szCs w:val="28"/>
          <w:lang w:eastAsia="ru-RU"/>
        </w:rPr>
        <w:t>ЗВІТ ДИРЕКТОРА</w:t>
      </w:r>
    </w:p>
    <w:p w:rsidR="006D351E" w:rsidRDefault="006D351E" w:rsidP="006D351E">
      <w:pPr>
        <w:spacing w:after="0" w:line="240" w:lineRule="auto"/>
        <w:jc w:val="center"/>
        <w:outlineLvl w:val="0"/>
        <w:rPr>
          <w:rFonts w:ascii="Times New Roman" w:eastAsia="Times New Roman" w:hAnsi="Times New Roman" w:cs="Times New Roman"/>
          <w:b/>
          <w:bCs/>
          <w:kern w:val="36"/>
          <w:sz w:val="28"/>
          <w:szCs w:val="28"/>
          <w:lang w:eastAsia="ru-RU"/>
        </w:rPr>
      </w:pPr>
    </w:p>
    <w:p w:rsidR="006D351E" w:rsidRDefault="006D351E" w:rsidP="006D351E">
      <w:pPr>
        <w:spacing w:after="0" w:line="240" w:lineRule="auto"/>
        <w:jc w:val="center"/>
        <w:outlineLvl w:val="0"/>
        <w:rPr>
          <w:rFonts w:ascii="Times New Roman" w:eastAsia="Times New Roman" w:hAnsi="Times New Roman" w:cs="Times New Roman"/>
          <w:b/>
          <w:bCs/>
          <w:kern w:val="36"/>
          <w:sz w:val="28"/>
          <w:szCs w:val="28"/>
          <w:lang w:eastAsia="ru-RU"/>
        </w:rPr>
      </w:pPr>
      <w:r w:rsidRPr="006D351E">
        <w:rPr>
          <w:rFonts w:ascii="Times New Roman" w:eastAsia="Times New Roman" w:hAnsi="Times New Roman" w:cs="Times New Roman"/>
          <w:b/>
          <w:bCs/>
          <w:kern w:val="36"/>
          <w:sz w:val="28"/>
          <w:szCs w:val="28"/>
          <w:lang w:eastAsia="ru-RU"/>
        </w:rPr>
        <w:t>ІВАНКІВСЬКОГО ЛІЦЕЮ БОРИСПІЛЬСЬКОЇ МІСЬКОЇ РАДИ КИЇВСЬКОЇ ОБЛАСТІ</w:t>
      </w:r>
    </w:p>
    <w:p w:rsidR="006D351E" w:rsidRPr="006D351E" w:rsidRDefault="006D351E" w:rsidP="006D351E">
      <w:pPr>
        <w:spacing w:after="0" w:line="240" w:lineRule="auto"/>
        <w:jc w:val="center"/>
        <w:outlineLvl w:val="0"/>
        <w:rPr>
          <w:rFonts w:ascii="Times New Roman" w:eastAsia="Times New Roman" w:hAnsi="Times New Roman" w:cs="Times New Roman"/>
          <w:b/>
          <w:bCs/>
          <w:kern w:val="36"/>
          <w:sz w:val="28"/>
          <w:szCs w:val="28"/>
          <w:lang w:eastAsia="ru-RU"/>
        </w:rPr>
      </w:pPr>
    </w:p>
    <w:p w:rsidR="006D351E" w:rsidRDefault="006D351E" w:rsidP="006D351E">
      <w:pPr>
        <w:spacing w:after="0" w:line="240" w:lineRule="auto"/>
        <w:jc w:val="center"/>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ВАЛЕНТИНИ АТАМАНЕНКО</w:t>
      </w:r>
    </w:p>
    <w:p w:rsidR="006D351E" w:rsidRDefault="006D351E" w:rsidP="006D351E">
      <w:pPr>
        <w:spacing w:after="0" w:line="240" w:lineRule="auto"/>
        <w:jc w:val="center"/>
        <w:outlineLvl w:val="1"/>
        <w:rPr>
          <w:rFonts w:ascii="Times New Roman" w:eastAsia="Times New Roman" w:hAnsi="Times New Roman" w:cs="Times New Roman"/>
          <w:b/>
          <w:bCs/>
          <w:sz w:val="28"/>
          <w:szCs w:val="28"/>
          <w:lang w:eastAsia="ru-RU"/>
        </w:rPr>
      </w:pPr>
    </w:p>
    <w:p w:rsidR="006D351E" w:rsidRDefault="006D351E" w:rsidP="006D351E">
      <w:pPr>
        <w:spacing w:after="0" w:line="240" w:lineRule="auto"/>
        <w:jc w:val="center"/>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за 2025/2026 навчальний рік</w:t>
      </w:r>
    </w:p>
    <w:p w:rsidR="006D351E" w:rsidRPr="006D351E" w:rsidRDefault="006D351E" w:rsidP="006D351E">
      <w:pPr>
        <w:spacing w:after="0" w:line="240" w:lineRule="auto"/>
        <w:jc w:val="center"/>
        <w:outlineLvl w:val="1"/>
        <w:rPr>
          <w:rFonts w:ascii="Times New Roman" w:eastAsia="Times New Roman" w:hAnsi="Times New Roman" w:cs="Times New Roman"/>
          <w:b/>
          <w:bCs/>
          <w:sz w:val="28"/>
          <w:szCs w:val="28"/>
          <w:lang w:eastAsia="ru-RU"/>
        </w:rPr>
      </w:pPr>
    </w:p>
    <w:p w:rsidR="006D351E" w:rsidRPr="006D351E" w:rsidRDefault="006D351E" w:rsidP="006D351E">
      <w:pPr>
        <w:spacing w:after="0" w:line="240" w:lineRule="auto"/>
        <w:jc w:val="center"/>
        <w:rPr>
          <w:rFonts w:ascii="Times New Roman" w:eastAsia="Times New Roman" w:hAnsi="Times New Roman" w:cs="Times New Roman"/>
          <w:i/>
          <w:sz w:val="28"/>
          <w:szCs w:val="28"/>
          <w:lang w:eastAsia="ru-RU"/>
        </w:rPr>
      </w:pPr>
      <w:r w:rsidRPr="006D351E">
        <w:rPr>
          <w:rFonts w:ascii="Times New Roman" w:eastAsia="Times New Roman" w:hAnsi="Times New Roman" w:cs="Times New Roman"/>
          <w:i/>
          <w:sz w:val="28"/>
          <w:szCs w:val="28"/>
          <w:lang w:eastAsia="ru-RU"/>
        </w:rPr>
        <w:t>Доброго дня, шановні колеги, батьки та всі присутні!</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Сьогодні я представляю звіт про діяльність закладу освіти за 2025/2026 навчальний рік. Цей рік був періодом активної роботи, викликів і водночас нових можливостей для розвитку. Ми не просто виконували поставлені завдання — ми системно працювали над підвищенням якості освіти, створенням безпечного середовища та розвитком кожного учня.</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Запрошую вас ознайомитися з основними результатами нашої діяльності.</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1. Нормативно-правова база діяльності</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Діяльність закладу освіти здійснюється відповідно до чинного законодавства України. Основою нашої роботи є:</w:t>
      </w:r>
    </w:p>
    <w:p w:rsidR="006D351E" w:rsidRPr="006D351E" w:rsidRDefault="006D351E" w:rsidP="006D351E">
      <w:pPr>
        <w:numPr>
          <w:ilvl w:val="0"/>
          <w:numId w:val="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Закон України «Про освіту»;</w:t>
      </w:r>
    </w:p>
    <w:p w:rsidR="006D351E" w:rsidRPr="006D351E" w:rsidRDefault="006D351E" w:rsidP="006D351E">
      <w:pPr>
        <w:numPr>
          <w:ilvl w:val="0"/>
          <w:numId w:val="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Закон України «Про повну загальну середню освіту»;</w:t>
      </w:r>
    </w:p>
    <w:p w:rsidR="006D351E" w:rsidRPr="006D351E" w:rsidRDefault="006D351E" w:rsidP="006D351E">
      <w:pPr>
        <w:numPr>
          <w:ilvl w:val="0"/>
          <w:numId w:val="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Статут закладу освіти;</w:t>
      </w:r>
    </w:p>
    <w:p w:rsidR="006D351E" w:rsidRPr="006D351E" w:rsidRDefault="006D351E" w:rsidP="006D351E">
      <w:pPr>
        <w:numPr>
          <w:ilvl w:val="0"/>
          <w:numId w:val="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Положення про внутрішню систему забезпечення якості освіти та інші нормативно-правові документи.</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У своїй діяльності ми дотримуємося принципів законності, прозорості та відповідальності, забезпечуючи якість освіти відповідно до державних стандартів.</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2. Загальна характеристика контингенту та рух учнів</w:t>
      </w:r>
    </w:p>
    <w:p w:rsidR="006D351E" w:rsidRPr="006D351E" w:rsidRDefault="006D351E" w:rsidP="006D351E">
      <w:pPr>
        <w:numPr>
          <w:ilvl w:val="0"/>
          <w:numId w:val="2"/>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Загальна кількість учнів:</w:t>
      </w:r>
      <w:r w:rsidRPr="006D351E">
        <w:rPr>
          <w:rFonts w:ascii="Times New Roman" w:eastAsia="Times New Roman" w:hAnsi="Times New Roman" w:cs="Times New Roman"/>
          <w:sz w:val="28"/>
          <w:szCs w:val="28"/>
          <w:lang w:eastAsia="ru-RU"/>
        </w:rPr>
        <w:t xml:space="preserve"> 405 осіб.</w:t>
      </w:r>
    </w:p>
    <w:p w:rsidR="006D351E" w:rsidRPr="006D351E" w:rsidRDefault="006D351E" w:rsidP="006D351E">
      <w:pPr>
        <w:numPr>
          <w:ilvl w:val="0"/>
          <w:numId w:val="2"/>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Кількість класів:</w:t>
      </w:r>
      <w:r w:rsidRPr="006D351E">
        <w:rPr>
          <w:rFonts w:ascii="Times New Roman" w:eastAsia="Times New Roman" w:hAnsi="Times New Roman" w:cs="Times New Roman"/>
          <w:sz w:val="28"/>
          <w:szCs w:val="28"/>
          <w:lang w:eastAsia="ru-RU"/>
        </w:rPr>
        <w:t xml:space="preserve"> 19 класів (що забезпечує системну роботу з учнями різних вікових категорій).</w:t>
      </w:r>
    </w:p>
    <w:p w:rsidR="006D351E" w:rsidRPr="006D351E" w:rsidRDefault="006D351E" w:rsidP="006D351E">
      <w:pPr>
        <w:numPr>
          <w:ilvl w:val="0"/>
          <w:numId w:val="2"/>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Кадровий склад:</w:t>
      </w:r>
      <w:r w:rsidRPr="006D351E">
        <w:rPr>
          <w:rFonts w:ascii="Times New Roman" w:eastAsia="Times New Roman" w:hAnsi="Times New Roman" w:cs="Times New Roman"/>
          <w:sz w:val="28"/>
          <w:szCs w:val="28"/>
          <w:lang w:eastAsia="ru-RU"/>
        </w:rPr>
        <w:t xml:space="preserve"> 42 працівники — команда фахівців, яка щоденно працює над розвитком, навчанням і вихованням дітей.</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Охоплення дітей шкільного віку навчанням у закладі становить </w:t>
      </w:r>
      <w:r w:rsidRPr="006D351E">
        <w:rPr>
          <w:rFonts w:ascii="Times New Roman" w:eastAsia="Times New Roman" w:hAnsi="Times New Roman" w:cs="Times New Roman"/>
          <w:b/>
          <w:bCs/>
          <w:sz w:val="28"/>
          <w:szCs w:val="28"/>
          <w:lang w:eastAsia="ru-RU"/>
        </w:rPr>
        <w:t>100%</w:t>
      </w:r>
      <w:r w:rsidRPr="006D351E">
        <w:rPr>
          <w:rFonts w:ascii="Times New Roman" w:eastAsia="Times New Roman" w:hAnsi="Times New Roman" w:cs="Times New Roman"/>
          <w:sz w:val="28"/>
          <w:szCs w:val="28"/>
          <w:lang w:eastAsia="ru-RU"/>
        </w:rPr>
        <w:t xml:space="preserve">. Протягом року відбувався природний рух учнів: </w:t>
      </w:r>
      <w:r w:rsidRPr="006D351E">
        <w:rPr>
          <w:rFonts w:ascii="Times New Roman" w:eastAsia="Times New Roman" w:hAnsi="Times New Roman" w:cs="Times New Roman"/>
          <w:b/>
          <w:bCs/>
          <w:sz w:val="28"/>
          <w:szCs w:val="28"/>
          <w:lang w:eastAsia="ru-RU"/>
        </w:rPr>
        <w:t>17 осіб вибуло</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22 особи прибуло</w:t>
      </w:r>
      <w:r w:rsidRPr="006D351E">
        <w:rPr>
          <w:rFonts w:ascii="Times New Roman" w:eastAsia="Times New Roman" w:hAnsi="Times New Roman" w:cs="Times New Roman"/>
          <w:sz w:val="28"/>
          <w:szCs w:val="28"/>
          <w:lang w:eastAsia="ru-RU"/>
        </w:rPr>
        <w:t>. Питання охоплення навчанням перебуває на постійному контролі. З учнями, які тимчасово не охоплені освітнім процесом через об’єктивні обставини, ведеться системна робота спільно з батьками та соціальними службами.</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Освітня траєкторія випускників 9-х класів (всього 40 учнів):</w:t>
      </w:r>
    </w:p>
    <w:p w:rsidR="006D351E" w:rsidRPr="006D351E" w:rsidRDefault="006D351E" w:rsidP="006D351E">
      <w:pPr>
        <w:numPr>
          <w:ilvl w:val="0"/>
          <w:numId w:val="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24 учні (60%)</w:t>
      </w:r>
      <w:r w:rsidRPr="006D351E">
        <w:rPr>
          <w:rFonts w:ascii="Times New Roman" w:eastAsia="Times New Roman" w:hAnsi="Times New Roman" w:cs="Times New Roman"/>
          <w:sz w:val="28"/>
          <w:szCs w:val="28"/>
          <w:lang w:eastAsia="ru-RU"/>
        </w:rPr>
        <w:t xml:space="preserve"> — продовжили навчання у 10 класі нашого ліцею, що свідчит про високу довіру до школи.</w:t>
      </w:r>
    </w:p>
    <w:p w:rsidR="006D351E" w:rsidRPr="006D351E" w:rsidRDefault="006D351E" w:rsidP="006D351E">
      <w:pPr>
        <w:numPr>
          <w:ilvl w:val="0"/>
          <w:numId w:val="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11 учнів (27.5%)</w:t>
      </w:r>
      <w:r w:rsidRPr="006D351E">
        <w:rPr>
          <w:rFonts w:ascii="Times New Roman" w:eastAsia="Times New Roman" w:hAnsi="Times New Roman" w:cs="Times New Roman"/>
          <w:sz w:val="28"/>
          <w:szCs w:val="28"/>
          <w:lang w:eastAsia="ru-RU"/>
        </w:rPr>
        <w:t xml:space="preserve"> — обрали заклади професійно-техничної освіти та коледжі, роблячи перші кроки у професійному становленні.</w:t>
      </w:r>
    </w:p>
    <w:p w:rsidR="006D351E" w:rsidRPr="006D351E" w:rsidRDefault="006D351E" w:rsidP="006D351E">
      <w:pPr>
        <w:numPr>
          <w:ilvl w:val="0"/>
          <w:numId w:val="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5 учнів (12.5%)</w:t>
      </w:r>
      <w:r w:rsidRPr="006D351E">
        <w:rPr>
          <w:rFonts w:ascii="Times New Roman" w:eastAsia="Times New Roman" w:hAnsi="Times New Roman" w:cs="Times New Roman"/>
          <w:sz w:val="28"/>
          <w:szCs w:val="28"/>
          <w:lang w:eastAsia="ru-RU"/>
        </w:rPr>
        <w:t xml:space="preserve"> — обрали інші індивідуальні освітні маршрути.</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lastRenderedPageBreak/>
        <w:t>3. Організація освітнього процесу та гурткова робота</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Освітній процес у закладі вибудовується на принципах варіативності, гнучкості навчальних програм та індивідуального підходу до кожної дитини. Важливою складовою розвитку творчих і світоглядних здібностей є факультативи та гуртки.</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Мережа гуртків Іванківського ліцею на 2025/2026 н.р.</w:t>
      </w:r>
    </w:p>
    <w:tbl>
      <w:tblPr>
        <w:tblW w:w="5631" w:type="dxa"/>
        <w:tblCellSpacing w:w="15" w:type="dxa"/>
        <w:tblCellMar>
          <w:top w:w="15" w:type="dxa"/>
          <w:left w:w="15" w:type="dxa"/>
          <w:bottom w:w="15" w:type="dxa"/>
          <w:right w:w="15" w:type="dxa"/>
        </w:tblCellMar>
        <w:tblLook w:val="04A0" w:firstRow="1" w:lastRow="0" w:firstColumn="1" w:lastColumn="0" w:noHBand="0" w:noVBand="1"/>
      </w:tblPr>
      <w:tblGrid>
        <w:gridCol w:w="2350"/>
        <w:gridCol w:w="2169"/>
        <w:gridCol w:w="1112"/>
      </w:tblGrid>
      <w:tr w:rsidR="006D351E" w:rsidRPr="006D351E" w:rsidTr="006D351E">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Назва гуртка</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Керівник</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К-сть учнів</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ДЖУРА</w:t>
            </w:r>
          </w:p>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i/>
                <w:iCs/>
                <w:szCs w:val="28"/>
                <w:lang w:eastAsia="ru-RU"/>
              </w:rPr>
              <w:t>(військово-патріотичний)</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Чорнойван Я. 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22</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ДЖУРА</w:t>
            </w:r>
          </w:p>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i/>
                <w:iCs/>
                <w:szCs w:val="28"/>
                <w:lang w:eastAsia="ru-RU"/>
              </w:rPr>
              <w:t>(туристично-краєзнавчий)</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Чорнойван Я. 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24</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ВІДУН</w:t>
            </w:r>
          </w:p>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i/>
                <w:iCs/>
                <w:szCs w:val="28"/>
                <w:lang w:eastAsia="ru-RU"/>
              </w:rPr>
              <w:t>(історія України)</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Угро Л. 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22</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РЯТІВНИК</w:t>
            </w:r>
          </w:p>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i/>
                <w:iCs/>
                <w:szCs w:val="28"/>
                <w:lang w:eastAsia="ru-RU"/>
              </w:rPr>
              <w:t>(основи медичних знань)</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Чорнойван В. 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22</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ХОРЕОГРАФІЯ</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Стрільчук Л. 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10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УКРАЇНСЬКИЙ СУВЕНІР</w:t>
            </w:r>
          </w:p>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i/>
                <w:iCs/>
                <w:szCs w:val="28"/>
                <w:lang w:eastAsia="ru-RU"/>
              </w:rPr>
              <w:t>(декоративно-ужитковий)</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Бабенко С. 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15</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Я - ЛІДЕР</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Калуцька О. 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15</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ВИРАЗНЕ ЧИТАННЯ</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Войтенко Л. І.</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11</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b/>
                <w:bCs/>
                <w:szCs w:val="28"/>
                <w:lang w:eastAsia="ru-RU"/>
              </w:rPr>
              <w:t>СПОРТИВНИЙ ТУРИЗМ</w:t>
            </w:r>
          </w:p>
        </w:tc>
        <w:tc>
          <w:tcPr>
            <w:tcW w:w="21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Коломієць О. Г.</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Cs w:val="28"/>
                <w:lang w:eastAsia="ru-RU"/>
              </w:rPr>
            </w:pPr>
            <w:r w:rsidRPr="006D351E">
              <w:rPr>
                <w:rFonts w:ascii="Times New Roman" w:eastAsia="Times New Roman" w:hAnsi="Times New Roman" w:cs="Times New Roman"/>
                <w:szCs w:val="28"/>
                <w:lang w:eastAsia="ru-RU"/>
              </w:rPr>
              <w:t>10</w:t>
            </w:r>
          </w:p>
        </w:tc>
      </w:tr>
    </w:tbl>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Моніторинг охоплення учнів позакласною діяльністю</w:t>
      </w:r>
    </w:p>
    <w:p w:rsidR="006D351E" w:rsidRPr="006D351E" w:rsidRDefault="006D351E" w:rsidP="006D351E">
      <w:pPr>
        <w:numPr>
          <w:ilvl w:val="0"/>
          <w:numId w:val="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Всього учнів у базі розрахунку гуртків:</w:t>
      </w:r>
      <w:r w:rsidRPr="006D35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405</w:t>
      </w:r>
    </w:p>
    <w:p w:rsidR="006D351E" w:rsidRPr="006D351E" w:rsidRDefault="006D351E" w:rsidP="006D351E">
      <w:pPr>
        <w:numPr>
          <w:ilvl w:val="0"/>
          <w:numId w:val="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Загалом охоплено гуртковою роботою:</w:t>
      </w:r>
      <w:r w:rsidRPr="006D351E">
        <w:rPr>
          <w:rFonts w:ascii="Times New Roman" w:eastAsia="Times New Roman" w:hAnsi="Times New Roman" w:cs="Times New Roman"/>
          <w:sz w:val="28"/>
          <w:szCs w:val="28"/>
          <w:lang w:eastAsia="ru-RU"/>
        </w:rPr>
        <w:t xml:space="preserve"> 225 учнів</w:t>
      </w:r>
    </w:p>
    <w:p w:rsidR="006D351E" w:rsidRPr="006D351E" w:rsidRDefault="006D351E" w:rsidP="006D351E">
      <w:pPr>
        <w:numPr>
          <w:ilvl w:val="1"/>
          <w:numId w:val="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i/>
          <w:iCs/>
          <w:sz w:val="28"/>
          <w:szCs w:val="28"/>
          <w:lang w:eastAsia="ru-RU"/>
        </w:rPr>
        <w:t>У шкільних гуртках:</w:t>
      </w:r>
      <w:r w:rsidRPr="006D351E">
        <w:rPr>
          <w:rFonts w:ascii="Times New Roman" w:eastAsia="Times New Roman" w:hAnsi="Times New Roman" w:cs="Times New Roman"/>
          <w:sz w:val="28"/>
          <w:szCs w:val="28"/>
          <w:lang w:eastAsia="ru-RU"/>
        </w:rPr>
        <w:t xml:space="preserve"> 146 учнів</w:t>
      </w:r>
    </w:p>
    <w:p w:rsidR="006D351E" w:rsidRPr="006D351E" w:rsidRDefault="006D351E" w:rsidP="006D351E">
      <w:pPr>
        <w:numPr>
          <w:ilvl w:val="1"/>
          <w:numId w:val="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i/>
          <w:iCs/>
          <w:sz w:val="28"/>
          <w:szCs w:val="28"/>
          <w:lang w:eastAsia="ru-RU"/>
        </w:rPr>
        <w:t>У позашкільних закладах (БДЮТ, «Еврика», ЦТТК):</w:t>
      </w:r>
      <w:r w:rsidRPr="006D351E">
        <w:rPr>
          <w:rFonts w:ascii="Times New Roman" w:eastAsia="Times New Roman" w:hAnsi="Times New Roman" w:cs="Times New Roman"/>
          <w:sz w:val="28"/>
          <w:szCs w:val="28"/>
          <w:lang w:eastAsia="ru-RU"/>
        </w:rPr>
        <w:t xml:space="preserve"> 42 учні</w:t>
      </w:r>
    </w:p>
    <w:p w:rsidR="006D351E" w:rsidRPr="006D351E" w:rsidRDefault="006D351E" w:rsidP="006D351E">
      <w:pPr>
        <w:numPr>
          <w:ilvl w:val="1"/>
          <w:numId w:val="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i/>
          <w:iCs/>
          <w:sz w:val="28"/>
          <w:szCs w:val="28"/>
          <w:lang w:eastAsia="ru-RU"/>
        </w:rPr>
        <w:t>Інші форми зайнятості:</w:t>
      </w:r>
      <w:r w:rsidRPr="006D351E">
        <w:rPr>
          <w:rFonts w:ascii="Times New Roman" w:eastAsia="Times New Roman" w:hAnsi="Times New Roman" w:cs="Times New Roman"/>
          <w:sz w:val="28"/>
          <w:szCs w:val="28"/>
          <w:lang w:eastAsia="ru-RU"/>
        </w:rPr>
        <w:t xml:space="preserve"> 39 учнів</w:t>
      </w:r>
    </w:p>
    <w:p w:rsidR="006D351E" w:rsidRPr="006D351E" w:rsidRDefault="006D351E" w:rsidP="006D351E">
      <w:pPr>
        <w:spacing w:after="0" w:line="240" w:lineRule="auto"/>
        <w:jc w:val="both"/>
        <w:outlineLvl w:val="3"/>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Розподіл вихованців за напрямами діяльності:</w:t>
      </w:r>
    </w:p>
    <w:p w:rsidR="006D351E" w:rsidRPr="006D351E" w:rsidRDefault="006D351E" w:rsidP="006D351E">
      <w:pPr>
        <w:numPr>
          <w:ilvl w:val="0"/>
          <w:numId w:val="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Військово-патріотичний напрям — </w:t>
      </w:r>
      <w:r w:rsidRPr="006D351E">
        <w:rPr>
          <w:rFonts w:ascii="Times New Roman" w:eastAsia="Times New Roman" w:hAnsi="Times New Roman" w:cs="Times New Roman"/>
          <w:b/>
          <w:bCs/>
          <w:sz w:val="28"/>
          <w:szCs w:val="28"/>
          <w:lang w:eastAsia="ru-RU"/>
        </w:rPr>
        <w:t>72 учні</w:t>
      </w:r>
    </w:p>
    <w:p w:rsidR="006D351E" w:rsidRPr="006D351E" w:rsidRDefault="006D351E" w:rsidP="006D351E">
      <w:pPr>
        <w:numPr>
          <w:ilvl w:val="0"/>
          <w:numId w:val="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Науково-технічний напрям — </w:t>
      </w:r>
      <w:r w:rsidRPr="006D351E">
        <w:rPr>
          <w:rFonts w:ascii="Times New Roman" w:eastAsia="Times New Roman" w:hAnsi="Times New Roman" w:cs="Times New Roman"/>
          <w:b/>
          <w:bCs/>
          <w:sz w:val="28"/>
          <w:szCs w:val="28"/>
          <w:lang w:eastAsia="ru-RU"/>
        </w:rPr>
        <w:t>57 учнів</w:t>
      </w:r>
    </w:p>
    <w:p w:rsidR="006D351E" w:rsidRPr="006D351E" w:rsidRDefault="006D351E" w:rsidP="006D351E">
      <w:pPr>
        <w:numPr>
          <w:ilvl w:val="0"/>
          <w:numId w:val="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Спортивний напрям — </w:t>
      </w:r>
      <w:r w:rsidRPr="006D351E">
        <w:rPr>
          <w:rFonts w:ascii="Times New Roman" w:eastAsia="Times New Roman" w:hAnsi="Times New Roman" w:cs="Times New Roman"/>
          <w:b/>
          <w:bCs/>
          <w:sz w:val="28"/>
          <w:szCs w:val="28"/>
          <w:lang w:eastAsia="ru-RU"/>
        </w:rPr>
        <w:t>30 учнів</w:t>
      </w:r>
    </w:p>
    <w:p w:rsidR="006D351E" w:rsidRPr="006D351E" w:rsidRDefault="006D351E" w:rsidP="006D351E">
      <w:pPr>
        <w:numPr>
          <w:ilvl w:val="0"/>
          <w:numId w:val="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Художньо-естетичний напрям — </w:t>
      </w:r>
      <w:r w:rsidRPr="006D351E">
        <w:rPr>
          <w:rFonts w:ascii="Times New Roman" w:eastAsia="Times New Roman" w:hAnsi="Times New Roman" w:cs="Times New Roman"/>
          <w:b/>
          <w:bCs/>
          <w:sz w:val="28"/>
          <w:szCs w:val="28"/>
          <w:lang w:eastAsia="ru-RU"/>
        </w:rPr>
        <w:t>22 учні</w:t>
      </w:r>
    </w:p>
    <w:p w:rsidR="006D351E" w:rsidRPr="006D351E" w:rsidRDefault="006D351E" w:rsidP="006D351E">
      <w:pPr>
        <w:numPr>
          <w:ilvl w:val="0"/>
          <w:numId w:val="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lastRenderedPageBreak/>
        <w:t xml:space="preserve">Туристсько-краєзнавчий напрям — </w:t>
      </w:r>
      <w:r w:rsidRPr="006D351E">
        <w:rPr>
          <w:rFonts w:ascii="Times New Roman" w:eastAsia="Times New Roman" w:hAnsi="Times New Roman" w:cs="Times New Roman"/>
          <w:b/>
          <w:bCs/>
          <w:sz w:val="28"/>
          <w:szCs w:val="28"/>
          <w:lang w:eastAsia="ru-RU"/>
        </w:rPr>
        <w:t>22 учні</w:t>
      </w:r>
    </w:p>
    <w:p w:rsidR="006D351E" w:rsidRPr="006D351E" w:rsidRDefault="006D351E" w:rsidP="006D351E">
      <w:pPr>
        <w:numPr>
          <w:ilvl w:val="0"/>
          <w:numId w:val="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Інші напрями — </w:t>
      </w:r>
      <w:r w:rsidRPr="006D351E">
        <w:rPr>
          <w:rFonts w:ascii="Times New Roman" w:eastAsia="Times New Roman" w:hAnsi="Times New Roman" w:cs="Times New Roman"/>
          <w:b/>
          <w:bCs/>
          <w:sz w:val="28"/>
          <w:szCs w:val="28"/>
          <w:lang w:eastAsia="ru-RU"/>
        </w:rPr>
        <w:t>20 учнів</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4. Досягнення вихованців гуртків, секцій та творчих колективів</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Декоративно-ужиткове мистецтво та народознавство</w:t>
      </w:r>
    </w:p>
    <w:p w:rsidR="006D351E" w:rsidRPr="006D351E" w:rsidRDefault="006D351E" w:rsidP="006D351E">
      <w:pPr>
        <w:numPr>
          <w:ilvl w:val="0"/>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Гурток «Народознавство» (БЦТКУМ на базі ліцею) та гурток «Український сувенір»:</w:t>
      </w:r>
    </w:p>
    <w:p w:rsidR="006D351E" w:rsidRPr="006D351E" w:rsidRDefault="006D351E" w:rsidP="006D351E">
      <w:pPr>
        <w:numPr>
          <w:ilvl w:val="1"/>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 місце</w:t>
      </w:r>
      <w:r w:rsidRPr="006D351E">
        <w:rPr>
          <w:rFonts w:ascii="Times New Roman" w:eastAsia="Times New Roman" w:hAnsi="Times New Roman" w:cs="Times New Roman"/>
          <w:sz w:val="28"/>
          <w:szCs w:val="28"/>
          <w:lang w:eastAsia="ru-RU"/>
        </w:rPr>
        <w:t xml:space="preserve"> у територіальному етапі Всеукраїнського конкурсу «Новорічна композиція» (номінація «Новорічний вінок»): Печончик Вікторія (6-А), Євстратовська Кіра (6-А), Чорнойван Ярина (5-Б), Угро Олександра (2-А). </w:t>
      </w:r>
      <w:r w:rsidRPr="006D351E">
        <w:rPr>
          <w:rFonts w:ascii="Times New Roman" w:eastAsia="Times New Roman" w:hAnsi="Times New Roman" w:cs="Times New Roman"/>
          <w:i/>
          <w:iCs/>
          <w:sz w:val="28"/>
          <w:szCs w:val="28"/>
          <w:lang w:eastAsia="ru-RU"/>
        </w:rPr>
        <w:t>Керівник: Бабенко Світлана Миколаївна.</w:t>
      </w:r>
    </w:p>
    <w:p w:rsidR="006D351E" w:rsidRPr="006D351E" w:rsidRDefault="006D351E" w:rsidP="006D351E">
      <w:pPr>
        <w:numPr>
          <w:ilvl w:val="1"/>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 місце</w:t>
      </w:r>
      <w:r w:rsidRPr="006D351E">
        <w:rPr>
          <w:rFonts w:ascii="Times New Roman" w:eastAsia="Times New Roman" w:hAnsi="Times New Roman" w:cs="Times New Roman"/>
          <w:sz w:val="28"/>
          <w:szCs w:val="28"/>
          <w:lang w:eastAsia="ru-RU"/>
        </w:rPr>
        <w:t xml:space="preserve"> у територіальному етапі Міжнародного конкурсу «Шлях до мрії» (номінація «Народні символи та козацькі атрибути»): Свирид Анна (7-А), Матус Вероніка (5-Б), Матус Єлизавета (5-Б), Біжан Евеліна (5-А).</w:t>
      </w:r>
    </w:p>
    <w:p w:rsidR="006D351E" w:rsidRPr="006D351E" w:rsidRDefault="006D351E" w:rsidP="006D351E">
      <w:pPr>
        <w:numPr>
          <w:ilvl w:val="1"/>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 місце</w:t>
      </w:r>
      <w:r w:rsidRPr="006D351E">
        <w:rPr>
          <w:rFonts w:ascii="Times New Roman" w:eastAsia="Times New Roman" w:hAnsi="Times New Roman" w:cs="Times New Roman"/>
          <w:sz w:val="28"/>
          <w:szCs w:val="28"/>
          <w:lang w:eastAsia="ru-RU"/>
        </w:rPr>
        <w:t xml:space="preserve"> у Всеукраїнському конкурсі «Новорічна композиція» («Новорічний подарунок»): Чабан Марія.</w:t>
      </w:r>
    </w:p>
    <w:p w:rsidR="006D351E" w:rsidRPr="006D351E" w:rsidRDefault="006D351E" w:rsidP="006D351E">
      <w:pPr>
        <w:numPr>
          <w:ilvl w:val="1"/>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ІІ місце</w:t>
      </w:r>
      <w:r w:rsidRPr="006D351E">
        <w:rPr>
          <w:rFonts w:ascii="Times New Roman" w:eastAsia="Times New Roman" w:hAnsi="Times New Roman" w:cs="Times New Roman"/>
          <w:sz w:val="28"/>
          <w:szCs w:val="28"/>
          <w:lang w:eastAsia="ru-RU"/>
        </w:rPr>
        <w:t xml:space="preserve"> у виставці-конкурсі «Великодні свята»: Гаряча Дарина (Креативна писанка), Смик Ангеліна (Креативна писанка), Герман Анна (Великодній сувенір), Коропець Марія (Великодній сувенір).</w:t>
      </w:r>
    </w:p>
    <w:p w:rsidR="006D351E" w:rsidRPr="006D351E" w:rsidRDefault="006D351E" w:rsidP="006D351E">
      <w:pPr>
        <w:numPr>
          <w:ilvl w:val="1"/>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ІІІ місце</w:t>
      </w:r>
      <w:r w:rsidRPr="006D351E">
        <w:rPr>
          <w:rFonts w:ascii="Times New Roman" w:eastAsia="Times New Roman" w:hAnsi="Times New Roman" w:cs="Times New Roman"/>
          <w:sz w:val="28"/>
          <w:szCs w:val="28"/>
          <w:lang w:eastAsia="ru-RU"/>
        </w:rPr>
        <w:t xml:space="preserve"> у конкурсі «Шлях до мрії» («Екологічна сумка»): Рожа Ірина (5-А).</w:t>
      </w:r>
    </w:p>
    <w:p w:rsidR="006D351E" w:rsidRPr="006D351E" w:rsidRDefault="006D351E" w:rsidP="006D351E">
      <w:pPr>
        <w:numPr>
          <w:ilvl w:val="1"/>
          <w:numId w:val="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ІІІ місце</w:t>
      </w:r>
      <w:r w:rsidRPr="006D351E">
        <w:rPr>
          <w:rFonts w:ascii="Times New Roman" w:eastAsia="Times New Roman" w:hAnsi="Times New Roman" w:cs="Times New Roman"/>
          <w:sz w:val="28"/>
          <w:szCs w:val="28"/>
          <w:lang w:eastAsia="ru-RU"/>
        </w:rPr>
        <w:t xml:space="preserve"> у конкурсі «Новорічна композиція»: Луценко Карина.</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Військово-патріотичний напрям та гра «Сокіл» («Джура»)</w:t>
      </w:r>
    </w:p>
    <w:p w:rsidR="006D351E" w:rsidRPr="006D351E" w:rsidRDefault="006D351E" w:rsidP="006D351E">
      <w:pPr>
        <w:numPr>
          <w:ilvl w:val="0"/>
          <w:numId w:val="7"/>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Молодша вікова група (Гурток «Джура» туристично-краєзнавчий):</w:t>
      </w:r>
      <w:r w:rsidRPr="006D351E">
        <w:rPr>
          <w:rFonts w:ascii="Times New Roman" w:eastAsia="Times New Roman" w:hAnsi="Times New Roman" w:cs="Times New Roman"/>
          <w:sz w:val="28"/>
          <w:szCs w:val="28"/>
          <w:lang w:eastAsia="ru-RU"/>
        </w:rPr>
        <w:t xml:space="preserve"> Активна участь у територіальному етапі гри «Сокіл» («Джура»). Склад команди: Тур Максим (4-Б), Мазуренко Максим (4-А), Матус Андрій (4-Б), Нестерець Назар (4-Б), Осташов Матвій (4-Б), Пушкін Данило (4-Б), Руденко Кароліна (4-Б), Костенко Вікторія (4-А), Петрушенко Тимур (4-А). </w:t>
      </w:r>
      <w:r w:rsidRPr="006D351E">
        <w:rPr>
          <w:rFonts w:ascii="Times New Roman" w:eastAsia="Times New Roman" w:hAnsi="Times New Roman" w:cs="Times New Roman"/>
          <w:i/>
          <w:iCs/>
          <w:sz w:val="28"/>
          <w:szCs w:val="28"/>
          <w:lang w:eastAsia="ru-RU"/>
        </w:rPr>
        <w:t>Керівник: Чорнойван Яна Василівна.</w:t>
      </w:r>
    </w:p>
    <w:p w:rsidR="006D351E" w:rsidRPr="006D351E" w:rsidRDefault="006D351E" w:rsidP="006D351E">
      <w:pPr>
        <w:numPr>
          <w:ilvl w:val="0"/>
          <w:numId w:val="7"/>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Старша вікова група (Гурток «Рятівник»):</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ІІ місце</w:t>
      </w:r>
      <w:r w:rsidRPr="006D351E">
        <w:rPr>
          <w:rFonts w:ascii="Times New Roman" w:eastAsia="Times New Roman" w:hAnsi="Times New Roman" w:cs="Times New Roman"/>
          <w:sz w:val="28"/>
          <w:szCs w:val="28"/>
          <w:lang w:eastAsia="ru-RU"/>
        </w:rPr>
        <w:t xml:space="preserve"> на етапі «Рятівник» (теоретична та медична частина) у територіальному етапі гри «Сокіл» («Джура»). Склад команди: Требко Іван (9-Б), Романюк Єгор (9-А), Пісоцький Артем (9-А), Косовський Даниїл (11 кл.), Павленко Ростислав (11 кл.), Ковальчук Артем (10 кл.), Кисіль Анна (9-А), Калуцька Софія (10 кл.). </w:t>
      </w:r>
      <w:r w:rsidRPr="006D351E">
        <w:rPr>
          <w:rFonts w:ascii="Times New Roman" w:eastAsia="Times New Roman" w:hAnsi="Times New Roman" w:cs="Times New Roman"/>
          <w:i/>
          <w:iCs/>
          <w:sz w:val="28"/>
          <w:szCs w:val="28"/>
          <w:lang w:eastAsia="ru-RU"/>
        </w:rPr>
        <w:t>Керівник: Манікало Лілія Василівна.</w:t>
      </w:r>
    </w:p>
    <w:p w:rsidR="006D351E" w:rsidRPr="006D351E" w:rsidRDefault="006D351E" w:rsidP="006D351E">
      <w:pPr>
        <w:numPr>
          <w:ilvl w:val="0"/>
          <w:numId w:val="7"/>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Старша вікова група (Гурток «Спортивний туризм»):</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ІІ місце</w:t>
      </w:r>
      <w:r w:rsidRPr="006D351E">
        <w:rPr>
          <w:rFonts w:ascii="Times New Roman" w:eastAsia="Times New Roman" w:hAnsi="Times New Roman" w:cs="Times New Roman"/>
          <w:sz w:val="28"/>
          <w:szCs w:val="28"/>
          <w:lang w:eastAsia="ru-RU"/>
        </w:rPr>
        <w:t xml:space="preserve"> на етапі «Смуга перешкод» у територіальній грі «Джура». </w:t>
      </w:r>
      <w:r w:rsidRPr="006D351E">
        <w:rPr>
          <w:rFonts w:ascii="Times New Roman" w:eastAsia="Times New Roman" w:hAnsi="Times New Roman" w:cs="Times New Roman"/>
          <w:i/>
          <w:iCs/>
          <w:sz w:val="28"/>
          <w:szCs w:val="28"/>
          <w:lang w:eastAsia="ru-RU"/>
        </w:rPr>
        <w:t>Керівник: Коломієць Олег Григорович.</w:t>
      </w:r>
    </w:p>
    <w:p w:rsidR="006D351E" w:rsidRPr="006D351E" w:rsidRDefault="006D351E" w:rsidP="006D351E">
      <w:pPr>
        <w:numPr>
          <w:ilvl w:val="0"/>
          <w:numId w:val="7"/>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Середня вікова група (Гурток «Відун»):</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І місце</w:t>
      </w:r>
      <w:r w:rsidRPr="006D351E">
        <w:rPr>
          <w:rFonts w:ascii="Times New Roman" w:eastAsia="Times New Roman" w:hAnsi="Times New Roman" w:cs="Times New Roman"/>
          <w:sz w:val="28"/>
          <w:szCs w:val="28"/>
          <w:lang w:eastAsia="ru-RU"/>
        </w:rPr>
        <w:t xml:space="preserve"> на етапах «Видатні постаті» та «Відун» у територіальній грі. Склад: Рожовик Ілля (8-А), Луценко Ігор (8-А), Напень Олександр (8-А), Чабан Марія (7-А), Манікало Іванна (6-А), Шкварук Даша (7-А), Євстратовська Кіра (6-Б), Козлова Вероніка (6-Б). </w:t>
      </w:r>
      <w:r w:rsidRPr="006D351E">
        <w:rPr>
          <w:rFonts w:ascii="Times New Roman" w:eastAsia="Times New Roman" w:hAnsi="Times New Roman" w:cs="Times New Roman"/>
          <w:i/>
          <w:iCs/>
          <w:sz w:val="28"/>
          <w:szCs w:val="28"/>
          <w:lang w:eastAsia="ru-RU"/>
        </w:rPr>
        <w:t>Керівник: Угро Лідія Миколаївна.</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Художнє слово та медіамистецтво</w:t>
      </w:r>
    </w:p>
    <w:p w:rsidR="006D351E" w:rsidRPr="006D351E" w:rsidRDefault="006D351E" w:rsidP="006D351E">
      <w:pPr>
        <w:numPr>
          <w:ilvl w:val="0"/>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lastRenderedPageBreak/>
        <w:t>Гурток «Виразне читання»:</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ІІ місце</w:t>
      </w:r>
      <w:r w:rsidRPr="006D351E">
        <w:rPr>
          <w:rFonts w:ascii="Times New Roman" w:eastAsia="Times New Roman" w:hAnsi="Times New Roman" w:cs="Times New Roman"/>
          <w:sz w:val="28"/>
          <w:szCs w:val="28"/>
          <w:lang w:eastAsia="ru-RU"/>
        </w:rPr>
        <w:t xml:space="preserve"> в обласному онлайн-фестивалі «Літературна вітальня на Київщині» (номінації «Авторський твір» та «Художній твір»): Чередніченко Анна (11 клас).</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І місце</w:t>
      </w:r>
      <w:r w:rsidRPr="006D351E">
        <w:rPr>
          <w:rFonts w:ascii="Times New Roman" w:eastAsia="Times New Roman" w:hAnsi="Times New Roman" w:cs="Times New Roman"/>
          <w:sz w:val="28"/>
          <w:szCs w:val="28"/>
          <w:lang w:eastAsia="ru-RU"/>
        </w:rPr>
        <w:t xml:space="preserve"> у конкурсі читців ронделя на XII Міжнародному фестивалі поетів-ронделістів України «На берегах Альти»: Романцев Максим.</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Активна участь в обласних флешмобах «Мова – ДНК нації» та «155 відтінків Лесиного Слова»: Тимошенко Андрій (7-А), Кисіль Анна (9-А), Свершок Ельвіра (7-Б). </w:t>
      </w:r>
      <w:r w:rsidRPr="006D351E">
        <w:rPr>
          <w:rFonts w:ascii="Times New Roman" w:eastAsia="Times New Roman" w:hAnsi="Times New Roman" w:cs="Times New Roman"/>
          <w:i/>
          <w:iCs/>
          <w:sz w:val="28"/>
          <w:szCs w:val="28"/>
          <w:lang w:eastAsia="ru-RU"/>
        </w:rPr>
        <w:t>Керівник: Войтенко Любов Іванівна.</w:t>
      </w:r>
    </w:p>
    <w:p w:rsidR="006D351E" w:rsidRPr="006D351E" w:rsidRDefault="006D351E" w:rsidP="006D351E">
      <w:pPr>
        <w:numPr>
          <w:ilvl w:val="0"/>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Гурток «Майстерня кадру» (Бориспільський БДЮТ «Дивоцвіт» на базі ліцею):</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Калуцька Софія (10 клас):</w:t>
      </w:r>
      <w:r w:rsidRPr="006D351E">
        <w:rPr>
          <w:rFonts w:ascii="Times New Roman" w:eastAsia="Times New Roman" w:hAnsi="Times New Roman" w:cs="Times New Roman"/>
          <w:sz w:val="28"/>
          <w:szCs w:val="28"/>
          <w:lang w:eastAsia="ru-RU"/>
        </w:rPr>
        <w:t xml:space="preserve"> І та ІІ місця в територіальному, І місце в обласному етапах конкурсу «Космічні фантазії» («Фотомистецтво»); І місце в тер. конкурсі «Моя Україно» (номінації «Флора і фауна», «Архітектура», «Пейзаж»); ІІ місце у виставці «Великодні свята».</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Нестерець Вероніка (9-</w:t>
      </w:r>
      <w:proofErr w:type="gramStart"/>
      <w:r w:rsidRPr="006D351E">
        <w:rPr>
          <w:rFonts w:ascii="Times New Roman" w:eastAsia="Times New Roman" w:hAnsi="Times New Roman" w:cs="Times New Roman"/>
          <w:b/>
          <w:bCs/>
          <w:sz w:val="28"/>
          <w:szCs w:val="28"/>
          <w:lang w:eastAsia="ru-RU"/>
        </w:rPr>
        <w:t>А</w:t>
      </w:r>
      <w:proofErr w:type="gramEnd"/>
      <w:r w:rsidRPr="006D351E">
        <w:rPr>
          <w:rFonts w:ascii="Times New Roman" w:eastAsia="Times New Roman" w:hAnsi="Times New Roman" w:cs="Times New Roman"/>
          <w:b/>
          <w:bCs/>
          <w:sz w:val="28"/>
          <w:szCs w:val="28"/>
          <w:lang w:eastAsia="ru-RU"/>
        </w:rPr>
        <w:t xml:space="preserve"> клас):</w:t>
      </w:r>
      <w:r w:rsidRPr="006D351E">
        <w:rPr>
          <w:rFonts w:ascii="Times New Roman" w:eastAsia="Times New Roman" w:hAnsi="Times New Roman" w:cs="Times New Roman"/>
          <w:sz w:val="28"/>
          <w:szCs w:val="28"/>
          <w:lang w:eastAsia="ru-RU"/>
        </w:rPr>
        <w:t xml:space="preserve"> І місце у тер. етапі «Моя Україно» («Портрет», «Флора і фауна»); ІІІ місце у виставці «Великодні свята».</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Гаряча Дарина (7-</w:t>
      </w:r>
      <w:proofErr w:type="gramStart"/>
      <w:r w:rsidRPr="006D351E">
        <w:rPr>
          <w:rFonts w:ascii="Times New Roman" w:eastAsia="Times New Roman" w:hAnsi="Times New Roman" w:cs="Times New Roman"/>
          <w:b/>
          <w:bCs/>
          <w:sz w:val="28"/>
          <w:szCs w:val="28"/>
          <w:lang w:eastAsia="ru-RU"/>
        </w:rPr>
        <w:t>А</w:t>
      </w:r>
      <w:proofErr w:type="gramEnd"/>
      <w:r w:rsidRPr="006D351E">
        <w:rPr>
          <w:rFonts w:ascii="Times New Roman" w:eastAsia="Times New Roman" w:hAnsi="Times New Roman" w:cs="Times New Roman"/>
          <w:b/>
          <w:bCs/>
          <w:sz w:val="28"/>
          <w:szCs w:val="28"/>
          <w:lang w:eastAsia="ru-RU"/>
        </w:rPr>
        <w:t xml:space="preserve"> клас):</w:t>
      </w:r>
      <w:r w:rsidRPr="006D351E">
        <w:rPr>
          <w:rFonts w:ascii="Times New Roman" w:eastAsia="Times New Roman" w:hAnsi="Times New Roman" w:cs="Times New Roman"/>
          <w:sz w:val="28"/>
          <w:szCs w:val="28"/>
          <w:lang w:eastAsia="ru-RU"/>
        </w:rPr>
        <w:t xml:space="preserve"> ІІ місце у тер. етапі «Космічні фантазії».</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Манікало Іванна (6-</w:t>
      </w:r>
      <w:proofErr w:type="gramStart"/>
      <w:r w:rsidRPr="006D351E">
        <w:rPr>
          <w:rFonts w:ascii="Times New Roman" w:eastAsia="Times New Roman" w:hAnsi="Times New Roman" w:cs="Times New Roman"/>
          <w:b/>
          <w:bCs/>
          <w:sz w:val="28"/>
          <w:szCs w:val="28"/>
          <w:lang w:eastAsia="ru-RU"/>
        </w:rPr>
        <w:t>А</w:t>
      </w:r>
      <w:proofErr w:type="gramEnd"/>
      <w:r w:rsidRPr="006D351E">
        <w:rPr>
          <w:rFonts w:ascii="Times New Roman" w:eastAsia="Times New Roman" w:hAnsi="Times New Roman" w:cs="Times New Roman"/>
          <w:b/>
          <w:bCs/>
          <w:sz w:val="28"/>
          <w:szCs w:val="28"/>
          <w:lang w:eastAsia="ru-RU"/>
        </w:rPr>
        <w:t xml:space="preserve"> клас):</w:t>
      </w:r>
      <w:r w:rsidRPr="006D351E">
        <w:rPr>
          <w:rFonts w:ascii="Times New Roman" w:eastAsia="Times New Roman" w:hAnsi="Times New Roman" w:cs="Times New Roman"/>
          <w:sz w:val="28"/>
          <w:szCs w:val="28"/>
          <w:lang w:eastAsia="ru-RU"/>
        </w:rPr>
        <w:t xml:space="preserve"> І місце в обласній арт-спейс дитячої творчості «Космічні фантазії» («Фото, відео та кіномистецтво»).</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Григораш Діана (7-</w:t>
      </w:r>
      <w:proofErr w:type="gramStart"/>
      <w:r w:rsidRPr="006D351E">
        <w:rPr>
          <w:rFonts w:ascii="Times New Roman" w:eastAsia="Times New Roman" w:hAnsi="Times New Roman" w:cs="Times New Roman"/>
          <w:b/>
          <w:bCs/>
          <w:sz w:val="28"/>
          <w:szCs w:val="28"/>
          <w:lang w:eastAsia="ru-RU"/>
        </w:rPr>
        <w:t>А</w:t>
      </w:r>
      <w:proofErr w:type="gramEnd"/>
      <w:r w:rsidRPr="006D351E">
        <w:rPr>
          <w:rFonts w:ascii="Times New Roman" w:eastAsia="Times New Roman" w:hAnsi="Times New Roman" w:cs="Times New Roman"/>
          <w:b/>
          <w:bCs/>
          <w:sz w:val="28"/>
          <w:szCs w:val="28"/>
          <w:lang w:eastAsia="ru-RU"/>
        </w:rPr>
        <w:t xml:space="preserve"> клас):</w:t>
      </w:r>
      <w:r w:rsidRPr="006D351E">
        <w:rPr>
          <w:rFonts w:ascii="Times New Roman" w:eastAsia="Times New Roman" w:hAnsi="Times New Roman" w:cs="Times New Roman"/>
          <w:sz w:val="28"/>
          <w:szCs w:val="28"/>
          <w:lang w:eastAsia="ru-RU"/>
        </w:rPr>
        <w:t xml:space="preserve"> І місце у виставці-конкурсі «Великодні свята» («Великдень в об'єктиві»).</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Шкварук Даша (7-</w:t>
      </w:r>
      <w:proofErr w:type="gramStart"/>
      <w:r w:rsidRPr="006D351E">
        <w:rPr>
          <w:rFonts w:ascii="Times New Roman" w:eastAsia="Times New Roman" w:hAnsi="Times New Roman" w:cs="Times New Roman"/>
          <w:b/>
          <w:bCs/>
          <w:sz w:val="28"/>
          <w:szCs w:val="28"/>
          <w:lang w:eastAsia="ru-RU"/>
        </w:rPr>
        <w:t>А</w:t>
      </w:r>
      <w:proofErr w:type="gramEnd"/>
      <w:r w:rsidRPr="006D351E">
        <w:rPr>
          <w:rFonts w:ascii="Times New Roman" w:eastAsia="Times New Roman" w:hAnsi="Times New Roman" w:cs="Times New Roman"/>
          <w:b/>
          <w:bCs/>
          <w:sz w:val="28"/>
          <w:szCs w:val="28"/>
          <w:lang w:eastAsia="ru-RU"/>
        </w:rPr>
        <w:t xml:space="preserve"> клас):</w:t>
      </w:r>
      <w:r w:rsidRPr="006D351E">
        <w:rPr>
          <w:rFonts w:ascii="Times New Roman" w:eastAsia="Times New Roman" w:hAnsi="Times New Roman" w:cs="Times New Roman"/>
          <w:sz w:val="28"/>
          <w:szCs w:val="28"/>
          <w:lang w:eastAsia="ru-RU"/>
        </w:rPr>
        <w:t xml:space="preserve"> ІІ місце у тер. етапі «Моя Україно» («Експериментальне фото», «Портрет»).</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Чабан Марія (7-</w:t>
      </w:r>
      <w:proofErr w:type="gramStart"/>
      <w:r w:rsidRPr="006D351E">
        <w:rPr>
          <w:rFonts w:ascii="Times New Roman" w:eastAsia="Times New Roman" w:hAnsi="Times New Roman" w:cs="Times New Roman"/>
          <w:b/>
          <w:bCs/>
          <w:sz w:val="28"/>
          <w:szCs w:val="28"/>
          <w:lang w:eastAsia="ru-RU"/>
        </w:rPr>
        <w:t>А</w:t>
      </w:r>
      <w:proofErr w:type="gramEnd"/>
      <w:r w:rsidRPr="006D351E">
        <w:rPr>
          <w:rFonts w:ascii="Times New Roman" w:eastAsia="Times New Roman" w:hAnsi="Times New Roman" w:cs="Times New Roman"/>
          <w:b/>
          <w:bCs/>
          <w:sz w:val="28"/>
          <w:szCs w:val="28"/>
          <w:lang w:eastAsia="ru-RU"/>
        </w:rPr>
        <w:t xml:space="preserve"> клас):</w:t>
      </w:r>
      <w:r w:rsidRPr="006D351E">
        <w:rPr>
          <w:rFonts w:ascii="Times New Roman" w:eastAsia="Times New Roman" w:hAnsi="Times New Roman" w:cs="Times New Roman"/>
          <w:sz w:val="28"/>
          <w:szCs w:val="28"/>
          <w:lang w:eastAsia="ru-RU"/>
        </w:rPr>
        <w:t xml:space="preserve"> ІІ місце в обласному конкурсі фотографій «Україна - це ми», ІІ місце в обласному етапі «Моя Україно» («Пейзаж»).</w:t>
      </w:r>
    </w:p>
    <w:p w:rsidR="006D351E" w:rsidRPr="006D351E" w:rsidRDefault="006D351E" w:rsidP="006D351E">
      <w:pPr>
        <w:numPr>
          <w:ilvl w:val="1"/>
          <w:numId w:val="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i/>
          <w:iCs/>
          <w:sz w:val="28"/>
          <w:szCs w:val="28"/>
          <w:lang w:eastAsia="ru-RU"/>
        </w:rPr>
        <w:t>Подяка керівнику гуртка: Калуцькій Олені Анатоліївні.</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Лідерський рух та екологічні ініціативи</w:t>
      </w:r>
    </w:p>
    <w:p w:rsidR="006D351E" w:rsidRPr="006D351E" w:rsidRDefault="006D351E" w:rsidP="006D351E">
      <w:pPr>
        <w:numPr>
          <w:ilvl w:val="0"/>
          <w:numId w:val="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Гурток «Я – лідер»:</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ІІІ місце</w:t>
      </w:r>
      <w:r w:rsidRPr="006D351E">
        <w:rPr>
          <w:rFonts w:ascii="Times New Roman" w:eastAsia="Times New Roman" w:hAnsi="Times New Roman" w:cs="Times New Roman"/>
          <w:sz w:val="28"/>
          <w:szCs w:val="28"/>
          <w:lang w:eastAsia="ru-RU"/>
        </w:rPr>
        <w:t xml:space="preserve"> у територіальному конкурсі «Я – ЛІДЕР 2026» та </w:t>
      </w:r>
      <w:r w:rsidRPr="006D351E">
        <w:rPr>
          <w:rFonts w:ascii="Times New Roman" w:eastAsia="Times New Roman" w:hAnsi="Times New Roman" w:cs="Times New Roman"/>
          <w:b/>
          <w:bCs/>
          <w:sz w:val="28"/>
          <w:szCs w:val="28"/>
          <w:lang w:eastAsia="ru-RU"/>
        </w:rPr>
        <w:t>ІІІ місце</w:t>
      </w:r>
      <w:r w:rsidRPr="006D351E">
        <w:rPr>
          <w:rFonts w:ascii="Times New Roman" w:eastAsia="Times New Roman" w:hAnsi="Times New Roman" w:cs="Times New Roman"/>
          <w:sz w:val="28"/>
          <w:szCs w:val="28"/>
          <w:lang w:eastAsia="ru-RU"/>
        </w:rPr>
        <w:t xml:space="preserve"> в онлайн-конкурсі відеороликів «Екологічний пікнік» до Міжнародного дня Землі. Призери: Рожовик Ілля, Нестерець Вероніка, Корнєєва Руслана, Онишко Дарія, Шкварук Даша, Чабан Марія, Манікало Іванна, Морозова Вікторія, Прилука Максим, Луценко Ігор, Гутік Марія, Суботіна Поліна. </w:t>
      </w:r>
      <w:r w:rsidRPr="006D351E">
        <w:rPr>
          <w:rFonts w:ascii="Times New Roman" w:eastAsia="Times New Roman" w:hAnsi="Times New Roman" w:cs="Times New Roman"/>
          <w:i/>
          <w:iCs/>
          <w:sz w:val="28"/>
          <w:szCs w:val="28"/>
          <w:lang w:eastAsia="ru-RU"/>
        </w:rPr>
        <w:t>Керівник: Калуцька О.А.</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5. Спортивна діяльність та змагання</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У ліцеї функціонує розвинена система спортивних секцій (футбол, спортивний туризм), де задіяно </w:t>
      </w:r>
      <w:r w:rsidRPr="006D351E">
        <w:rPr>
          <w:rFonts w:ascii="Times New Roman" w:eastAsia="Times New Roman" w:hAnsi="Times New Roman" w:cs="Times New Roman"/>
          <w:b/>
          <w:bCs/>
          <w:sz w:val="28"/>
          <w:szCs w:val="28"/>
          <w:lang w:eastAsia="ru-RU"/>
        </w:rPr>
        <w:t>42 учні</w:t>
      </w:r>
      <w:r w:rsidRPr="006D351E">
        <w:rPr>
          <w:rFonts w:ascii="Times New Roman" w:eastAsia="Times New Roman" w:hAnsi="Times New Roman" w:cs="Times New Roman"/>
          <w:sz w:val="28"/>
          <w:szCs w:val="28"/>
          <w:lang w:eastAsia="ru-RU"/>
        </w:rPr>
        <w:t>.</w:t>
      </w:r>
    </w:p>
    <w:p w:rsidR="006D351E" w:rsidRPr="006D351E" w:rsidRDefault="006D351E" w:rsidP="006D351E">
      <w:pPr>
        <w:numPr>
          <w:ilvl w:val="0"/>
          <w:numId w:val="10"/>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Секція «Футбол» (Бориспільська ДЮСШ на базі ліцею):</w:t>
      </w:r>
      <w:r w:rsidRPr="006D351E">
        <w:rPr>
          <w:rFonts w:ascii="Times New Roman" w:eastAsia="Times New Roman" w:hAnsi="Times New Roman" w:cs="Times New Roman"/>
          <w:sz w:val="28"/>
          <w:szCs w:val="28"/>
          <w:lang w:eastAsia="ru-RU"/>
        </w:rPr>
        <w:t xml:space="preserve"> Відзначена за вагомий внесок у розвиток спорту та активну участь у змаганнях </w:t>
      </w:r>
      <w:r w:rsidRPr="006D351E">
        <w:rPr>
          <w:rFonts w:ascii="Times New Roman" w:eastAsia="Times New Roman" w:hAnsi="Times New Roman" w:cs="Times New Roman"/>
          <w:sz w:val="28"/>
          <w:szCs w:val="28"/>
          <w:lang w:eastAsia="ru-RU"/>
        </w:rPr>
        <w:lastRenderedPageBreak/>
        <w:t xml:space="preserve">«Пліч-о-пліч Всеукраїнські шкільні ліги» з футболу та волейболу. Склад команди ліцею: Кононець Д., Величко Д., Кривонос В., Требко І., Ліщук Н., Луценко І., Напень О., Рожовик І., Павленко Я., Ксьоншко Н., Петровський А., Гутік В., Безсмертний Я., Туманов А., Кучерук О., Обрізан В., Прилука М. </w:t>
      </w:r>
      <w:r w:rsidRPr="006D351E">
        <w:rPr>
          <w:rFonts w:ascii="Times New Roman" w:eastAsia="Times New Roman" w:hAnsi="Times New Roman" w:cs="Times New Roman"/>
          <w:i/>
          <w:iCs/>
          <w:sz w:val="28"/>
          <w:szCs w:val="28"/>
          <w:lang w:eastAsia="ru-RU"/>
        </w:rPr>
        <w:t>Керівник: Лесик Іван Петрович.</w:t>
      </w:r>
    </w:p>
    <w:p w:rsidR="006D351E" w:rsidRPr="006D351E" w:rsidRDefault="006D351E" w:rsidP="006D351E">
      <w:pPr>
        <w:numPr>
          <w:ilvl w:val="0"/>
          <w:numId w:val="10"/>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Гурток «Спортивний туризм»:</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ІІ місце</w:t>
      </w:r>
      <w:r w:rsidRPr="006D351E">
        <w:rPr>
          <w:rFonts w:ascii="Times New Roman" w:eastAsia="Times New Roman" w:hAnsi="Times New Roman" w:cs="Times New Roman"/>
          <w:sz w:val="28"/>
          <w:szCs w:val="28"/>
          <w:lang w:eastAsia="ru-RU"/>
        </w:rPr>
        <w:t xml:space="preserve"> у територіальному етапі змагань «Пліч-о-пліч» зі спортивного орієнтування під гаслом «Разом переможемо!». Склад: Чабан М., Шварук Д., Кисіль А., Нестерець В., Манікало І., Луценко К. </w:t>
      </w:r>
      <w:r w:rsidRPr="006D351E">
        <w:rPr>
          <w:rFonts w:ascii="Times New Roman" w:eastAsia="Times New Roman" w:hAnsi="Times New Roman" w:cs="Times New Roman"/>
          <w:i/>
          <w:iCs/>
          <w:sz w:val="28"/>
          <w:szCs w:val="28"/>
          <w:lang w:eastAsia="ru-RU"/>
        </w:rPr>
        <w:t>Керівник: Коломієць Олег Григорович.</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Загальний підсумок спортивних досягнень ліцею:</w:t>
      </w:r>
    </w:p>
    <w:p w:rsidR="006D351E" w:rsidRPr="006D351E" w:rsidRDefault="006D351E" w:rsidP="006D351E">
      <w:pPr>
        <w:numPr>
          <w:ilvl w:val="0"/>
          <w:numId w:val="1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Територіальні та профільні змагання:</w:t>
      </w:r>
      <w:r w:rsidRPr="006D351E">
        <w:rPr>
          <w:rFonts w:ascii="Times New Roman" w:eastAsia="Times New Roman" w:hAnsi="Times New Roman" w:cs="Times New Roman"/>
          <w:sz w:val="28"/>
          <w:szCs w:val="28"/>
          <w:lang w:eastAsia="ru-RU"/>
        </w:rPr>
        <w:t xml:space="preserve"> І місць — </w:t>
      </w:r>
      <w:r w:rsidRPr="006D351E">
        <w:rPr>
          <w:rFonts w:ascii="Times New Roman" w:eastAsia="Times New Roman" w:hAnsi="Times New Roman" w:cs="Times New Roman"/>
          <w:b/>
          <w:bCs/>
          <w:sz w:val="28"/>
          <w:szCs w:val="28"/>
          <w:lang w:eastAsia="ru-RU"/>
        </w:rPr>
        <w:t>2</w:t>
      </w:r>
      <w:r w:rsidRPr="006D351E">
        <w:rPr>
          <w:rFonts w:ascii="Times New Roman" w:eastAsia="Times New Roman" w:hAnsi="Times New Roman" w:cs="Times New Roman"/>
          <w:sz w:val="28"/>
          <w:szCs w:val="28"/>
          <w:lang w:eastAsia="ru-RU"/>
        </w:rPr>
        <w:t xml:space="preserve">, ІІ місць — </w:t>
      </w:r>
      <w:r w:rsidRPr="006D351E">
        <w:rPr>
          <w:rFonts w:ascii="Times New Roman" w:eastAsia="Times New Roman" w:hAnsi="Times New Roman" w:cs="Times New Roman"/>
          <w:b/>
          <w:bCs/>
          <w:sz w:val="28"/>
          <w:szCs w:val="28"/>
          <w:lang w:eastAsia="ru-RU"/>
        </w:rPr>
        <w:t>4</w:t>
      </w:r>
      <w:r w:rsidRPr="006D351E">
        <w:rPr>
          <w:rFonts w:ascii="Times New Roman" w:eastAsia="Times New Roman" w:hAnsi="Times New Roman" w:cs="Times New Roman"/>
          <w:sz w:val="28"/>
          <w:szCs w:val="28"/>
          <w:lang w:eastAsia="ru-RU"/>
        </w:rPr>
        <w:t xml:space="preserve">, ІІІ місць — </w:t>
      </w:r>
      <w:r w:rsidRPr="006D351E">
        <w:rPr>
          <w:rFonts w:ascii="Times New Roman" w:eastAsia="Times New Roman" w:hAnsi="Times New Roman" w:cs="Times New Roman"/>
          <w:b/>
          <w:bCs/>
          <w:sz w:val="28"/>
          <w:szCs w:val="28"/>
          <w:lang w:eastAsia="ru-RU"/>
        </w:rPr>
        <w:t>1</w:t>
      </w:r>
      <w:r w:rsidRPr="006D351E">
        <w:rPr>
          <w:rFonts w:ascii="Times New Roman" w:eastAsia="Times New Roman" w:hAnsi="Times New Roman" w:cs="Times New Roman"/>
          <w:sz w:val="28"/>
          <w:szCs w:val="28"/>
          <w:lang w:eastAsia="ru-RU"/>
        </w:rPr>
        <w:t>.</w:t>
      </w:r>
    </w:p>
    <w:p w:rsidR="006D351E" w:rsidRPr="006D351E" w:rsidRDefault="006D351E" w:rsidP="006D351E">
      <w:pPr>
        <w:numPr>
          <w:ilvl w:val="0"/>
          <w:numId w:val="1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Всеукраїнські шкільні ліги «Пліч-о-пліч» (ІІ етап):</w:t>
      </w:r>
      <w:r w:rsidRPr="006D351E">
        <w:rPr>
          <w:rFonts w:ascii="Times New Roman" w:eastAsia="Times New Roman" w:hAnsi="Times New Roman" w:cs="Times New Roman"/>
          <w:sz w:val="28"/>
          <w:szCs w:val="28"/>
          <w:lang w:eastAsia="ru-RU"/>
        </w:rPr>
        <w:t xml:space="preserve"> здобуто </w:t>
      </w:r>
      <w:r w:rsidRPr="006D351E">
        <w:rPr>
          <w:rFonts w:ascii="Times New Roman" w:eastAsia="Times New Roman" w:hAnsi="Times New Roman" w:cs="Times New Roman"/>
          <w:b/>
          <w:bCs/>
          <w:sz w:val="28"/>
          <w:szCs w:val="28"/>
          <w:lang w:eastAsia="ru-RU"/>
        </w:rPr>
        <w:t>5 призових місць</w:t>
      </w:r>
      <w:r w:rsidRPr="006D351E">
        <w:rPr>
          <w:rFonts w:ascii="Times New Roman" w:eastAsia="Times New Roman" w:hAnsi="Times New Roman" w:cs="Times New Roman"/>
          <w:sz w:val="28"/>
          <w:szCs w:val="28"/>
          <w:lang w:eastAsia="ru-RU"/>
        </w:rPr>
        <w:t>.</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6. Результати предметних олімпіад та конкурсів знавців</w:t>
      </w:r>
    </w:p>
    <w:p w:rsid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Протягом року учні продемонстрували високий рівень інтелектуальної підготовки. У ІІ етапі Всеукраїнських учнівських олімпіад взяли участь </w:t>
      </w:r>
      <w:r w:rsidRPr="006D351E">
        <w:rPr>
          <w:rFonts w:ascii="Times New Roman" w:eastAsia="Times New Roman" w:hAnsi="Times New Roman" w:cs="Times New Roman"/>
          <w:b/>
          <w:bCs/>
          <w:sz w:val="28"/>
          <w:szCs w:val="28"/>
          <w:lang w:eastAsia="ru-RU"/>
        </w:rPr>
        <w:t>28 учнів</w:t>
      </w:r>
      <w:r w:rsidRPr="006D351E">
        <w:rPr>
          <w:rFonts w:ascii="Times New Roman" w:eastAsia="Times New Roman" w:hAnsi="Times New Roman" w:cs="Times New Roman"/>
          <w:sz w:val="28"/>
          <w:szCs w:val="28"/>
          <w:lang w:eastAsia="ru-RU"/>
        </w:rPr>
        <w:t xml:space="preserve">, </w:t>
      </w:r>
      <w:r w:rsidRPr="006D351E">
        <w:rPr>
          <w:rFonts w:ascii="Times New Roman" w:eastAsia="Times New Roman" w:hAnsi="Times New Roman" w:cs="Times New Roman"/>
          <w:b/>
          <w:bCs/>
          <w:sz w:val="28"/>
          <w:szCs w:val="28"/>
          <w:lang w:eastAsia="ru-RU"/>
        </w:rPr>
        <w:t>5 з яких стали переможцями та призерами</w:t>
      </w:r>
      <w:r w:rsidRPr="006D351E">
        <w:rPr>
          <w:rFonts w:ascii="Times New Roman" w:eastAsia="Times New Roman" w:hAnsi="Times New Roman" w:cs="Times New Roman"/>
          <w:sz w:val="28"/>
          <w:szCs w:val="28"/>
          <w:lang w:eastAsia="ru-RU"/>
        </w:rPr>
        <w:t>.</w:t>
      </w:r>
    </w:p>
    <w:p w:rsidR="006D351E" w:rsidRPr="000D1DB6" w:rsidRDefault="006D351E" w:rsidP="006D351E">
      <w:pPr>
        <w:tabs>
          <w:tab w:val="left" w:pos="-114"/>
        </w:tabs>
        <w:spacing w:after="0" w:line="240" w:lineRule="auto"/>
        <w:ind w:firstLine="709"/>
        <w:jc w:val="both"/>
        <w:rPr>
          <w:rFonts w:ascii="Times New Roman" w:eastAsia="Times New Roman" w:hAnsi="Times New Roman" w:cs="Times New Roman"/>
          <w:lang w:eastAsia="ru-RU"/>
        </w:rPr>
      </w:pPr>
      <w:r w:rsidRPr="000D1DB6">
        <w:rPr>
          <w:rFonts w:ascii="Times New Roman" w:eastAsia="Times New Roman" w:hAnsi="Times New Roman" w:cs="Times New Roman"/>
          <w:color w:val="000000"/>
          <w:sz w:val="28"/>
          <w:szCs w:val="28"/>
          <w:lang w:eastAsia="ru-RU"/>
        </w:rPr>
        <w:t>У ІІ етапі Всеукраїнських учнівських </w:t>
      </w:r>
      <w:proofErr w:type="gramStart"/>
      <w:r w:rsidRPr="000D1DB6">
        <w:rPr>
          <w:rFonts w:ascii="Times New Roman" w:eastAsia="Times New Roman" w:hAnsi="Times New Roman" w:cs="Times New Roman"/>
          <w:color w:val="000000"/>
          <w:sz w:val="28"/>
          <w:szCs w:val="28"/>
          <w:lang w:eastAsia="ru-RU"/>
        </w:rPr>
        <w:t>Олімпіад  взяло</w:t>
      </w:r>
      <w:proofErr w:type="gramEnd"/>
      <w:r w:rsidRPr="000D1DB6">
        <w:rPr>
          <w:rFonts w:ascii="Times New Roman" w:eastAsia="Times New Roman" w:hAnsi="Times New Roman" w:cs="Times New Roman"/>
          <w:color w:val="000000"/>
          <w:sz w:val="28"/>
          <w:szCs w:val="28"/>
          <w:lang w:eastAsia="ru-RU"/>
        </w:rPr>
        <w:t xml:space="preserve"> участь 28 учнів ліцею, 5 – стали переможцями та призерами. Призові </w:t>
      </w:r>
      <w:proofErr w:type="gramStart"/>
      <w:r w:rsidRPr="000D1DB6">
        <w:rPr>
          <w:rFonts w:ascii="Times New Roman" w:eastAsia="Times New Roman" w:hAnsi="Times New Roman" w:cs="Times New Roman"/>
          <w:color w:val="000000"/>
          <w:sz w:val="28"/>
          <w:szCs w:val="28"/>
          <w:lang w:eastAsia="ru-RU"/>
        </w:rPr>
        <w:t>місця  зайняли</w:t>
      </w:r>
      <w:proofErr w:type="gramEnd"/>
      <w:r w:rsidRPr="000D1DB6">
        <w:rPr>
          <w:rFonts w:ascii="Times New Roman" w:eastAsia="Times New Roman" w:hAnsi="Times New Roman" w:cs="Times New Roman"/>
          <w:color w:val="000000"/>
          <w:sz w:val="28"/>
          <w:szCs w:val="28"/>
          <w:lang w:eastAsia="ru-RU"/>
        </w:rPr>
        <w:t>: </w:t>
      </w:r>
      <w:r w:rsidRPr="000D1DB6">
        <w:rPr>
          <w:rFonts w:ascii="Times New Roman" w:eastAsia="Times New Roman" w:hAnsi="Times New Roman" w:cs="Times New Roman"/>
          <w:b/>
          <w:bCs/>
          <w:color w:val="000000"/>
          <w:sz w:val="28"/>
          <w:szCs w:val="28"/>
          <w:lang w:eastAsia="ru-RU"/>
        </w:rPr>
        <w:t>Радченко Тимофій  – </w:t>
      </w:r>
      <w:r w:rsidRPr="000D1DB6">
        <w:rPr>
          <w:rFonts w:ascii="Times New Roman" w:eastAsia="Times New Roman" w:hAnsi="Times New Roman" w:cs="Times New Roman"/>
          <w:color w:val="000000"/>
          <w:sz w:val="28"/>
          <w:szCs w:val="28"/>
          <w:lang w:eastAsia="ru-RU"/>
        </w:rPr>
        <w:t xml:space="preserve">ІІ місце  з фізики; </w:t>
      </w:r>
      <w:r w:rsidRPr="000D1DB6">
        <w:rPr>
          <w:rFonts w:ascii="Times New Roman" w:eastAsia="Times New Roman" w:hAnsi="Times New Roman" w:cs="Times New Roman"/>
          <w:b/>
          <w:bCs/>
          <w:color w:val="000000"/>
          <w:sz w:val="28"/>
          <w:szCs w:val="28"/>
          <w:lang w:eastAsia="ru-RU"/>
        </w:rPr>
        <w:t>Калуцька Софія – </w:t>
      </w:r>
      <w:r w:rsidRPr="000D1DB6">
        <w:rPr>
          <w:rFonts w:ascii="Times New Roman" w:eastAsia="Times New Roman" w:hAnsi="Times New Roman" w:cs="Times New Roman"/>
          <w:color w:val="000000"/>
          <w:sz w:val="28"/>
          <w:szCs w:val="28"/>
          <w:lang w:eastAsia="ru-RU"/>
        </w:rPr>
        <w:t>І місце – з історії, ІІІ місце – з біології; </w:t>
      </w:r>
      <w:r w:rsidRPr="000D1DB6">
        <w:rPr>
          <w:rFonts w:ascii="Times New Roman" w:eastAsia="Times New Roman" w:hAnsi="Times New Roman" w:cs="Times New Roman"/>
          <w:b/>
          <w:bCs/>
          <w:color w:val="000000"/>
          <w:sz w:val="28"/>
          <w:szCs w:val="28"/>
          <w:lang w:eastAsia="ru-RU"/>
        </w:rPr>
        <w:t>Покидко Андрій – </w:t>
      </w:r>
      <w:r w:rsidRPr="000D1DB6">
        <w:rPr>
          <w:rFonts w:ascii="Times New Roman" w:eastAsia="Times New Roman" w:hAnsi="Times New Roman" w:cs="Times New Roman"/>
          <w:color w:val="000000"/>
          <w:sz w:val="28"/>
          <w:szCs w:val="28"/>
          <w:lang w:eastAsia="ru-RU"/>
        </w:rPr>
        <w:t>ІІІ місце  з фізики</w:t>
      </w:r>
      <w:r w:rsidRPr="000D1DB6">
        <w:rPr>
          <w:rFonts w:ascii="Times New Roman" w:eastAsia="Times New Roman" w:hAnsi="Times New Roman" w:cs="Times New Roman"/>
          <w:b/>
          <w:bCs/>
          <w:color w:val="000000"/>
          <w:sz w:val="28"/>
          <w:szCs w:val="28"/>
          <w:lang w:eastAsia="ru-RU"/>
        </w:rPr>
        <w:t>; Фіалкін Іван – </w:t>
      </w:r>
      <w:r w:rsidRPr="000D1DB6">
        <w:rPr>
          <w:rFonts w:ascii="Times New Roman" w:eastAsia="Times New Roman" w:hAnsi="Times New Roman" w:cs="Times New Roman"/>
          <w:color w:val="000000"/>
          <w:sz w:val="28"/>
          <w:szCs w:val="28"/>
          <w:lang w:eastAsia="ru-RU"/>
        </w:rPr>
        <w:t>ІІІ місце з біології.</w:t>
      </w:r>
    </w:p>
    <w:p w:rsidR="006D351E" w:rsidRPr="000D1DB6" w:rsidRDefault="006D351E" w:rsidP="006D351E">
      <w:pPr>
        <w:tabs>
          <w:tab w:val="left" w:pos="-114"/>
        </w:tabs>
        <w:spacing w:after="0" w:line="240" w:lineRule="auto"/>
        <w:ind w:firstLine="709"/>
        <w:jc w:val="both"/>
        <w:rPr>
          <w:rFonts w:ascii="Times New Roman" w:eastAsia="Times New Roman" w:hAnsi="Times New Roman" w:cs="Times New Roman"/>
          <w:lang w:eastAsia="ru-RU"/>
        </w:rPr>
      </w:pPr>
      <w:r w:rsidRPr="000D1DB6">
        <w:rPr>
          <w:rFonts w:ascii="Times New Roman" w:eastAsia="Times New Roman" w:hAnsi="Times New Roman" w:cs="Times New Roman"/>
          <w:color w:val="000000"/>
          <w:sz w:val="28"/>
          <w:szCs w:val="28"/>
          <w:lang w:eastAsia="ru-RU"/>
        </w:rPr>
        <w:t>Учениця 6-А класу </w:t>
      </w:r>
      <w:r w:rsidRPr="000D1DB6">
        <w:rPr>
          <w:rFonts w:ascii="Times New Roman" w:eastAsia="Times New Roman" w:hAnsi="Times New Roman" w:cs="Times New Roman"/>
          <w:b/>
          <w:bCs/>
          <w:color w:val="000000"/>
          <w:sz w:val="28"/>
          <w:szCs w:val="28"/>
          <w:lang w:eastAsia="ru-RU"/>
        </w:rPr>
        <w:t>Гаряча Дарина</w:t>
      </w:r>
      <w:r w:rsidRPr="000D1DB6">
        <w:rPr>
          <w:rFonts w:ascii="Times New Roman" w:eastAsia="Times New Roman" w:hAnsi="Times New Roman" w:cs="Times New Roman"/>
          <w:color w:val="000000"/>
          <w:sz w:val="28"/>
          <w:szCs w:val="28"/>
          <w:lang w:eastAsia="ru-RU"/>
        </w:rPr>
        <w:t xml:space="preserve"> зайняла ІІІ місце у </w:t>
      </w:r>
      <w:proofErr w:type="gramStart"/>
      <w:r w:rsidRPr="000D1DB6">
        <w:rPr>
          <w:rFonts w:ascii="Times New Roman" w:eastAsia="Times New Roman" w:hAnsi="Times New Roman" w:cs="Times New Roman"/>
          <w:color w:val="000000"/>
          <w:sz w:val="28"/>
          <w:szCs w:val="28"/>
          <w:lang w:eastAsia="ru-RU"/>
        </w:rPr>
        <w:t>конкурсі  «</w:t>
      </w:r>
      <w:proofErr w:type="gramEnd"/>
      <w:r w:rsidRPr="000D1DB6">
        <w:rPr>
          <w:rFonts w:ascii="Times New Roman" w:eastAsia="Times New Roman" w:hAnsi="Times New Roman" w:cs="Times New Roman"/>
          <w:color w:val="000000"/>
          <w:sz w:val="28"/>
          <w:szCs w:val="28"/>
          <w:lang w:eastAsia="ru-RU"/>
        </w:rPr>
        <w:t>Об’єднаймося ж, брати мої» (номінація «Література»).</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Зведена таблиця результатів предметних олімпіад та конкурсів (ІІ етап)</w:t>
      </w:r>
    </w:p>
    <w:tbl>
      <w:tblPr>
        <w:tblW w:w="9631" w:type="dxa"/>
        <w:tblCellSpacing w:w="15" w:type="dxa"/>
        <w:tblCellMar>
          <w:top w:w="15" w:type="dxa"/>
          <w:left w:w="15" w:type="dxa"/>
          <w:bottom w:w="15" w:type="dxa"/>
          <w:right w:w="15" w:type="dxa"/>
        </w:tblCellMar>
        <w:tblLook w:val="04A0" w:firstRow="1" w:lastRow="0" w:firstColumn="1" w:lastColumn="0" w:noHBand="0" w:noVBand="1"/>
      </w:tblPr>
      <w:tblGrid>
        <w:gridCol w:w="779"/>
        <w:gridCol w:w="1993"/>
        <w:gridCol w:w="1514"/>
        <w:gridCol w:w="1653"/>
        <w:gridCol w:w="1002"/>
        <w:gridCol w:w="1002"/>
        <w:gridCol w:w="1688"/>
      </w:tblGrid>
      <w:tr w:rsidR="006D351E" w:rsidRPr="006D351E" w:rsidTr="006D351E">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 п/п</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Навчальний предмет / Конкурс</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Всього учасників</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Кількість призових місць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І місце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ІІ місце</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ІІІ місце (Прізвища призерів)</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Біологія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3</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 xml:space="preserve">2 </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Математика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6</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Фізика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3</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 xml:space="preserve">1 </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Хімія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5</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Історія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 xml:space="preserve">0 </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Географія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Українська мова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3</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Правознавство</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lastRenderedPageBreak/>
              <w:t>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Інформаційні технології</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Англійська мова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Конкурс імені П. Яцика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4</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 xml:space="preserve">0 </w:t>
            </w:r>
            <w:r w:rsidRPr="006D351E">
              <w:rPr>
                <w:rFonts w:ascii="Times New Roman" w:eastAsia="Times New Roman" w:hAnsi="Times New Roman" w:cs="Times New Roman"/>
                <w:i/>
                <w:iCs/>
                <w:sz w:val="24"/>
                <w:szCs w:val="28"/>
                <w:lang w:eastAsia="ru-RU"/>
              </w:rPr>
              <w:t>(учасники ІІ етапу)</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Конкурс імені Т. Г. Шевченка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2</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 xml:space="preserve">0 </w:t>
            </w:r>
            <w:r w:rsidRPr="006D351E">
              <w:rPr>
                <w:rFonts w:ascii="Times New Roman" w:eastAsia="Times New Roman" w:hAnsi="Times New Roman" w:cs="Times New Roman"/>
                <w:i/>
                <w:iCs/>
                <w:sz w:val="24"/>
                <w:szCs w:val="28"/>
                <w:lang w:eastAsia="ru-RU"/>
              </w:rPr>
              <w:t>(учасники ІІ етапу)</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Конкурс «Об’єднаймося ж, брати мої»</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0</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sz w:val="24"/>
                <w:szCs w:val="28"/>
                <w:lang w:eastAsia="ru-RU"/>
              </w:rPr>
              <w:t xml:space="preserve">1 </w:t>
            </w:r>
          </w:p>
        </w:tc>
      </w:tr>
      <w:tr w:rsidR="006D351E" w:rsidRPr="006D351E" w:rsidTr="006D351E">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РАЗОМ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29</w:t>
            </w:r>
          </w:p>
        </w:tc>
        <w:tc>
          <w:tcPr>
            <w:tcW w:w="16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1</w:t>
            </w:r>
          </w:p>
        </w:tc>
        <w:tc>
          <w:tcPr>
            <w:tcW w:w="16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D351E" w:rsidRPr="006D351E" w:rsidRDefault="006D351E" w:rsidP="006D351E">
            <w:pPr>
              <w:spacing w:after="0" w:line="240" w:lineRule="auto"/>
              <w:jc w:val="both"/>
              <w:rPr>
                <w:rFonts w:ascii="Times New Roman" w:eastAsia="Times New Roman" w:hAnsi="Times New Roman" w:cs="Times New Roman"/>
                <w:sz w:val="24"/>
                <w:szCs w:val="28"/>
                <w:lang w:eastAsia="ru-RU"/>
              </w:rPr>
            </w:pPr>
            <w:r w:rsidRPr="006D351E">
              <w:rPr>
                <w:rFonts w:ascii="Times New Roman" w:eastAsia="Times New Roman" w:hAnsi="Times New Roman" w:cs="Times New Roman"/>
                <w:b/>
                <w:bCs/>
                <w:sz w:val="24"/>
                <w:szCs w:val="28"/>
                <w:lang w:eastAsia="ru-RU"/>
              </w:rPr>
              <w:t>4</w:t>
            </w:r>
          </w:p>
        </w:tc>
      </w:tr>
    </w:tbl>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Подяка вчителям, які підготували призерів:</w:t>
      </w:r>
      <w:r w:rsidRPr="006D351E">
        <w:rPr>
          <w:rFonts w:ascii="Times New Roman" w:eastAsia="Times New Roman" w:hAnsi="Times New Roman" w:cs="Times New Roman"/>
          <w:sz w:val="28"/>
          <w:szCs w:val="28"/>
          <w:lang w:eastAsia="ru-RU"/>
        </w:rPr>
        <w:t xml:space="preserve"> Гончаренко Лесі Миколаївні (біологія), Угро Лідії Миколаївні (історія), Литвиненку Володимиру Миколайовичу (фізика), Коломієць Ларисі Миколаївні (українська література), Калуцькій Олені Анатоліївні (мистецтво - Суботіна П. ІІІ м. у «Космічних фантазіях»).</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Трирічна динаміка призових місць на олімпіадах (І-ІІІ етапи):</w:t>
      </w:r>
    </w:p>
    <w:p w:rsidR="006D351E" w:rsidRPr="006D351E" w:rsidRDefault="006D351E" w:rsidP="006D351E">
      <w:pPr>
        <w:numPr>
          <w:ilvl w:val="0"/>
          <w:numId w:val="12"/>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2023–2024 навч. рік:</w:t>
      </w:r>
      <w:r w:rsidRPr="006D351E">
        <w:rPr>
          <w:rFonts w:ascii="Times New Roman" w:eastAsia="Times New Roman" w:hAnsi="Times New Roman" w:cs="Times New Roman"/>
          <w:sz w:val="28"/>
          <w:szCs w:val="28"/>
          <w:lang w:eastAsia="ru-RU"/>
        </w:rPr>
        <w:t xml:space="preserve"> І місць — 3, ІІ місць — 8, ІІІ місць — 7.</w:t>
      </w:r>
    </w:p>
    <w:p w:rsidR="006D351E" w:rsidRPr="006D351E" w:rsidRDefault="006D351E" w:rsidP="006D351E">
      <w:pPr>
        <w:numPr>
          <w:ilvl w:val="0"/>
          <w:numId w:val="12"/>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2024–2025 навч. рік:</w:t>
      </w:r>
      <w:r w:rsidRPr="006D351E">
        <w:rPr>
          <w:rFonts w:ascii="Times New Roman" w:eastAsia="Times New Roman" w:hAnsi="Times New Roman" w:cs="Times New Roman"/>
          <w:sz w:val="28"/>
          <w:szCs w:val="28"/>
          <w:lang w:eastAsia="ru-RU"/>
        </w:rPr>
        <w:t xml:space="preserve"> І місць — 3, ІІ місць — 6, ІІІ місць — 16.</w:t>
      </w:r>
    </w:p>
    <w:p w:rsidR="006D351E" w:rsidRPr="006D351E" w:rsidRDefault="006D351E" w:rsidP="006D351E">
      <w:pPr>
        <w:numPr>
          <w:ilvl w:val="0"/>
          <w:numId w:val="12"/>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2025–2026 навч. рік:</w:t>
      </w:r>
      <w:r w:rsidRPr="006D351E">
        <w:rPr>
          <w:rFonts w:ascii="Times New Roman" w:eastAsia="Times New Roman" w:hAnsi="Times New Roman" w:cs="Times New Roman"/>
          <w:sz w:val="28"/>
          <w:szCs w:val="28"/>
          <w:lang w:eastAsia="ru-RU"/>
        </w:rPr>
        <w:t xml:space="preserve"> І місць — 1, ІІ місць — 1, ІІІ місць — 3.</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i/>
          <w:iCs/>
          <w:sz w:val="28"/>
          <w:szCs w:val="28"/>
          <w:lang w:eastAsia="ru-RU"/>
        </w:rPr>
        <w:t>Примітка: Дослідницька діяльність учнів у межах МАН та інших наукових конкурсів наразі перебуває на стадії узагальнення протоколів за результатами звітного періоду.</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7. Соціальні, благодійні та екологічні проєкти</w:t>
      </w:r>
    </w:p>
    <w:p w:rsidR="006D351E" w:rsidRPr="006D351E" w:rsidRDefault="006D351E" w:rsidP="006D351E">
      <w:pPr>
        <w:numPr>
          <w:ilvl w:val="0"/>
          <w:numId w:val="1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Екологічний проєкт “Ворогам кришка”:</w:t>
      </w:r>
      <w:r w:rsidRPr="006D351E">
        <w:rPr>
          <w:rFonts w:ascii="Times New Roman" w:eastAsia="Times New Roman" w:hAnsi="Times New Roman" w:cs="Times New Roman"/>
          <w:sz w:val="28"/>
          <w:szCs w:val="28"/>
          <w:lang w:eastAsia="ru-RU"/>
        </w:rPr>
        <w:t xml:space="preserve"> Спрямований на збір пластику та допомогу ЗСУ. Залучено </w:t>
      </w:r>
      <w:r w:rsidRPr="006D351E">
        <w:rPr>
          <w:rFonts w:ascii="Times New Roman" w:eastAsia="Times New Roman" w:hAnsi="Times New Roman" w:cs="Times New Roman"/>
          <w:b/>
          <w:bCs/>
          <w:sz w:val="28"/>
          <w:szCs w:val="28"/>
          <w:lang w:eastAsia="ru-RU"/>
        </w:rPr>
        <w:t>200 учнів</w:t>
      </w:r>
      <w:r w:rsidRPr="006D351E">
        <w:rPr>
          <w:rFonts w:ascii="Times New Roman" w:eastAsia="Times New Roman" w:hAnsi="Times New Roman" w:cs="Times New Roman"/>
          <w:sz w:val="28"/>
          <w:szCs w:val="28"/>
          <w:lang w:eastAsia="ru-RU"/>
        </w:rPr>
        <w:t xml:space="preserve">, зібрано </w:t>
      </w:r>
      <w:r w:rsidRPr="006D351E">
        <w:rPr>
          <w:rFonts w:ascii="Times New Roman" w:eastAsia="Times New Roman" w:hAnsi="Times New Roman" w:cs="Times New Roman"/>
          <w:b/>
          <w:bCs/>
          <w:sz w:val="28"/>
          <w:szCs w:val="28"/>
          <w:lang w:eastAsia="ru-RU"/>
        </w:rPr>
        <w:t>10 кг кришечок</w:t>
      </w:r>
      <w:r w:rsidRPr="006D351E">
        <w:rPr>
          <w:rFonts w:ascii="Times New Roman" w:eastAsia="Times New Roman" w:hAnsi="Times New Roman" w:cs="Times New Roman"/>
          <w:sz w:val="28"/>
          <w:szCs w:val="28"/>
          <w:lang w:eastAsia="ru-RU"/>
        </w:rPr>
        <w:t>, які передано на переробку. Учасники відзначені дипломами.</w:t>
      </w:r>
    </w:p>
    <w:p w:rsidR="006D351E" w:rsidRPr="006D351E" w:rsidRDefault="006D351E" w:rsidP="006D351E">
      <w:pPr>
        <w:numPr>
          <w:ilvl w:val="0"/>
          <w:numId w:val="1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Проєкт “Благодійний ярмарок”:</w:t>
      </w:r>
      <w:r w:rsidRPr="006D351E">
        <w:rPr>
          <w:rFonts w:ascii="Times New Roman" w:eastAsia="Times New Roman" w:hAnsi="Times New Roman" w:cs="Times New Roman"/>
          <w:sz w:val="28"/>
          <w:szCs w:val="28"/>
          <w:lang w:eastAsia="ru-RU"/>
        </w:rPr>
        <w:t xml:space="preserve"> Залучено </w:t>
      </w:r>
      <w:r w:rsidRPr="006D351E">
        <w:rPr>
          <w:rFonts w:ascii="Times New Roman" w:eastAsia="Times New Roman" w:hAnsi="Times New Roman" w:cs="Times New Roman"/>
          <w:b/>
          <w:bCs/>
          <w:sz w:val="28"/>
          <w:szCs w:val="28"/>
          <w:lang w:eastAsia="ru-RU"/>
        </w:rPr>
        <w:t>400 учнів та батьків</w:t>
      </w:r>
      <w:r w:rsidRPr="006D351E">
        <w:rPr>
          <w:rFonts w:ascii="Times New Roman" w:eastAsia="Times New Roman" w:hAnsi="Times New Roman" w:cs="Times New Roman"/>
          <w:sz w:val="28"/>
          <w:szCs w:val="28"/>
          <w:lang w:eastAsia="ru-RU"/>
        </w:rPr>
        <w:t xml:space="preserve">. У результаті спільних зусиль зібрано </w:t>
      </w:r>
      <w:r w:rsidRPr="006D351E">
        <w:rPr>
          <w:rFonts w:ascii="Times New Roman" w:eastAsia="Times New Roman" w:hAnsi="Times New Roman" w:cs="Times New Roman"/>
          <w:b/>
          <w:bCs/>
          <w:sz w:val="28"/>
          <w:szCs w:val="28"/>
          <w:lang w:eastAsia="ru-RU"/>
        </w:rPr>
        <w:t>113 054 грн</w:t>
      </w:r>
      <w:r w:rsidRPr="006D351E">
        <w:rPr>
          <w:rFonts w:ascii="Times New Roman" w:eastAsia="Times New Roman" w:hAnsi="Times New Roman" w:cs="Times New Roman"/>
          <w:sz w:val="28"/>
          <w:szCs w:val="28"/>
          <w:lang w:eastAsia="ru-RU"/>
        </w:rPr>
        <w:t>:</w:t>
      </w:r>
    </w:p>
    <w:p w:rsidR="006D351E" w:rsidRPr="006D351E" w:rsidRDefault="006D351E" w:rsidP="006D351E">
      <w:pPr>
        <w:numPr>
          <w:ilvl w:val="1"/>
          <w:numId w:val="1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100 000 грн</w:t>
      </w:r>
      <w:r w:rsidRPr="006D351E">
        <w:rPr>
          <w:rFonts w:ascii="Times New Roman" w:eastAsia="Times New Roman" w:hAnsi="Times New Roman" w:cs="Times New Roman"/>
          <w:sz w:val="28"/>
          <w:szCs w:val="28"/>
          <w:lang w:eastAsia="ru-RU"/>
        </w:rPr>
        <w:t xml:space="preserve"> передано на лікування онкозахворювання учня нашого ліцею Дзюби Назара.</w:t>
      </w:r>
    </w:p>
    <w:p w:rsidR="006D351E" w:rsidRPr="006D351E" w:rsidRDefault="006D351E" w:rsidP="006D351E">
      <w:pPr>
        <w:numPr>
          <w:ilvl w:val="1"/>
          <w:numId w:val="1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13 000 грн</w:t>
      </w:r>
      <w:r w:rsidRPr="006D351E">
        <w:rPr>
          <w:rFonts w:ascii="Times New Roman" w:eastAsia="Times New Roman" w:hAnsi="Times New Roman" w:cs="Times New Roman"/>
          <w:sz w:val="28"/>
          <w:szCs w:val="28"/>
          <w:lang w:eastAsia="ru-RU"/>
        </w:rPr>
        <w:t xml:space="preserve"> виділено на допомогу учениці Гиріч Юлії для реабілітації після ДТП.</w:t>
      </w:r>
    </w:p>
    <w:p w:rsidR="006D351E" w:rsidRPr="006D351E" w:rsidRDefault="006D351E" w:rsidP="006D351E">
      <w:pPr>
        <w:numPr>
          <w:ilvl w:val="1"/>
          <w:numId w:val="13"/>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Решту коштів спрямовано місцевим волонтерам для закупівлі матеріалів на маскувальні сітки та костюми для наших Захисників.</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8. Матеріально-технічна база та фінансова діяльність</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lastRenderedPageBreak/>
        <w:t>Фінансування закладу здійснюється за рахунок державних субвенцій та коштів місцевого бюджету Бориспільської міської ради на засадах прозорості та цільового використання.</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Здійснені заходи з оновлення та модернізації закладу:</w:t>
      </w:r>
    </w:p>
    <w:p w:rsidR="006D351E" w:rsidRPr="006D351E" w:rsidRDefault="006D351E" w:rsidP="006D351E">
      <w:pPr>
        <w:numPr>
          <w:ilvl w:val="0"/>
          <w:numId w:val="1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Придбано сучасне мультимедійне обладнання: інтерактивні дошки та проектори.</w:t>
      </w:r>
    </w:p>
    <w:p w:rsidR="006D351E" w:rsidRPr="006D351E" w:rsidRDefault="006D351E" w:rsidP="006D351E">
      <w:pPr>
        <w:numPr>
          <w:ilvl w:val="0"/>
          <w:numId w:val="1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Оновлено навчально-лабораторне обладнання для кабінету біології.</w:t>
      </w:r>
    </w:p>
    <w:p w:rsidR="006D351E" w:rsidRPr="006D351E" w:rsidRDefault="006D351E" w:rsidP="006D351E">
      <w:pPr>
        <w:numPr>
          <w:ilvl w:val="0"/>
          <w:numId w:val="1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Проведено модернізацію харчоблоку (закуплено індукційні плити, промислову м’ясорубку, морозильну камеру та новий посуд).</w:t>
      </w:r>
    </w:p>
    <w:p w:rsidR="006D351E" w:rsidRPr="006D351E" w:rsidRDefault="006D351E" w:rsidP="006D351E">
      <w:pPr>
        <w:numPr>
          <w:ilvl w:val="0"/>
          <w:numId w:val="14"/>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Закуплено садово-паркову техніку для благоустрою території (електрокосарки).</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Ремонтні роботи:</w:t>
      </w:r>
    </w:p>
    <w:p w:rsidR="006D351E" w:rsidRPr="006D351E" w:rsidRDefault="006D351E" w:rsidP="006D351E">
      <w:pPr>
        <w:numPr>
          <w:ilvl w:val="0"/>
          <w:numId w:val="1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Проведено капітальний ремонт даху ліцею.</w:t>
      </w:r>
    </w:p>
    <w:p w:rsidR="006D351E" w:rsidRPr="006D351E" w:rsidRDefault="006D351E" w:rsidP="006D351E">
      <w:pPr>
        <w:numPr>
          <w:ilvl w:val="0"/>
          <w:numId w:val="1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Виконано капітальний ремонт класних кімнат та коридорів І та ІІ поверхів.</w:t>
      </w:r>
    </w:p>
    <w:p w:rsidR="006D351E" w:rsidRPr="006D351E" w:rsidRDefault="006D351E" w:rsidP="006D351E">
      <w:pPr>
        <w:numPr>
          <w:ilvl w:val="0"/>
          <w:numId w:val="1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Повністю оновлено санітарні кімнати.</w:t>
      </w:r>
    </w:p>
    <w:p w:rsidR="006D351E" w:rsidRPr="006D351E" w:rsidRDefault="006D351E" w:rsidP="006D351E">
      <w:pPr>
        <w:numPr>
          <w:ilvl w:val="0"/>
          <w:numId w:val="15"/>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Триває встановлення сучасних систем енергоефективного освітлення та вентиляції на І та ІІ поверхах ліцею.</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9. Кадровий потенціал та атестація</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У ліцеї працює </w:t>
      </w:r>
      <w:r w:rsidRPr="006D351E">
        <w:rPr>
          <w:rFonts w:ascii="Times New Roman" w:eastAsia="Times New Roman" w:hAnsi="Times New Roman" w:cs="Times New Roman"/>
          <w:b/>
          <w:bCs/>
          <w:sz w:val="28"/>
          <w:szCs w:val="28"/>
          <w:lang w:eastAsia="ru-RU"/>
        </w:rPr>
        <w:t>42 педагогічні працівники</w:t>
      </w:r>
      <w:r w:rsidRPr="006D351E">
        <w:rPr>
          <w:rFonts w:ascii="Times New Roman" w:eastAsia="Times New Roman" w:hAnsi="Times New Roman" w:cs="Times New Roman"/>
          <w:sz w:val="28"/>
          <w:szCs w:val="28"/>
          <w:lang w:eastAsia="ru-RU"/>
        </w:rPr>
        <w:t>. Колектив є досвідченим, основу складають учителі зі стажем понад 10 років.</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Якісний склад педагогів:</w:t>
      </w:r>
    </w:p>
    <w:p w:rsidR="006D351E" w:rsidRPr="006D351E" w:rsidRDefault="006D351E" w:rsidP="006D351E">
      <w:pPr>
        <w:numPr>
          <w:ilvl w:val="0"/>
          <w:numId w:val="1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Вища категорія — </w:t>
      </w:r>
      <w:r w:rsidRPr="006D351E">
        <w:rPr>
          <w:rFonts w:ascii="Times New Roman" w:eastAsia="Times New Roman" w:hAnsi="Times New Roman" w:cs="Times New Roman"/>
          <w:b/>
          <w:bCs/>
          <w:sz w:val="28"/>
          <w:szCs w:val="28"/>
          <w:lang w:eastAsia="ru-RU"/>
        </w:rPr>
        <w:t>18 осіб</w:t>
      </w:r>
    </w:p>
    <w:p w:rsidR="006D351E" w:rsidRPr="006D351E" w:rsidRDefault="006D351E" w:rsidP="006D351E">
      <w:pPr>
        <w:numPr>
          <w:ilvl w:val="0"/>
          <w:numId w:val="1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І категорія — </w:t>
      </w:r>
      <w:r w:rsidRPr="006D351E">
        <w:rPr>
          <w:rFonts w:ascii="Times New Roman" w:eastAsia="Times New Roman" w:hAnsi="Times New Roman" w:cs="Times New Roman"/>
          <w:b/>
          <w:bCs/>
          <w:sz w:val="28"/>
          <w:szCs w:val="28"/>
          <w:lang w:eastAsia="ru-RU"/>
        </w:rPr>
        <w:t>6 осіб</w:t>
      </w:r>
    </w:p>
    <w:p w:rsidR="006D351E" w:rsidRPr="006D351E" w:rsidRDefault="006D351E" w:rsidP="006D351E">
      <w:pPr>
        <w:numPr>
          <w:ilvl w:val="0"/>
          <w:numId w:val="1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ІІ категория — </w:t>
      </w:r>
      <w:r w:rsidRPr="006D351E">
        <w:rPr>
          <w:rFonts w:ascii="Times New Roman" w:eastAsia="Times New Roman" w:hAnsi="Times New Roman" w:cs="Times New Roman"/>
          <w:b/>
          <w:bCs/>
          <w:sz w:val="28"/>
          <w:szCs w:val="28"/>
          <w:lang w:eastAsia="ru-RU"/>
        </w:rPr>
        <w:t>2 особи</w:t>
      </w:r>
    </w:p>
    <w:p w:rsidR="006D351E" w:rsidRPr="006D351E" w:rsidRDefault="006D351E" w:rsidP="006D351E">
      <w:pPr>
        <w:numPr>
          <w:ilvl w:val="0"/>
          <w:numId w:val="16"/>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Спеціаліст — </w:t>
      </w:r>
      <w:r w:rsidRPr="006D351E">
        <w:rPr>
          <w:rFonts w:ascii="Times New Roman" w:eastAsia="Times New Roman" w:hAnsi="Times New Roman" w:cs="Times New Roman"/>
          <w:b/>
          <w:bCs/>
          <w:sz w:val="28"/>
          <w:szCs w:val="28"/>
          <w:lang w:eastAsia="ru-RU"/>
        </w:rPr>
        <w:t>16 осіб</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Педагогічні звання:</w:t>
      </w:r>
    </w:p>
    <w:p w:rsidR="006D351E" w:rsidRPr="006D351E" w:rsidRDefault="006D351E" w:rsidP="006D351E">
      <w:pPr>
        <w:numPr>
          <w:ilvl w:val="0"/>
          <w:numId w:val="17"/>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«Старший учитель» — </w:t>
      </w:r>
      <w:r w:rsidRPr="006D351E">
        <w:rPr>
          <w:rFonts w:ascii="Times New Roman" w:eastAsia="Times New Roman" w:hAnsi="Times New Roman" w:cs="Times New Roman"/>
          <w:b/>
          <w:bCs/>
          <w:sz w:val="28"/>
          <w:szCs w:val="28"/>
          <w:lang w:eastAsia="ru-RU"/>
        </w:rPr>
        <w:t>13 педагогів</w:t>
      </w:r>
    </w:p>
    <w:p w:rsidR="006D351E" w:rsidRPr="006D351E" w:rsidRDefault="006D351E" w:rsidP="006D351E">
      <w:pPr>
        <w:numPr>
          <w:ilvl w:val="0"/>
          <w:numId w:val="17"/>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«Учитель-методист» — </w:t>
      </w:r>
      <w:r w:rsidRPr="006D351E">
        <w:rPr>
          <w:rFonts w:ascii="Times New Roman" w:eastAsia="Times New Roman" w:hAnsi="Times New Roman" w:cs="Times New Roman"/>
          <w:b/>
          <w:bCs/>
          <w:sz w:val="28"/>
          <w:szCs w:val="28"/>
          <w:lang w:eastAsia="ru-RU"/>
        </w:rPr>
        <w:t>2 педагоги</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Протягом звітного періоду чергову та позачергову атестацію успішно пройшли </w:t>
      </w:r>
      <w:r w:rsidRPr="006D351E">
        <w:rPr>
          <w:rFonts w:ascii="Times New Roman" w:eastAsia="Times New Roman" w:hAnsi="Times New Roman" w:cs="Times New Roman"/>
          <w:b/>
          <w:bCs/>
          <w:sz w:val="28"/>
          <w:szCs w:val="28"/>
          <w:lang w:eastAsia="ru-RU"/>
        </w:rPr>
        <w:t>12 педагогічних працівників</w:t>
      </w:r>
      <w:r w:rsidRPr="006D351E">
        <w:rPr>
          <w:rFonts w:ascii="Times New Roman" w:eastAsia="Times New Roman" w:hAnsi="Times New Roman" w:cs="Times New Roman"/>
          <w:sz w:val="28"/>
          <w:szCs w:val="28"/>
          <w:lang w:eastAsia="ru-RU"/>
        </w:rPr>
        <w:t>, що підтвердило їхній високий професійний рівень.</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10. Організація харчування учнів</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Шкільна їдальня розрахована на </w:t>
      </w:r>
      <w:r w:rsidRPr="006D351E">
        <w:rPr>
          <w:rFonts w:ascii="Times New Roman" w:eastAsia="Times New Roman" w:hAnsi="Times New Roman" w:cs="Times New Roman"/>
          <w:b/>
          <w:bCs/>
          <w:sz w:val="28"/>
          <w:szCs w:val="28"/>
          <w:lang w:eastAsia="ru-RU"/>
        </w:rPr>
        <w:t>90 посадкових місць</w:t>
      </w:r>
      <w:r w:rsidRPr="006D351E">
        <w:rPr>
          <w:rFonts w:ascii="Times New Roman" w:eastAsia="Times New Roman" w:hAnsi="Times New Roman" w:cs="Times New Roman"/>
          <w:sz w:val="28"/>
          <w:szCs w:val="28"/>
          <w:lang w:eastAsia="ru-RU"/>
        </w:rPr>
        <w:t>. Організація харчування повністю відповідає вимогам системи НАССР та санітарно-гігієнічним нормам.</w:t>
      </w:r>
    </w:p>
    <w:p w:rsidR="006D351E" w:rsidRPr="006D351E" w:rsidRDefault="006D351E" w:rsidP="006D351E">
      <w:pPr>
        <w:numPr>
          <w:ilvl w:val="0"/>
          <w:numId w:val="1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Середня кількість учнів, що охоплені гарячим харчуванням щоденно:</w:t>
      </w:r>
      <w:r w:rsidRPr="006D351E">
        <w:rPr>
          <w:rFonts w:ascii="Times New Roman" w:eastAsia="Times New Roman" w:hAnsi="Times New Roman" w:cs="Times New Roman"/>
          <w:sz w:val="28"/>
          <w:szCs w:val="28"/>
          <w:lang w:eastAsia="ru-RU"/>
        </w:rPr>
        <w:t xml:space="preserve"> 200 дітей.</w:t>
      </w:r>
    </w:p>
    <w:p w:rsidR="006D351E" w:rsidRPr="006D351E" w:rsidRDefault="006D351E" w:rsidP="006D351E">
      <w:pPr>
        <w:numPr>
          <w:ilvl w:val="0"/>
          <w:numId w:val="1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Безкоштовне харчування (пільгові категорії):</w:t>
      </w:r>
      <w:r w:rsidRPr="006D351E">
        <w:rPr>
          <w:rFonts w:ascii="Times New Roman" w:eastAsia="Times New Roman" w:hAnsi="Times New Roman" w:cs="Times New Roman"/>
          <w:sz w:val="28"/>
          <w:szCs w:val="28"/>
          <w:lang w:eastAsia="ru-RU"/>
        </w:rPr>
        <w:t xml:space="preserve"> 115 учнів.</w:t>
      </w:r>
    </w:p>
    <w:p w:rsidR="006D351E" w:rsidRPr="006D351E" w:rsidRDefault="006D351E" w:rsidP="006D351E">
      <w:pPr>
        <w:numPr>
          <w:ilvl w:val="0"/>
          <w:numId w:val="1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Платна основа (за кошти батьків):</w:t>
      </w:r>
      <w:r w:rsidRPr="006D351E">
        <w:rPr>
          <w:rFonts w:ascii="Times New Roman" w:eastAsia="Times New Roman" w:hAnsi="Times New Roman" w:cs="Times New Roman"/>
          <w:sz w:val="28"/>
          <w:szCs w:val="28"/>
          <w:lang w:eastAsia="ru-RU"/>
        </w:rPr>
        <w:t xml:space="preserve"> 27 учнів.</w:t>
      </w:r>
    </w:p>
    <w:p w:rsidR="006D351E" w:rsidRPr="006D351E" w:rsidRDefault="006D351E" w:rsidP="006D351E">
      <w:pPr>
        <w:numPr>
          <w:ilvl w:val="0"/>
          <w:numId w:val="18"/>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b/>
          <w:bCs/>
          <w:sz w:val="28"/>
          <w:szCs w:val="28"/>
          <w:lang w:eastAsia="ru-RU"/>
        </w:rPr>
        <w:t>Вартість харчування для учнів 5-11 класів:</w:t>
      </w:r>
      <w:r w:rsidRPr="006D351E">
        <w:rPr>
          <w:rFonts w:ascii="Times New Roman" w:eastAsia="Times New Roman" w:hAnsi="Times New Roman" w:cs="Times New Roman"/>
          <w:sz w:val="28"/>
          <w:szCs w:val="28"/>
          <w:lang w:eastAsia="ru-RU"/>
        </w:rPr>
        <w:t xml:space="preserve"> 63,79 грн.</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11. Соціальний захист та підтримка пільгових категорій</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Питання соціального супроводу перебуває під особливим контролем адміністрації. У ліцеї навчаються діти, які потребують підвищеної уваги та всебічної підтримки:</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lastRenderedPageBreak/>
        <w:t xml:space="preserve">Діти з особливими освітніми потребами (ООП) — </w:t>
      </w:r>
      <w:r w:rsidRPr="006D351E">
        <w:rPr>
          <w:rFonts w:ascii="Times New Roman" w:eastAsia="Times New Roman" w:hAnsi="Times New Roman" w:cs="Times New Roman"/>
          <w:b/>
          <w:bCs/>
          <w:sz w:val="28"/>
          <w:szCs w:val="28"/>
          <w:lang w:eastAsia="ru-RU"/>
        </w:rPr>
        <w:t>9</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 з інвалідністю — </w:t>
      </w:r>
      <w:r w:rsidRPr="006D351E">
        <w:rPr>
          <w:rFonts w:ascii="Times New Roman" w:eastAsia="Times New Roman" w:hAnsi="Times New Roman" w:cs="Times New Roman"/>
          <w:b/>
          <w:bCs/>
          <w:sz w:val="28"/>
          <w:szCs w:val="28"/>
          <w:lang w:eastAsia="ru-RU"/>
        </w:rPr>
        <w:t>9</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Діти-сироти та позбавлені батьківського піклування — </w:t>
      </w:r>
      <w:r w:rsidRPr="006D351E">
        <w:rPr>
          <w:rFonts w:ascii="Times New Roman" w:eastAsia="Times New Roman" w:hAnsi="Times New Roman" w:cs="Times New Roman"/>
          <w:b/>
          <w:bCs/>
          <w:sz w:val="28"/>
          <w:szCs w:val="28"/>
          <w:lang w:eastAsia="ru-RU"/>
        </w:rPr>
        <w:t>3</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Діти-напівсироти — </w:t>
      </w:r>
      <w:r w:rsidRPr="006D351E">
        <w:rPr>
          <w:rFonts w:ascii="Times New Roman" w:eastAsia="Times New Roman" w:hAnsi="Times New Roman" w:cs="Times New Roman"/>
          <w:b/>
          <w:bCs/>
          <w:sz w:val="28"/>
          <w:szCs w:val="28"/>
          <w:lang w:eastAsia="ru-RU"/>
        </w:rPr>
        <w:t>16</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Внутрішньо переміщені особи (ВПО) — </w:t>
      </w:r>
      <w:r w:rsidRPr="006D351E">
        <w:rPr>
          <w:rFonts w:ascii="Times New Roman" w:eastAsia="Times New Roman" w:hAnsi="Times New Roman" w:cs="Times New Roman"/>
          <w:b/>
          <w:bCs/>
          <w:sz w:val="28"/>
          <w:szCs w:val="28"/>
          <w:lang w:eastAsia="ru-RU"/>
        </w:rPr>
        <w:t>15</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 з малозабезпечених родин — </w:t>
      </w:r>
      <w:r w:rsidRPr="006D351E">
        <w:rPr>
          <w:rFonts w:ascii="Times New Roman" w:eastAsia="Times New Roman" w:hAnsi="Times New Roman" w:cs="Times New Roman"/>
          <w:b/>
          <w:bCs/>
          <w:sz w:val="28"/>
          <w:szCs w:val="28"/>
          <w:lang w:eastAsia="ru-RU"/>
        </w:rPr>
        <w:t>4</w:t>
      </w:r>
    </w:p>
    <w:p w:rsidR="006D351E" w:rsidRPr="006D351E" w:rsidRDefault="006D351E" w:rsidP="006D351E">
      <w:pPr>
        <w:numPr>
          <w:ilvl w:val="0"/>
          <w:numId w:val="19"/>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 з багатодітних родин — </w:t>
      </w:r>
      <w:r w:rsidRPr="006D351E">
        <w:rPr>
          <w:rFonts w:ascii="Times New Roman" w:eastAsia="Times New Roman" w:hAnsi="Times New Roman" w:cs="Times New Roman"/>
          <w:b/>
          <w:bCs/>
          <w:sz w:val="28"/>
          <w:szCs w:val="28"/>
          <w:lang w:eastAsia="ru-RU"/>
        </w:rPr>
        <w:t>58</w:t>
      </w:r>
    </w:p>
    <w:p w:rsidR="006D351E" w:rsidRPr="006D351E" w:rsidRDefault="006D351E" w:rsidP="006D351E">
      <w:pPr>
        <w:spacing w:after="0" w:line="240" w:lineRule="auto"/>
        <w:jc w:val="both"/>
        <w:outlineLvl w:val="2"/>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Діти військовослужбовців та Захисників України:</w:t>
      </w:r>
    </w:p>
    <w:p w:rsidR="006D351E" w:rsidRPr="006D351E" w:rsidRDefault="006D351E" w:rsidP="006D351E">
      <w:pPr>
        <w:numPr>
          <w:ilvl w:val="0"/>
          <w:numId w:val="20"/>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 загиблих учасників бойових дій — </w:t>
      </w:r>
      <w:r w:rsidRPr="006D351E">
        <w:rPr>
          <w:rFonts w:ascii="Times New Roman" w:eastAsia="Times New Roman" w:hAnsi="Times New Roman" w:cs="Times New Roman"/>
          <w:b/>
          <w:bCs/>
          <w:sz w:val="28"/>
          <w:szCs w:val="28"/>
          <w:lang w:eastAsia="ru-RU"/>
        </w:rPr>
        <w:t>7</w:t>
      </w:r>
    </w:p>
    <w:p w:rsidR="006D351E" w:rsidRPr="006D351E" w:rsidRDefault="006D351E" w:rsidP="006D351E">
      <w:pPr>
        <w:numPr>
          <w:ilvl w:val="0"/>
          <w:numId w:val="20"/>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 з сімей військових, які зникли безвісти або перебувають у полоні — </w:t>
      </w:r>
      <w:r w:rsidRPr="006D351E">
        <w:rPr>
          <w:rFonts w:ascii="Times New Roman" w:eastAsia="Times New Roman" w:hAnsi="Times New Roman" w:cs="Times New Roman"/>
          <w:b/>
          <w:bCs/>
          <w:sz w:val="28"/>
          <w:szCs w:val="28"/>
          <w:lang w:eastAsia="ru-RU"/>
        </w:rPr>
        <w:t>1</w:t>
      </w:r>
    </w:p>
    <w:p w:rsidR="006D351E" w:rsidRPr="006D351E" w:rsidRDefault="006D351E" w:rsidP="006D351E">
      <w:pPr>
        <w:numPr>
          <w:ilvl w:val="0"/>
          <w:numId w:val="20"/>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 xml:space="preserve">Діти учасників бойових дій (ЗСУ, АТО, ТРО, НГУ) — </w:t>
      </w:r>
      <w:r w:rsidRPr="006D351E">
        <w:rPr>
          <w:rFonts w:ascii="Times New Roman" w:eastAsia="Times New Roman" w:hAnsi="Times New Roman" w:cs="Times New Roman"/>
          <w:b/>
          <w:bCs/>
          <w:sz w:val="28"/>
          <w:szCs w:val="28"/>
          <w:lang w:eastAsia="ru-RU"/>
        </w:rPr>
        <w:t>63</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Заклад повністю забезпечує безкоштовне харчування, психологічний супровід та залучення цих дітей до гурткової діяльності.</w:t>
      </w:r>
    </w:p>
    <w:p w:rsidR="006D351E" w:rsidRPr="006D351E" w:rsidRDefault="006D351E" w:rsidP="006D351E">
      <w:pPr>
        <w:spacing w:after="0" w:line="240" w:lineRule="auto"/>
        <w:jc w:val="both"/>
        <w:outlineLvl w:val="1"/>
        <w:rPr>
          <w:rFonts w:ascii="Times New Roman" w:eastAsia="Times New Roman" w:hAnsi="Times New Roman" w:cs="Times New Roman"/>
          <w:b/>
          <w:bCs/>
          <w:sz w:val="28"/>
          <w:szCs w:val="28"/>
          <w:lang w:eastAsia="ru-RU"/>
        </w:rPr>
      </w:pPr>
      <w:r w:rsidRPr="006D351E">
        <w:rPr>
          <w:rFonts w:ascii="Times New Roman" w:eastAsia="Times New Roman" w:hAnsi="Times New Roman" w:cs="Times New Roman"/>
          <w:b/>
          <w:bCs/>
          <w:sz w:val="28"/>
          <w:szCs w:val="28"/>
          <w:lang w:eastAsia="ru-RU"/>
        </w:rPr>
        <w:t>12. Робота шкільної бібліотеки</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Шкільна бібліотека ліцею є сучасним інформаційним, коворкінговим та освітнім простором. Основними напрямами її роботи у поточному році були:</w:t>
      </w:r>
    </w:p>
    <w:p w:rsidR="006D351E" w:rsidRPr="006D351E" w:rsidRDefault="006D351E" w:rsidP="006D351E">
      <w:pPr>
        <w:numPr>
          <w:ilvl w:val="0"/>
          <w:numId w:val="2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Стовідсоткове забезпечення учнів підручниками, методичною та художньою літературою;</w:t>
      </w:r>
    </w:p>
    <w:p w:rsidR="006D351E" w:rsidRPr="006D351E" w:rsidRDefault="006D351E" w:rsidP="006D351E">
      <w:pPr>
        <w:numPr>
          <w:ilvl w:val="0"/>
          <w:numId w:val="2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Організація тематичних книжкових виставок до визначних дат та проведення інтерактивних бібліотечних уроків;</w:t>
      </w:r>
    </w:p>
    <w:p w:rsidR="006D351E" w:rsidRPr="006D351E" w:rsidRDefault="006D351E" w:rsidP="006D351E">
      <w:pPr>
        <w:numPr>
          <w:ilvl w:val="0"/>
          <w:numId w:val="2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Розвиток медіаграмотності та критичного мислення здобувачів освіти через тренінги, бесіди та інформаційні години;</w:t>
      </w:r>
    </w:p>
    <w:p w:rsidR="006D351E" w:rsidRPr="006D351E" w:rsidRDefault="006D351E" w:rsidP="006D351E">
      <w:pPr>
        <w:numPr>
          <w:ilvl w:val="0"/>
          <w:numId w:val="21"/>
        </w:num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Проведення профілактичних заходів спільно з кіберполіцією щодо протидії інтернет-шахрайству та формування навичок безпечної поведінки в цифровому просторі.</w:t>
      </w:r>
    </w:p>
    <w:p w:rsidR="006D351E" w:rsidRPr="006D351E" w:rsidRDefault="006D351E" w:rsidP="006D351E">
      <w:pPr>
        <w:spacing w:after="0" w:line="240" w:lineRule="auto"/>
        <w:jc w:val="both"/>
        <w:rPr>
          <w:rFonts w:ascii="Times New Roman" w:eastAsia="Times New Roman" w:hAnsi="Times New Roman" w:cs="Times New Roman"/>
          <w:sz w:val="28"/>
          <w:szCs w:val="28"/>
          <w:lang w:eastAsia="ru-RU"/>
        </w:rPr>
      </w:pPr>
      <w:r w:rsidRPr="006D351E">
        <w:rPr>
          <w:rFonts w:ascii="Times New Roman" w:eastAsia="Times New Roman" w:hAnsi="Times New Roman" w:cs="Times New Roman"/>
          <w:sz w:val="28"/>
          <w:szCs w:val="28"/>
          <w:lang w:eastAsia="ru-RU"/>
        </w:rPr>
        <w:t>Бібліотека ліцею успішно виконує як інформаційну, так і важливу виховну функцію, допомагаючи формувати свідому, критично мислячу та медіаграмотну особистість.</w:t>
      </w:r>
    </w:p>
    <w:p w:rsidR="006D351E" w:rsidRPr="006D351E" w:rsidRDefault="006D351E" w:rsidP="006D351E">
      <w:pPr>
        <w:pStyle w:val="a3"/>
        <w:spacing w:before="0" w:beforeAutospacing="0" w:after="0" w:afterAutospacing="0"/>
        <w:jc w:val="both"/>
        <w:rPr>
          <w:sz w:val="28"/>
          <w:szCs w:val="28"/>
        </w:rPr>
      </w:pPr>
      <w:r w:rsidRPr="006D351E">
        <w:rPr>
          <w:sz w:val="28"/>
          <w:szCs w:val="28"/>
        </w:rPr>
        <w:t>Шкільна бібліотека є важливим інформаційним та освітнім ресурсом, який забезпечує повноцінний доступ учасників освітнього процесу до навчальної, методичної та художньої літератури. Окрім суто інформаційної, вона виконує ключову виховну функцію — формує в учнів критичне мислення, медіаграмотність та відповідальне ставлення до джерел інформації.</w:t>
      </w:r>
    </w:p>
    <w:p w:rsidR="006D351E" w:rsidRPr="006D351E" w:rsidRDefault="006D351E" w:rsidP="006D351E">
      <w:pPr>
        <w:pStyle w:val="a3"/>
        <w:numPr>
          <w:ilvl w:val="0"/>
          <w:numId w:val="22"/>
        </w:numPr>
        <w:spacing w:before="0" w:beforeAutospacing="0" w:after="0" w:afterAutospacing="0"/>
        <w:jc w:val="both"/>
        <w:rPr>
          <w:sz w:val="28"/>
          <w:szCs w:val="28"/>
        </w:rPr>
      </w:pPr>
      <w:r w:rsidRPr="006D351E">
        <w:rPr>
          <w:b/>
          <w:bCs/>
          <w:sz w:val="28"/>
          <w:szCs w:val="28"/>
        </w:rPr>
        <w:t>Загальна кількість читачів:</w:t>
      </w:r>
      <w:r w:rsidRPr="006D351E">
        <w:rPr>
          <w:sz w:val="28"/>
          <w:szCs w:val="28"/>
        </w:rPr>
        <w:t xml:space="preserve"> 420 осіб (із них учнів — 385, працівників закладу — 35).</w:t>
      </w:r>
    </w:p>
    <w:p w:rsidR="006D351E" w:rsidRPr="006D351E" w:rsidRDefault="006D351E" w:rsidP="006D351E">
      <w:pPr>
        <w:pStyle w:val="a3"/>
        <w:numPr>
          <w:ilvl w:val="0"/>
          <w:numId w:val="22"/>
        </w:numPr>
        <w:spacing w:before="0" w:beforeAutospacing="0" w:after="0" w:afterAutospacing="0"/>
        <w:jc w:val="both"/>
        <w:rPr>
          <w:sz w:val="28"/>
          <w:szCs w:val="28"/>
        </w:rPr>
      </w:pPr>
      <w:r w:rsidRPr="006D351E">
        <w:rPr>
          <w:b/>
          <w:bCs/>
          <w:sz w:val="28"/>
          <w:szCs w:val="28"/>
        </w:rPr>
        <w:t>Загальний книжковий фонд:</w:t>
      </w:r>
      <w:r w:rsidRPr="006D351E">
        <w:rPr>
          <w:sz w:val="28"/>
          <w:szCs w:val="28"/>
        </w:rPr>
        <w:t xml:space="preserve"> 17 905 примірників.</w:t>
      </w:r>
    </w:p>
    <w:p w:rsidR="006D351E" w:rsidRPr="006D351E" w:rsidRDefault="006D351E" w:rsidP="006D351E">
      <w:pPr>
        <w:pStyle w:val="a3"/>
        <w:numPr>
          <w:ilvl w:val="1"/>
          <w:numId w:val="22"/>
        </w:numPr>
        <w:spacing w:before="0" w:beforeAutospacing="0" w:after="0" w:afterAutospacing="0"/>
        <w:jc w:val="both"/>
        <w:rPr>
          <w:sz w:val="28"/>
          <w:szCs w:val="28"/>
        </w:rPr>
      </w:pPr>
      <w:r w:rsidRPr="006D351E">
        <w:rPr>
          <w:i/>
          <w:iCs/>
          <w:sz w:val="28"/>
          <w:szCs w:val="28"/>
        </w:rPr>
        <w:t>Навчальні підручники:</w:t>
      </w:r>
      <w:r w:rsidRPr="006D351E">
        <w:rPr>
          <w:sz w:val="28"/>
          <w:szCs w:val="28"/>
        </w:rPr>
        <w:t xml:space="preserve"> 10 902 примірники.</w:t>
      </w:r>
    </w:p>
    <w:p w:rsidR="006D351E" w:rsidRPr="006D351E" w:rsidRDefault="006D351E" w:rsidP="006D351E">
      <w:pPr>
        <w:pStyle w:val="a3"/>
        <w:numPr>
          <w:ilvl w:val="1"/>
          <w:numId w:val="22"/>
        </w:numPr>
        <w:spacing w:before="0" w:beforeAutospacing="0" w:after="0" w:afterAutospacing="0"/>
        <w:jc w:val="both"/>
        <w:rPr>
          <w:sz w:val="28"/>
          <w:szCs w:val="28"/>
        </w:rPr>
      </w:pPr>
      <w:r w:rsidRPr="006D351E">
        <w:rPr>
          <w:i/>
          <w:iCs/>
          <w:sz w:val="28"/>
          <w:szCs w:val="28"/>
        </w:rPr>
        <w:t>Художня та художньо-публіцистична література:</w:t>
      </w:r>
      <w:r w:rsidRPr="006D351E">
        <w:rPr>
          <w:sz w:val="28"/>
          <w:szCs w:val="28"/>
        </w:rPr>
        <w:t xml:space="preserve"> 7 003 примірники.</w:t>
      </w:r>
    </w:p>
    <w:p w:rsidR="006D351E" w:rsidRPr="006D351E" w:rsidRDefault="006D351E" w:rsidP="006D351E">
      <w:pPr>
        <w:pStyle w:val="a3"/>
        <w:spacing w:before="0" w:beforeAutospacing="0" w:after="0" w:afterAutospacing="0"/>
        <w:jc w:val="both"/>
        <w:rPr>
          <w:sz w:val="28"/>
          <w:szCs w:val="28"/>
        </w:rPr>
      </w:pPr>
      <w:r w:rsidRPr="006D351E">
        <w:rPr>
          <w:sz w:val="28"/>
          <w:szCs w:val="28"/>
        </w:rPr>
        <w:t xml:space="preserve">Рівень забезпечення здобувачів освіти підручниками наразі становить </w:t>
      </w:r>
      <w:r w:rsidRPr="006D351E">
        <w:rPr>
          <w:b/>
          <w:bCs/>
          <w:sz w:val="28"/>
          <w:szCs w:val="28"/>
        </w:rPr>
        <w:t>98%</w:t>
      </w:r>
      <w:r w:rsidRPr="006D351E">
        <w:rPr>
          <w:sz w:val="28"/>
          <w:szCs w:val="28"/>
        </w:rPr>
        <w:t>, що дозволяє ефективно та безперебійно організовувати освітній процес відповідно до сучасних навчальних програм. Бібліотека відіграє вагому роль у розвитку культури читання та підтримці щоденних освітніх потреб ліцею.</w:t>
      </w:r>
    </w:p>
    <w:p w:rsidR="006D351E" w:rsidRPr="006D351E" w:rsidRDefault="009F0A07" w:rsidP="006D351E">
      <w:pPr>
        <w:pStyle w:val="3"/>
        <w:spacing w:before="0" w:beforeAutospacing="0" w:after="0" w:afterAutospacing="0"/>
        <w:jc w:val="both"/>
        <w:rPr>
          <w:sz w:val="28"/>
          <w:szCs w:val="28"/>
        </w:rPr>
      </w:pPr>
      <w:r>
        <w:rPr>
          <w:sz w:val="28"/>
          <w:szCs w:val="28"/>
          <w:lang w:val="uk-UA"/>
        </w:rPr>
        <w:t xml:space="preserve">13. </w:t>
      </w:r>
      <w:r w:rsidR="006D351E" w:rsidRPr="006D351E">
        <w:rPr>
          <w:sz w:val="28"/>
          <w:szCs w:val="28"/>
        </w:rPr>
        <w:t>Оцінювання та моніторинг навчальних досягнень</w:t>
      </w:r>
    </w:p>
    <w:p w:rsidR="006D351E" w:rsidRPr="006D351E" w:rsidRDefault="006D351E" w:rsidP="006D351E">
      <w:pPr>
        <w:pStyle w:val="a3"/>
        <w:spacing w:before="0" w:beforeAutospacing="0" w:after="0" w:afterAutospacing="0"/>
        <w:jc w:val="both"/>
        <w:rPr>
          <w:sz w:val="28"/>
          <w:szCs w:val="28"/>
        </w:rPr>
      </w:pPr>
      <w:r w:rsidRPr="006D351E">
        <w:rPr>
          <w:sz w:val="28"/>
          <w:szCs w:val="28"/>
        </w:rPr>
        <w:lastRenderedPageBreak/>
        <w:t>Оцінювання результатів навчання здійснюється відповідно до вимог чинного законодавства, критеріїв МОН та вікових особливостей здобувачів освіти:</w:t>
      </w:r>
    </w:p>
    <w:p w:rsidR="006D351E" w:rsidRPr="006D351E" w:rsidRDefault="006D351E" w:rsidP="006D351E">
      <w:pPr>
        <w:pStyle w:val="a3"/>
        <w:numPr>
          <w:ilvl w:val="0"/>
          <w:numId w:val="23"/>
        </w:numPr>
        <w:spacing w:before="0" w:beforeAutospacing="0" w:after="0" w:afterAutospacing="0"/>
        <w:jc w:val="both"/>
        <w:rPr>
          <w:sz w:val="28"/>
          <w:szCs w:val="28"/>
        </w:rPr>
      </w:pPr>
      <w:r w:rsidRPr="006D351E">
        <w:rPr>
          <w:b/>
          <w:bCs/>
          <w:sz w:val="28"/>
          <w:szCs w:val="28"/>
        </w:rPr>
        <w:t>1–2 класи:</w:t>
      </w:r>
      <w:r w:rsidRPr="006D351E">
        <w:rPr>
          <w:sz w:val="28"/>
          <w:szCs w:val="28"/>
        </w:rPr>
        <w:t xml:space="preserve"> застосовується </w:t>
      </w:r>
      <w:r w:rsidRPr="006D351E">
        <w:rPr>
          <w:b/>
          <w:bCs/>
          <w:sz w:val="28"/>
          <w:szCs w:val="28"/>
        </w:rPr>
        <w:t>вербальне оцінювання</w:t>
      </w:r>
      <w:r w:rsidRPr="006D351E">
        <w:rPr>
          <w:sz w:val="28"/>
          <w:szCs w:val="28"/>
        </w:rPr>
        <w:t xml:space="preserve"> (охоплено 66 учнів), спрямоване на підтримку розвитку дитини, мотивацію до навчання та відстеження індивідуального прогресу.</w:t>
      </w:r>
    </w:p>
    <w:p w:rsidR="006D351E" w:rsidRPr="006D351E" w:rsidRDefault="006D351E" w:rsidP="006D351E">
      <w:pPr>
        <w:pStyle w:val="a3"/>
        <w:numPr>
          <w:ilvl w:val="0"/>
          <w:numId w:val="23"/>
        </w:numPr>
        <w:spacing w:before="0" w:beforeAutospacing="0" w:after="0" w:afterAutospacing="0"/>
        <w:jc w:val="both"/>
        <w:rPr>
          <w:sz w:val="28"/>
          <w:szCs w:val="28"/>
        </w:rPr>
      </w:pPr>
      <w:r w:rsidRPr="006D351E">
        <w:rPr>
          <w:b/>
          <w:bCs/>
          <w:sz w:val="28"/>
          <w:szCs w:val="28"/>
        </w:rPr>
        <w:t>3–4 класи:</w:t>
      </w:r>
      <w:r w:rsidRPr="006D351E">
        <w:rPr>
          <w:sz w:val="28"/>
          <w:szCs w:val="28"/>
        </w:rPr>
        <w:t xml:space="preserve"> використовується </w:t>
      </w:r>
      <w:r>
        <w:rPr>
          <w:b/>
          <w:bCs/>
          <w:sz w:val="28"/>
          <w:szCs w:val="28"/>
          <w:lang w:val="uk-UA"/>
        </w:rPr>
        <w:t>вербальне</w:t>
      </w:r>
      <w:r w:rsidRPr="006D351E">
        <w:rPr>
          <w:b/>
          <w:bCs/>
          <w:sz w:val="28"/>
          <w:szCs w:val="28"/>
        </w:rPr>
        <w:t xml:space="preserve"> оцінювання</w:t>
      </w:r>
      <w:r w:rsidRPr="006D351E">
        <w:rPr>
          <w:sz w:val="28"/>
          <w:szCs w:val="28"/>
        </w:rPr>
        <w:t xml:space="preserve"> (охоплено 75 учнів), яке дозволяє визначити рівень сформованості ключових навичок.</w:t>
      </w:r>
    </w:p>
    <w:p w:rsidR="006D351E" w:rsidRPr="006D351E" w:rsidRDefault="006D351E" w:rsidP="006D351E">
      <w:pPr>
        <w:pStyle w:val="a3"/>
        <w:numPr>
          <w:ilvl w:val="0"/>
          <w:numId w:val="23"/>
        </w:numPr>
        <w:spacing w:before="0" w:beforeAutospacing="0" w:after="0" w:afterAutospacing="0"/>
        <w:jc w:val="both"/>
        <w:rPr>
          <w:sz w:val="28"/>
          <w:szCs w:val="28"/>
        </w:rPr>
      </w:pPr>
      <w:r w:rsidRPr="006D351E">
        <w:rPr>
          <w:b/>
          <w:bCs/>
          <w:sz w:val="28"/>
          <w:szCs w:val="28"/>
        </w:rPr>
        <w:t>5–11 класи:</w:t>
      </w:r>
      <w:r w:rsidRPr="006D351E">
        <w:rPr>
          <w:sz w:val="28"/>
          <w:szCs w:val="28"/>
        </w:rPr>
        <w:t xml:space="preserve"> впроваджено класичну </w:t>
      </w:r>
      <w:r w:rsidRPr="006D351E">
        <w:rPr>
          <w:b/>
          <w:bCs/>
          <w:sz w:val="28"/>
          <w:szCs w:val="28"/>
        </w:rPr>
        <w:t>12-бальну систему оцінювання</w:t>
      </w:r>
      <w:r w:rsidRPr="006D351E">
        <w:rPr>
          <w:sz w:val="28"/>
          <w:szCs w:val="28"/>
        </w:rPr>
        <w:t xml:space="preserve"> (охоплено 264 учні), що забезпечує об’єктивність, системність та прозорість фіксації результатів.</w:t>
      </w:r>
    </w:p>
    <w:p w:rsidR="006D351E" w:rsidRPr="006D351E" w:rsidRDefault="006D351E" w:rsidP="006D351E">
      <w:pPr>
        <w:pStyle w:val="a3"/>
        <w:spacing w:before="0" w:beforeAutospacing="0" w:after="0" w:afterAutospacing="0"/>
        <w:jc w:val="both"/>
        <w:rPr>
          <w:sz w:val="28"/>
          <w:szCs w:val="28"/>
        </w:rPr>
      </w:pPr>
      <w:r w:rsidRPr="006D351E">
        <w:rPr>
          <w:sz w:val="28"/>
          <w:szCs w:val="28"/>
        </w:rPr>
        <w:t>Такий підхід гарантує чітку наступність між ланками освіти та відкритість критеріїв для учнів та батьків.</w:t>
      </w:r>
    </w:p>
    <w:p w:rsidR="006D351E" w:rsidRPr="006D351E" w:rsidRDefault="006D351E" w:rsidP="006D351E">
      <w:pPr>
        <w:pStyle w:val="a3"/>
        <w:spacing w:before="0" w:beforeAutospacing="0" w:after="0" w:afterAutospacing="0"/>
        <w:jc w:val="both"/>
        <w:rPr>
          <w:sz w:val="28"/>
          <w:szCs w:val="28"/>
        </w:rPr>
      </w:pPr>
      <w:r w:rsidRPr="006D351E">
        <w:rPr>
          <w:sz w:val="28"/>
          <w:szCs w:val="28"/>
        </w:rPr>
        <w:t>Регулярний моніторинг успішності у 5–11 классах дає змогу вчасно аналізувати якість викладання та рівень предметних компетентностей. За результатами останнього аналізу виявлено такий розподіл за рівнями:</w:t>
      </w:r>
    </w:p>
    <w:p w:rsidR="006D351E" w:rsidRPr="006D351E" w:rsidRDefault="006D351E" w:rsidP="006D351E">
      <w:pPr>
        <w:pStyle w:val="a3"/>
        <w:numPr>
          <w:ilvl w:val="0"/>
          <w:numId w:val="24"/>
        </w:numPr>
        <w:spacing w:before="0" w:beforeAutospacing="0" w:after="0" w:afterAutospacing="0"/>
        <w:jc w:val="both"/>
        <w:rPr>
          <w:sz w:val="28"/>
          <w:szCs w:val="28"/>
        </w:rPr>
      </w:pPr>
      <w:r w:rsidRPr="006D351E">
        <w:rPr>
          <w:b/>
          <w:bCs/>
          <w:sz w:val="28"/>
          <w:szCs w:val="28"/>
        </w:rPr>
        <w:t>Високий рівень</w:t>
      </w:r>
      <w:r w:rsidRPr="006D351E">
        <w:rPr>
          <w:sz w:val="28"/>
          <w:szCs w:val="28"/>
        </w:rPr>
        <w:t xml:space="preserve"> — 4%</w:t>
      </w:r>
    </w:p>
    <w:p w:rsidR="006D351E" w:rsidRPr="006D351E" w:rsidRDefault="006D351E" w:rsidP="006D351E">
      <w:pPr>
        <w:pStyle w:val="a3"/>
        <w:numPr>
          <w:ilvl w:val="0"/>
          <w:numId w:val="24"/>
        </w:numPr>
        <w:spacing w:before="0" w:beforeAutospacing="0" w:after="0" w:afterAutospacing="0"/>
        <w:jc w:val="both"/>
        <w:rPr>
          <w:sz w:val="28"/>
          <w:szCs w:val="28"/>
        </w:rPr>
      </w:pPr>
      <w:r w:rsidRPr="006D351E">
        <w:rPr>
          <w:b/>
          <w:bCs/>
          <w:sz w:val="28"/>
          <w:szCs w:val="28"/>
        </w:rPr>
        <w:t>Достатній рівень</w:t>
      </w:r>
      <w:r w:rsidRPr="006D351E">
        <w:rPr>
          <w:sz w:val="28"/>
          <w:szCs w:val="28"/>
        </w:rPr>
        <w:t xml:space="preserve"> — 23%</w:t>
      </w:r>
    </w:p>
    <w:p w:rsidR="006D351E" w:rsidRPr="006D351E" w:rsidRDefault="006D351E" w:rsidP="006D351E">
      <w:pPr>
        <w:pStyle w:val="a3"/>
        <w:numPr>
          <w:ilvl w:val="0"/>
          <w:numId w:val="24"/>
        </w:numPr>
        <w:spacing w:before="0" w:beforeAutospacing="0" w:after="0" w:afterAutospacing="0"/>
        <w:jc w:val="both"/>
        <w:rPr>
          <w:sz w:val="28"/>
          <w:szCs w:val="28"/>
        </w:rPr>
      </w:pPr>
      <w:r w:rsidRPr="006D351E">
        <w:rPr>
          <w:b/>
          <w:bCs/>
          <w:sz w:val="28"/>
          <w:szCs w:val="28"/>
        </w:rPr>
        <w:t>Середній рівень</w:t>
      </w:r>
      <w:r w:rsidRPr="006D351E">
        <w:rPr>
          <w:sz w:val="28"/>
          <w:szCs w:val="28"/>
        </w:rPr>
        <w:t xml:space="preserve"> — 44% (становить більшість учнів)</w:t>
      </w:r>
    </w:p>
    <w:p w:rsidR="006D351E" w:rsidRPr="006D351E" w:rsidRDefault="006D351E" w:rsidP="006D351E">
      <w:pPr>
        <w:pStyle w:val="a3"/>
        <w:numPr>
          <w:ilvl w:val="0"/>
          <w:numId w:val="24"/>
        </w:numPr>
        <w:spacing w:before="0" w:beforeAutospacing="0" w:after="0" w:afterAutospacing="0"/>
        <w:jc w:val="both"/>
        <w:rPr>
          <w:sz w:val="28"/>
          <w:szCs w:val="28"/>
        </w:rPr>
      </w:pPr>
      <w:r w:rsidRPr="006D351E">
        <w:rPr>
          <w:b/>
          <w:bCs/>
          <w:sz w:val="28"/>
          <w:szCs w:val="28"/>
        </w:rPr>
        <w:t>Початковий рівень</w:t>
      </w:r>
      <w:r w:rsidRPr="006D351E">
        <w:rPr>
          <w:sz w:val="28"/>
          <w:szCs w:val="28"/>
        </w:rPr>
        <w:t xml:space="preserve"> — </w:t>
      </w:r>
      <w:r w:rsidR="00BB389D" w:rsidRPr="00BB389D">
        <w:rPr>
          <w:iCs/>
          <w:sz w:val="28"/>
          <w:szCs w:val="28"/>
          <w:lang w:val="uk-UA"/>
        </w:rPr>
        <w:t>29</w:t>
      </w:r>
      <w:r w:rsidRPr="00BB389D">
        <w:rPr>
          <w:sz w:val="28"/>
          <w:szCs w:val="28"/>
        </w:rPr>
        <w:t>%,</w:t>
      </w:r>
      <w:r w:rsidRPr="006D351E">
        <w:rPr>
          <w:sz w:val="28"/>
          <w:szCs w:val="28"/>
        </w:rPr>
        <w:t xml:space="preserve"> що є предметом посиленої педагогічної уваги, аналізу на засіданнях МО та подальшої корекційної роботи.</w:t>
      </w:r>
    </w:p>
    <w:p w:rsidR="006D351E" w:rsidRPr="006D351E" w:rsidRDefault="006D351E" w:rsidP="006D351E">
      <w:pPr>
        <w:pStyle w:val="a3"/>
        <w:spacing w:before="0" w:beforeAutospacing="0" w:after="0" w:afterAutospacing="0"/>
        <w:jc w:val="both"/>
        <w:rPr>
          <w:sz w:val="28"/>
          <w:szCs w:val="28"/>
        </w:rPr>
      </w:pPr>
      <w:r w:rsidRPr="006D351E">
        <w:rPr>
          <w:sz w:val="28"/>
          <w:szCs w:val="28"/>
        </w:rPr>
        <w:t xml:space="preserve">Абсолютними відмінниками, які демонструють стабільно високі результати з усіх предметів, є </w:t>
      </w:r>
      <w:r w:rsidRPr="006D351E">
        <w:rPr>
          <w:b/>
          <w:bCs/>
          <w:sz w:val="28"/>
          <w:szCs w:val="28"/>
        </w:rPr>
        <w:t>11 учнів</w:t>
      </w:r>
      <w:r w:rsidRPr="006D351E">
        <w:rPr>
          <w:sz w:val="28"/>
          <w:szCs w:val="28"/>
        </w:rPr>
        <w:t xml:space="preserve"> (4% від загальної кількості школярів 5-11 класів). Отримані дані свідчать про загалом стабільну динаміку успішності та ефективну роботу колективу над підвищенням якості знань, зокрема в межах підготовки випускників до складання національного мультипредметного тесту (НМТ), де ліцеїсти традиційно демонструють конкурентні результати.</w:t>
      </w:r>
    </w:p>
    <w:p w:rsidR="006D351E" w:rsidRPr="006D351E" w:rsidRDefault="009F0A07" w:rsidP="006D351E">
      <w:pPr>
        <w:pStyle w:val="3"/>
        <w:spacing w:before="0" w:beforeAutospacing="0" w:after="0" w:afterAutospacing="0"/>
        <w:jc w:val="both"/>
        <w:rPr>
          <w:sz w:val="28"/>
          <w:szCs w:val="28"/>
        </w:rPr>
      </w:pPr>
      <w:r>
        <w:rPr>
          <w:sz w:val="28"/>
          <w:szCs w:val="28"/>
          <w:lang w:val="uk-UA"/>
        </w:rPr>
        <w:t xml:space="preserve">14. </w:t>
      </w:r>
      <w:r w:rsidR="006D351E" w:rsidRPr="006D351E">
        <w:rPr>
          <w:sz w:val="28"/>
          <w:szCs w:val="28"/>
        </w:rPr>
        <w:t>Система заохочень та нагороджень</w:t>
      </w:r>
    </w:p>
    <w:p w:rsidR="006D351E" w:rsidRPr="006D351E" w:rsidRDefault="006D351E" w:rsidP="006D351E">
      <w:pPr>
        <w:pStyle w:val="a3"/>
        <w:spacing w:before="0" w:beforeAutospacing="0" w:after="0" w:afterAutospacing="0"/>
        <w:jc w:val="both"/>
        <w:rPr>
          <w:sz w:val="28"/>
          <w:szCs w:val="28"/>
        </w:rPr>
      </w:pPr>
      <w:r w:rsidRPr="006D351E">
        <w:rPr>
          <w:sz w:val="28"/>
          <w:szCs w:val="28"/>
        </w:rPr>
        <w:t>Важливим інструментом мотивації є визнання індивідуальних успіхів учнів:</w:t>
      </w:r>
    </w:p>
    <w:p w:rsidR="006D351E" w:rsidRPr="006D351E" w:rsidRDefault="006D351E" w:rsidP="006D351E">
      <w:pPr>
        <w:pStyle w:val="a3"/>
        <w:numPr>
          <w:ilvl w:val="0"/>
          <w:numId w:val="25"/>
        </w:numPr>
        <w:spacing w:before="0" w:beforeAutospacing="0" w:after="0" w:afterAutospacing="0"/>
        <w:jc w:val="both"/>
        <w:rPr>
          <w:sz w:val="28"/>
          <w:szCs w:val="28"/>
        </w:rPr>
      </w:pPr>
      <w:r w:rsidRPr="006D351E">
        <w:rPr>
          <w:sz w:val="28"/>
          <w:szCs w:val="28"/>
        </w:rPr>
        <w:t xml:space="preserve">Похвальними листами </w:t>
      </w:r>
      <w:r w:rsidRPr="006D351E">
        <w:rPr>
          <w:b/>
          <w:bCs/>
          <w:sz w:val="28"/>
          <w:szCs w:val="28"/>
        </w:rPr>
        <w:t>«За вис</w:t>
      </w:r>
      <w:bookmarkStart w:id="0" w:name="_GoBack"/>
      <w:bookmarkEnd w:id="0"/>
      <w:r w:rsidRPr="006D351E">
        <w:rPr>
          <w:b/>
          <w:bCs/>
          <w:sz w:val="28"/>
          <w:szCs w:val="28"/>
        </w:rPr>
        <w:t>окі досягнення у навчанні»</w:t>
      </w:r>
      <w:r w:rsidRPr="006D351E">
        <w:rPr>
          <w:sz w:val="28"/>
          <w:szCs w:val="28"/>
        </w:rPr>
        <w:t xml:space="preserve"> нагороджено </w:t>
      </w:r>
      <w:r w:rsidRPr="006D351E">
        <w:rPr>
          <w:b/>
          <w:bCs/>
          <w:sz w:val="28"/>
          <w:szCs w:val="28"/>
        </w:rPr>
        <w:t>7 учнів</w:t>
      </w:r>
      <w:r w:rsidRPr="006D351E">
        <w:rPr>
          <w:sz w:val="28"/>
          <w:szCs w:val="28"/>
        </w:rPr>
        <w:t>.</w:t>
      </w:r>
    </w:p>
    <w:p w:rsidR="006D351E" w:rsidRPr="006D351E" w:rsidRDefault="006D351E" w:rsidP="006D351E">
      <w:pPr>
        <w:pStyle w:val="a3"/>
        <w:numPr>
          <w:ilvl w:val="0"/>
          <w:numId w:val="25"/>
        </w:numPr>
        <w:spacing w:before="0" w:beforeAutospacing="0" w:after="0" w:afterAutospacing="0"/>
        <w:jc w:val="both"/>
        <w:rPr>
          <w:sz w:val="28"/>
          <w:szCs w:val="28"/>
        </w:rPr>
      </w:pPr>
      <w:r w:rsidRPr="006D351E">
        <w:rPr>
          <w:sz w:val="28"/>
          <w:szCs w:val="28"/>
        </w:rPr>
        <w:t xml:space="preserve">Похвальними грамотами </w:t>
      </w:r>
      <w:r w:rsidRPr="006D351E">
        <w:rPr>
          <w:b/>
          <w:bCs/>
          <w:sz w:val="28"/>
          <w:szCs w:val="28"/>
        </w:rPr>
        <w:t>«За особливі успіхи у вивченні окремих предметів»</w:t>
      </w:r>
      <w:r w:rsidRPr="006D351E">
        <w:rPr>
          <w:sz w:val="28"/>
          <w:szCs w:val="28"/>
        </w:rPr>
        <w:t xml:space="preserve"> відзначено </w:t>
      </w:r>
      <w:r w:rsidRPr="006D351E">
        <w:rPr>
          <w:b/>
          <w:bCs/>
          <w:sz w:val="28"/>
          <w:szCs w:val="28"/>
        </w:rPr>
        <w:t>8 учнів</w:t>
      </w:r>
      <w:r w:rsidRPr="006D351E">
        <w:rPr>
          <w:sz w:val="28"/>
          <w:szCs w:val="28"/>
        </w:rPr>
        <w:t>.</w:t>
      </w:r>
    </w:p>
    <w:p w:rsidR="006D351E" w:rsidRPr="006D351E" w:rsidRDefault="006D351E" w:rsidP="006D351E">
      <w:pPr>
        <w:pStyle w:val="a3"/>
        <w:numPr>
          <w:ilvl w:val="0"/>
          <w:numId w:val="25"/>
        </w:numPr>
        <w:spacing w:before="0" w:beforeAutospacing="0" w:after="0" w:afterAutospacing="0"/>
        <w:jc w:val="both"/>
        <w:rPr>
          <w:sz w:val="28"/>
          <w:szCs w:val="28"/>
        </w:rPr>
      </w:pPr>
      <w:r w:rsidRPr="006D351E">
        <w:rPr>
          <w:sz w:val="28"/>
          <w:szCs w:val="28"/>
        </w:rPr>
        <w:t xml:space="preserve">Свідоцтва про базову/повну загальну середню освіту </w:t>
      </w:r>
      <w:r w:rsidRPr="006D351E">
        <w:rPr>
          <w:b/>
          <w:bCs/>
          <w:sz w:val="28"/>
          <w:szCs w:val="28"/>
        </w:rPr>
        <w:t>з відзнакою</w:t>
      </w:r>
      <w:r w:rsidRPr="006D351E">
        <w:rPr>
          <w:sz w:val="28"/>
          <w:szCs w:val="28"/>
        </w:rPr>
        <w:t xml:space="preserve"> отримали </w:t>
      </w:r>
      <w:r w:rsidRPr="006D351E">
        <w:rPr>
          <w:b/>
          <w:bCs/>
          <w:sz w:val="28"/>
          <w:szCs w:val="28"/>
        </w:rPr>
        <w:t>4 випускників</w:t>
      </w:r>
      <w:r w:rsidRPr="006D351E">
        <w:rPr>
          <w:sz w:val="28"/>
          <w:szCs w:val="28"/>
        </w:rPr>
        <w:t>.</w:t>
      </w:r>
    </w:p>
    <w:p w:rsidR="006D351E" w:rsidRPr="006D351E" w:rsidRDefault="006D351E" w:rsidP="006D351E">
      <w:pPr>
        <w:pStyle w:val="a3"/>
        <w:spacing w:before="0" w:beforeAutospacing="0" w:after="0" w:afterAutospacing="0"/>
        <w:jc w:val="both"/>
        <w:rPr>
          <w:sz w:val="28"/>
          <w:szCs w:val="28"/>
        </w:rPr>
      </w:pPr>
      <w:r w:rsidRPr="006D351E">
        <w:rPr>
          <w:sz w:val="28"/>
          <w:szCs w:val="28"/>
        </w:rPr>
        <w:t>Такі досягнення є найкращим підтвердженням результативності системної роботи вчителів та потужним стимулом для решти учнів до підкорення нових освітніх вершин.</w:t>
      </w:r>
    </w:p>
    <w:p w:rsidR="006D351E" w:rsidRPr="006D351E" w:rsidRDefault="009F0A07" w:rsidP="006D351E">
      <w:pPr>
        <w:pStyle w:val="3"/>
        <w:spacing w:before="0" w:beforeAutospacing="0" w:after="0" w:afterAutospacing="0"/>
        <w:jc w:val="both"/>
        <w:rPr>
          <w:sz w:val="28"/>
          <w:szCs w:val="28"/>
        </w:rPr>
      </w:pPr>
      <w:r>
        <w:rPr>
          <w:sz w:val="28"/>
          <w:szCs w:val="28"/>
          <w:lang w:val="uk-UA"/>
        </w:rPr>
        <w:t xml:space="preserve">15. </w:t>
      </w:r>
      <w:r w:rsidR="006D351E" w:rsidRPr="006D351E">
        <w:rPr>
          <w:sz w:val="28"/>
          <w:szCs w:val="28"/>
        </w:rPr>
        <w:t>Науково-методична діяльність педагогів</w:t>
      </w:r>
    </w:p>
    <w:p w:rsidR="006D351E" w:rsidRPr="006D351E" w:rsidRDefault="006D351E" w:rsidP="006D351E">
      <w:pPr>
        <w:pStyle w:val="a3"/>
        <w:spacing w:before="0" w:beforeAutospacing="0" w:after="0" w:afterAutospacing="0"/>
        <w:jc w:val="both"/>
        <w:rPr>
          <w:sz w:val="28"/>
          <w:szCs w:val="28"/>
        </w:rPr>
      </w:pPr>
      <w:r w:rsidRPr="006D351E">
        <w:rPr>
          <w:sz w:val="28"/>
          <w:szCs w:val="28"/>
        </w:rPr>
        <w:t xml:space="preserve">Педагогічна діяльність у закладі орієнтована на безперервний професійний розвиток та впровадження сучасних освітніх трендів. Творчий пошук забезпечує робота </w:t>
      </w:r>
      <w:r w:rsidRPr="006D351E">
        <w:rPr>
          <w:b/>
          <w:bCs/>
          <w:sz w:val="28"/>
          <w:szCs w:val="28"/>
        </w:rPr>
        <w:t>7 методичних об'єднань</w:t>
      </w:r>
      <w:r w:rsidRPr="006D351E">
        <w:rPr>
          <w:sz w:val="28"/>
          <w:szCs w:val="28"/>
        </w:rPr>
        <w:t>, які є осередками обміну досвідом, розробки дидактичних матеріалів та інтеграції інноваційних практик у практику щоденних уроків.</w:t>
      </w:r>
    </w:p>
    <w:p w:rsidR="006D351E" w:rsidRPr="006D351E" w:rsidRDefault="006D351E" w:rsidP="006D351E">
      <w:pPr>
        <w:pStyle w:val="a3"/>
        <w:spacing w:before="0" w:beforeAutospacing="0" w:after="0" w:afterAutospacing="0"/>
        <w:jc w:val="both"/>
        <w:rPr>
          <w:sz w:val="28"/>
          <w:szCs w:val="28"/>
        </w:rPr>
      </w:pPr>
      <w:r w:rsidRPr="006D351E">
        <w:rPr>
          <w:sz w:val="28"/>
          <w:szCs w:val="28"/>
        </w:rPr>
        <w:t xml:space="preserve">Окрему увагу адміністрація приділяє менторству та адаптації: у закладі успішно працює </w:t>
      </w:r>
      <w:r w:rsidRPr="006D351E">
        <w:rPr>
          <w:b/>
          <w:bCs/>
          <w:sz w:val="28"/>
          <w:szCs w:val="28"/>
        </w:rPr>
        <w:t>7 молодих спеціалістів (вчителів-початківців)</w:t>
      </w:r>
      <w:r w:rsidRPr="006D351E">
        <w:rPr>
          <w:sz w:val="28"/>
          <w:szCs w:val="28"/>
        </w:rPr>
        <w:t xml:space="preserve">. Для їхнього </w:t>
      </w:r>
      <w:r w:rsidRPr="006D351E">
        <w:rPr>
          <w:sz w:val="28"/>
          <w:szCs w:val="28"/>
        </w:rPr>
        <w:lastRenderedPageBreak/>
        <w:t>професійного становлення створено належні умови, діє система наставництва. Це робить кадрову політику ліцею системною, перспективною та націленою на сталий розвиток.</w:t>
      </w:r>
    </w:p>
    <w:p w:rsidR="006D351E" w:rsidRPr="006D351E" w:rsidRDefault="009F0A07" w:rsidP="006D351E">
      <w:pPr>
        <w:pStyle w:val="3"/>
        <w:spacing w:before="0" w:beforeAutospacing="0" w:after="0" w:afterAutospacing="0"/>
        <w:jc w:val="both"/>
        <w:rPr>
          <w:sz w:val="28"/>
          <w:szCs w:val="28"/>
        </w:rPr>
      </w:pPr>
      <w:r>
        <w:rPr>
          <w:sz w:val="28"/>
          <w:szCs w:val="28"/>
          <w:lang w:val="uk-UA"/>
        </w:rPr>
        <w:t xml:space="preserve">16. </w:t>
      </w:r>
      <w:r w:rsidR="006D351E" w:rsidRPr="006D351E">
        <w:rPr>
          <w:sz w:val="28"/>
          <w:szCs w:val="28"/>
        </w:rPr>
        <w:t>Пріоритетні напрями діяльності на 2026/2027 навчальний рік</w:t>
      </w:r>
    </w:p>
    <w:p w:rsidR="006D351E" w:rsidRPr="006D351E" w:rsidRDefault="006D351E" w:rsidP="006D351E">
      <w:pPr>
        <w:pStyle w:val="a3"/>
        <w:spacing w:before="0" w:beforeAutospacing="0" w:after="0" w:afterAutospacing="0"/>
        <w:jc w:val="both"/>
        <w:rPr>
          <w:sz w:val="28"/>
          <w:szCs w:val="28"/>
        </w:rPr>
      </w:pPr>
      <w:r w:rsidRPr="006D351E">
        <w:rPr>
          <w:sz w:val="28"/>
          <w:szCs w:val="28"/>
        </w:rPr>
        <w:t>У новому навчальному році зусилля колективу будуть консолідовані навколо таких стратегічних орієнтирів:</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Дитиноцентризм:</w:t>
      </w:r>
      <w:r w:rsidRPr="006D351E">
        <w:rPr>
          <w:sz w:val="28"/>
          <w:szCs w:val="28"/>
        </w:rPr>
        <w:t xml:space="preserve"> безумовне врахування освітніх потреб, інтересів, психологічних особливостей та траєкторії розвитку кожного учня.</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Педагогіка партнерства:</w:t>
      </w:r>
      <w:r w:rsidRPr="006D351E">
        <w:rPr>
          <w:sz w:val="28"/>
          <w:szCs w:val="28"/>
        </w:rPr>
        <w:t xml:space="preserve"> побудова довірливої, відкритої взаємодії за трикутником «учень — учитель — батьки».</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Професійне зростання:</w:t>
      </w:r>
      <w:r w:rsidRPr="006D351E">
        <w:rPr>
          <w:sz w:val="28"/>
          <w:szCs w:val="28"/>
        </w:rPr>
        <w:t xml:space="preserve"> стимулювання самоосвіти, підвищення кваліфікації педагогів та освоєння ними новітніх методик.</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Ціннісно-орієнтоване виховання:</w:t>
      </w:r>
      <w:r w:rsidRPr="006D351E">
        <w:rPr>
          <w:sz w:val="28"/>
          <w:szCs w:val="28"/>
        </w:rPr>
        <w:t xml:space="preserve"> посилення національно-патріотичного виховання, формування громадянської позиції та гармонійного світогляду.</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Розвиток компетентностей:</w:t>
      </w:r>
      <w:r w:rsidRPr="006D351E">
        <w:rPr>
          <w:sz w:val="28"/>
          <w:szCs w:val="28"/>
        </w:rPr>
        <w:t xml:space="preserve"> оновлення методів навчання з фокусом на критичне мислення, логіку та практичне застосування знань.</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Безпечне та інклюзивне середовище:</w:t>
      </w:r>
      <w:r w:rsidRPr="006D351E">
        <w:rPr>
          <w:sz w:val="28"/>
          <w:szCs w:val="28"/>
        </w:rPr>
        <w:t xml:space="preserve"> забезпечення фізичної безпеки (функціонування укриття), психологічного комфорту, безбар'єрності та підтримки для всіх дітей.</w:t>
      </w:r>
    </w:p>
    <w:p w:rsidR="006D351E" w:rsidRPr="006D351E" w:rsidRDefault="006D351E" w:rsidP="006D351E">
      <w:pPr>
        <w:pStyle w:val="a3"/>
        <w:numPr>
          <w:ilvl w:val="0"/>
          <w:numId w:val="26"/>
        </w:numPr>
        <w:spacing w:before="0" w:beforeAutospacing="0" w:after="0" w:afterAutospacing="0"/>
        <w:jc w:val="both"/>
        <w:rPr>
          <w:sz w:val="28"/>
          <w:szCs w:val="28"/>
        </w:rPr>
      </w:pPr>
      <w:r w:rsidRPr="006D351E">
        <w:rPr>
          <w:b/>
          <w:bCs/>
          <w:sz w:val="28"/>
          <w:szCs w:val="28"/>
        </w:rPr>
        <w:t>Цифровізація та менеджмент:</w:t>
      </w:r>
      <w:r w:rsidRPr="006D351E">
        <w:rPr>
          <w:sz w:val="28"/>
          <w:szCs w:val="28"/>
        </w:rPr>
        <w:t xml:space="preserve"> оптимізація управлінських процесів, активне впровадження електронного документообігу та цифрових інструментів автоматизації.</w:t>
      </w:r>
    </w:p>
    <w:p w:rsidR="006D351E" w:rsidRPr="006D351E" w:rsidRDefault="006D351E" w:rsidP="006D351E">
      <w:pPr>
        <w:pStyle w:val="a3"/>
        <w:spacing w:before="0" w:beforeAutospacing="0" w:after="0" w:afterAutospacing="0"/>
        <w:jc w:val="both"/>
        <w:rPr>
          <w:sz w:val="28"/>
          <w:szCs w:val="28"/>
        </w:rPr>
      </w:pPr>
      <w:r w:rsidRPr="006D351E">
        <w:rPr>
          <w:sz w:val="28"/>
          <w:szCs w:val="28"/>
        </w:rPr>
        <w:t>Реалізація цих пріоритетів дозволить закладу впевнено виконувати свою місію — надавати якісну, сучасну та безпечну освіту для успішного майбутнього кожної дитини.</w:t>
      </w:r>
    </w:p>
    <w:p w:rsidR="009F0A07" w:rsidRPr="009F0A07" w:rsidRDefault="009F0A07" w:rsidP="009F0A07">
      <w:pPr>
        <w:spacing w:after="0" w:line="240" w:lineRule="auto"/>
        <w:jc w:val="both"/>
        <w:rPr>
          <w:rFonts w:ascii="Times New Roman" w:hAnsi="Times New Roman" w:cs="Times New Roman"/>
          <w:b/>
          <w:bCs/>
          <w:sz w:val="28"/>
          <w:szCs w:val="28"/>
        </w:rPr>
      </w:pPr>
      <w:r w:rsidRPr="009F0A07">
        <w:rPr>
          <w:rFonts w:ascii="Times New Roman" w:hAnsi="Times New Roman" w:cs="Times New Roman"/>
          <w:b/>
          <w:bCs/>
          <w:sz w:val="28"/>
          <w:szCs w:val="28"/>
        </w:rPr>
        <w:t>Висновки</w:t>
      </w:r>
    </w:p>
    <w:p w:rsidR="009F0A07" w:rsidRPr="009F0A07" w:rsidRDefault="009F0A07" w:rsidP="009F0A07">
      <w:pPr>
        <w:spacing w:after="0" w:line="240" w:lineRule="auto"/>
        <w:jc w:val="both"/>
        <w:rPr>
          <w:rFonts w:ascii="Times New Roman" w:hAnsi="Times New Roman" w:cs="Times New Roman"/>
          <w:sz w:val="28"/>
          <w:szCs w:val="28"/>
        </w:rPr>
      </w:pPr>
      <w:r w:rsidRPr="009F0A07">
        <w:rPr>
          <w:rFonts w:ascii="Times New Roman" w:hAnsi="Times New Roman" w:cs="Times New Roman"/>
          <w:sz w:val="28"/>
          <w:szCs w:val="28"/>
        </w:rPr>
        <w:t>Підсумовуючи результати 2025/2026 навчального року, хочу щиро подякувати всьому педагогічному колективу за професіоналізм, батькам — за підтримку та конструктивну співпрацю, а нашим учням — за жагу до знань та високі досягнення. Ми впевнено рухаємося вперед, тримаємо освітній фронт і створюємо найкращі умови для майбутнього наших дітей.</w:t>
      </w:r>
    </w:p>
    <w:p w:rsidR="009F0A07" w:rsidRPr="009F0A07" w:rsidRDefault="009F0A07" w:rsidP="009F0A07">
      <w:pPr>
        <w:spacing w:after="0" w:line="240" w:lineRule="auto"/>
        <w:jc w:val="both"/>
        <w:rPr>
          <w:rFonts w:ascii="Times New Roman" w:hAnsi="Times New Roman" w:cs="Times New Roman"/>
          <w:i/>
          <w:sz w:val="28"/>
          <w:szCs w:val="28"/>
        </w:rPr>
      </w:pPr>
      <w:r w:rsidRPr="009F0A07">
        <w:rPr>
          <w:rFonts w:ascii="Times New Roman" w:hAnsi="Times New Roman" w:cs="Times New Roman"/>
          <w:i/>
          <w:sz w:val="28"/>
          <w:szCs w:val="28"/>
        </w:rPr>
        <w:t>Дякую за увагу! Слава Україні!</w:t>
      </w:r>
    </w:p>
    <w:p w:rsidR="009E15F8" w:rsidRPr="006D351E" w:rsidRDefault="009E15F8" w:rsidP="006D351E">
      <w:pPr>
        <w:spacing w:after="0" w:line="240" w:lineRule="auto"/>
        <w:jc w:val="both"/>
        <w:rPr>
          <w:rFonts w:ascii="Times New Roman" w:hAnsi="Times New Roman" w:cs="Times New Roman"/>
          <w:sz w:val="28"/>
          <w:szCs w:val="28"/>
        </w:rPr>
      </w:pPr>
    </w:p>
    <w:sectPr w:rsidR="009E15F8" w:rsidRPr="006D3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41080"/>
    <w:multiLevelType w:val="multilevel"/>
    <w:tmpl w:val="76C6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37CFF"/>
    <w:multiLevelType w:val="multilevel"/>
    <w:tmpl w:val="48B6D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F669E"/>
    <w:multiLevelType w:val="multilevel"/>
    <w:tmpl w:val="2DCA2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135CE"/>
    <w:multiLevelType w:val="multilevel"/>
    <w:tmpl w:val="A89C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4D483D"/>
    <w:multiLevelType w:val="multilevel"/>
    <w:tmpl w:val="03507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04ECF"/>
    <w:multiLevelType w:val="multilevel"/>
    <w:tmpl w:val="4F32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9F7EAB"/>
    <w:multiLevelType w:val="multilevel"/>
    <w:tmpl w:val="8E08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274450"/>
    <w:multiLevelType w:val="multilevel"/>
    <w:tmpl w:val="0B565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377EC9"/>
    <w:multiLevelType w:val="multilevel"/>
    <w:tmpl w:val="6BEA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5E3BA0"/>
    <w:multiLevelType w:val="multilevel"/>
    <w:tmpl w:val="6E10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74001"/>
    <w:multiLevelType w:val="multilevel"/>
    <w:tmpl w:val="5634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B30815"/>
    <w:multiLevelType w:val="multilevel"/>
    <w:tmpl w:val="57DE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DB3E80"/>
    <w:multiLevelType w:val="multilevel"/>
    <w:tmpl w:val="D2606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91EC6"/>
    <w:multiLevelType w:val="multilevel"/>
    <w:tmpl w:val="A468B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33687D"/>
    <w:multiLevelType w:val="multilevel"/>
    <w:tmpl w:val="814C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11575B"/>
    <w:multiLevelType w:val="multilevel"/>
    <w:tmpl w:val="1380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5208A9"/>
    <w:multiLevelType w:val="multilevel"/>
    <w:tmpl w:val="F65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533F4C"/>
    <w:multiLevelType w:val="multilevel"/>
    <w:tmpl w:val="0046F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967A7E"/>
    <w:multiLevelType w:val="multilevel"/>
    <w:tmpl w:val="2BAE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A63B0"/>
    <w:multiLevelType w:val="multilevel"/>
    <w:tmpl w:val="233A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CF5FF3"/>
    <w:multiLevelType w:val="multilevel"/>
    <w:tmpl w:val="5188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ED29D3"/>
    <w:multiLevelType w:val="multilevel"/>
    <w:tmpl w:val="5A20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3E74DF"/>
    <w:multiLevelType w:val="multilevel"/>
    <w:tmpl w:val="AD58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024034"/>
    <w:multiLevelType w:val="multilevel"/>
    <w:tmpl w:val="B8AE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180EC7"/>
    <w:multiLevelType w:val="multilevel"/>
    <w:tmpl w:val="2282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E71E79"/>
    <w:multiLevelType w:val="multilevel"/>
    <w:tmpl w:val="6FD22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21"/>
  </w:num>
  <w:num w:numId="4">
    <w:abstractNumId w:val="2"/>
  </w:num>
  <w:num w:numId="5">
    <w:abstractNumId w:val="22"/>
  </w:num>
  <w:num w:numId="6">
    <w:abstractNumId w:val="4"/>
  </w:num>
  <w:num w:numId="7">
    <w:abstractNumId w:val="20"/>
  </w:num>
  <w:num w:numId="8">
    <w:abstractNumId w:val="12"/>
  </w:num>
  <w:num w:numId="9">
    <w:abstractNumId w:val="23"/>
  </w:num>
  <w:num w:numId="10">
    <w:abstractNumId w:val="14"/>
  </w:num>
  <w:num w:numId="11">
    <w:abstractNumId w:val="16"/>
  </w:num>
  <w:num w:numId="12">
    <w:abstractNumId w:val="9"/>
  </w:num>
  <w:num w:numId="13">
    <w:abstractNumId w:val="25"/>
  </w:num>
  <w:num w:numId="14">
    <w:abstractNumId w:val="17"/>
  </w:num>
  <w:num w:numId="15">
    <w:abstractNumId w:val="8"/>
  </w:num>
  <w:num w:numId="16">
    <w:abstractNumId w:val="6"/>
  </w:num>
  <w:num w:numId="17">
    <w:abstractNumId w:val="10"/>
  </w:num>
  <w:num w:numId="18">
    <w:abstractNumId w:val="0"/>
  </w:num>
  <w:num w:numId="19">
    <w:abstractNumId w:val="18"/>
  </w:num>
  <w:num w:numId="20">
    <w:abstractNumId w:val="15"/>
  </w:num>
  <w:num w:numId="21">
    <w:abstractNumId w:val="19"/>
  </w:num>
  <w:num w:numId="22">
    <w:abstractNumId w:val="1"/>
  </w:num>
  <w:num w:numId="23">
    <w:abstractNumId w:val="7"/>
  </w:num>
  <w:num w:numId="24">
    <w:abstractNumId w:val="5"/>
  </w:num>
  <w:num w:numId="25">
    <w:abstractNumId w:val="1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1E"/>
    <w:rsid w:val="006D351E"/>
    <w:rsid w:val="009E15F8"/>
    <w:rsid w:val="009F0A07"/>
    <w:rsid w:val="00BB3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0F7F5-3CAD-4182-A8BA-C4B95C74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D35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35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35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D35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5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35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351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D351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D35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35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56503">
      <w:bodyDiv w:val="1"/>
      <w:marLeft w:val="0"/>
      <w:marRight w:val="0"/>
      <w:marTop w:val="0"/>
      <w:marBottom w:val="0"/>
      <w:divBdr>
        <w:top w:val="none" w:sz="0" w:space="0" w:color="auto"/>
        <w:left w:val="none" w:sz="0" w:space="0" w:color="auto"/>
        <w:bottom w:val="none" w:sz="0" w:space="0" w:color="auto"/>
        <w:right w:val="none" w:sz="0" w:space="0" w:color="auto"/>
      </w:divBdr>
      <w:divsChild>
        <w:div w:id="737435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954186">
      <w:bodyDiv w:val="1"/>
      <w:marLeft w:val="0"/>
      <w:marRight w:val="0"/>
      <w:marTop w:val="0"/>
      <w:marBottom w:val="0"/>
      <w:divBdr>
        <w:top w:val="none" w:sz="0" w:space="0" w:color="auto"/>
        <w:left w:val="none" w:sz="0" w:space="0" w:color="auto"/>
        <w:bottom w:val="none" w:sz="0" w:space="0" w:color="auto"/>
        <w:right w:val="none" w:sz="0" w:space="0" w:color="auto"/>
      </w:divBdr>
    </w:div>
    <w:div w:id="1147405129">
      <w:bodyDiv w:val="1"/>
      <w:marLeft w:val="0"/>
      <w:marRight w:val="0"/>
      <w:marTop w:val="0"/>
      <w:marBottom w:val="0"/>
      <w:divBdr>
        <w:top w:val="none" w:sz="0" w:space="0" w:color="auto"/>
        <w:left w:val="none" w:sz="0" w:space="0" w:color="auto"/>
        <w:bottom w:val="none" w:sz="0" w:space="0" w:color="auto"/>
        <w:right w:val="none" w:sz="0" w:space="0" w:color="auto"/>
      </w:divBdr>
    </w:div>
    <w:div w:id="176063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3013</Words>
  <Characters>17178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2026-06-30T12:45:00Z</dcterms:created>
  <dcterms:modified xsi:type="dcterms:W3CDTF">2026-07-06T14:17:00Z</dcterms:modified>
</cp:coreProperties>
</file>