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C4A05" w14:textId="1CCF7EA5" w:rsidR="0056675F" w:rsidRPr="00365539" w:rsidRDefault="0056675F" w:rsidP="00911F8D">
      <w:pPr>
        <w:spacing w:after="0" w:line="240" w:lineRule="auto"/>
        <w:rPr>
          <w:rFonts w:ascii="Times New Roman" w:hAnsi="Times New Roman" w:cs="Times New Roman"/>
          <w:b/>
          <w:sz w:val="26"/>
        </w:rPr>
      </w:pPr>
      <w:bookmarkStart w:id="0" w:name="_GoBack"/>
      <w:bookmarkEnd w:id="0"/>
      <w:r w:rsidRPr="0056675F">
        <w:rPr>
          <w:rFonts w:ascii="Times New Roman" w:hAnsi="Times New Roman" w:cs="Times New Roman"/>
          <w:b/>
          <w:sz w:val="26"/>
        </w:rPr>
        <w:drawing>
          <wp:inline distT="0" distB="0" distL="0" distR="0" wp14:anchorId="5F3A39A2" wp14:editId="1A8E29AF">
            <wp:extent cx="6015990" cy="7823200"/>
            <wp:effectExtent l="0" t="0" r="381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15990" cy="7823200"/>
                    </a:xfrm>
                    <a:prstGeom prst="rect">
                      <a:avLst/>
                    </a:prstGeom>
                  </pic:spPr>
                </pic:pic>
              </a:graphicData>
            </a:graphic>
          </wp:inline>
        </w:drawing>
      </w:r>
    </w:p>
    <w:p w14:paraId="575D9E7A" w14:textId="03996AAF" w:rsidR="00911F8D" w:rsidRDefault="00911F8D" w:rsidP="00911F8D">
      <w:pPr>
        <w:pStyle w:val="a6"/>
        <w:ind w:left="2041" w:right="1502"/>
        <w:jc w:val="center"/>
        <w:rPr>
          <w:rFonts w:ascii="Times New Roman" w:hAnsi="Times New Roman" w:cs="Times New Roman"/>
          <w:b w:val="0"/>
          <w:bCs w:val="0"/>
        </w:rPr>
      </w:pPr>
      <w:r>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07857D56" w:rsidR="00CF5A7F" w:rsidRPr="00877CD8" w:rsidRDefault="00B10B40" w:rsidP="001D26A9">
            <w:pPr>
              <w:pStyle w:val="TableParagraph"/>
              <w:ind w:right="565"/>
              <w:jc w:val="both"/>
              <w:rPr>
                <w:sz w:val="24"/>
                <w:szCs w:val="24"/>
                <w:lang w:val="ru-RU"/>
              </w:rPr>
            </w:pPr>
            <w:r>
              <w:rPr>
                <w:sz w:val="24"/>
                <w:szCs w:val="24"/>
                <w:lang w:val="ru-RU"/>
              </w:rPr>
              <w:t xml:space="preserve">Директор </w:t>
            </w:r>
            <w:r w:rsidR="00CB1AA3">
              <w:rPr>
                <w:sz w:val="24"/>
                <w:szCs w:val="24"/>
                <w:lang w:val="ru-RU"/>
              </w:rPr>
              <w:t>Селик Віталій</w:t>
            </w:r>
            <w:r w:rsidR="00CF5A7F" w:rsidRPr="00877CD8">
              <w:rPr>
                <w:sz w:val="24"/>
                <w:szCs w:val="24"/>
                <w:lang w:val="ru-RU"/>
              </w:rPr>
              <w:t xml:space="preserve">, електронна адреса: </w:t>
            </w:r>
            <w:hyperlink r:id="rId9"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75118F63" w:rsidR="00CF5A7F" w:rsidRPr="00B10B40" w:rsidRDefault="00306498" w:rsidP="001D26A9">
            <w:pPr>
              <w:pStyle w:val="TableParagraph"/>
              <w:jc w:val="both"/>
              <w:rPr>
                <w:sz w:val="24"/>
                <w:szCs w:val="24"/>
                <w:lang w:val="uk-UA"/>
              </w:rPr>
            </w:pPr>
            <w:r w:rsidRPr="006D16D5">
              <w:t>«</w:t>
            </w:r>
            <w:r w:rsidRPr="009D169E">
              <w:t>Консультаційні послуги з питань бухгалтерського обліку</w:t>
            </w:r>
            <w:r w:rsidRPr="006D16D5">
              <w:t xml:space="preserve"> в рамках про</w:t>
            </w:r>
            <w:r>
              <w:t>є</w:t>
            </w:r>
            <w:r w:rsidRPr="006D16D5">
              <w:t xml:space="preserve">кту </w:t>
            </w:r>
            <w:r>
              <w:t>«</w:t>
            </w:r>
            <w:r w:rsidRPr="00032F4B">
              <w:t>Відновлення об'єктів соціальної інфраструктури в громадах-партнерах у 3х областях</w:t>
            </w:r>
            <w:r w:rsidRPr="006D16D5">
              <w:t>»</w:t>
            </w:r>
            <w:r>
              <w:t>,</w:t>
            </w:r>
            <w:r w:rsidRPr="00306498">
              <w:rPr>
                <w:rFonts w:ascii="Arial" w:hAnsi="Arial" w:cs="Arial"/>
                <w:color w:val="000000"/>
                <w:sz w:val="24"/>
              </w:rPr>
              <w:t xml:space="preserve"> </w:t>
            </w:r>
            <w:r w:rsidRPr="00032F4B">
              <w:t>що фінансується GIZ на замовлення Уряду Федеративної Республіки Німеччина</w:t>
            </w:r>
            <w:r w:rsidRPr="006D16D5">
              <w:t>»</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77777777" w:rsidR="00CF5A7F" w:rsidRPr="00C34DE2" w:rsidRDefault="00CF5A7F" w:rsidP="001D26A9">
            <w:pPr>
              <w:pStyle w:val="TableParagraph"/>
              <w:jc w:val="both"/>
              <w:rPr>
                <w:sz w:val="24"/>
                <w:szCs w:val="24"/>
                <w:lang w:val="ru-RU"/>
              </w:rPr>
            </w:pPr>
            <w:r w:rsidRPr="00C34DE2">
              <w:rPr>
                <w:color w:val="000000"/>
                <w:sz w:val="24"/>
                <w:szCs w:val="24"/>
                <w:lang w:val="ru-RU"/>
              </w:rPr>
              <w:t xml:space="preserve">01135, Україна, місто Київ, вулиця </w:t>
            </w:r>
            <w:r>
              <w:rPr>
                <w:color w:val="000000"/>
                <w:sz w:val="24"/>
                <w:szCs w:val="24"/>
                <w:lang w:val="ru-RU"/>
              </w:rPr>
              <w:t>Григорія Сковороди</w:t>
            </w:r>
            <w:r w:rsidRPr="00C34DE2">
              <w:rPr>
                <w:color w:val="000000"/>
                <w:sz w:val="24"/>
                <w:szCs w:val="24"/>
                <w:lang w:val="ru-RU"/>
              </w:rPr>
              <w:t xml:space="preserve">, будинок </w:t>
            </w:r>
            <w:r>
              <w:rPr>
                <w:color w:val="000000"/>
                <w:sz w:val="24"/>
                <w:szCs w:val="24"/>
                <w:lang w:val="ru-RU"/>
              </w:rPr>
              <w:t>6</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0E23D3C2" w:rsidR="00CF5A7F" w:rsidRPr="00877CD8" w:rsidRDefault="00CF5A7F" w:rsidP="001D26A9">
            <w:pPr>
              <w:pStyle w:val="TableParagraph"/>
              <w:jc w:val="both"/>
              <w:rPr>
                <w:b/>
                <w:sz w:val="24"/>
                <w:szCs w:val="24"/>
                <w:lang w:val="ru-RU"/>
              </w:rPr>
            </w:pPr>
            <w:r w:rsidRPr="00877CD8">
              <w:rPr>
                <w:sz w:val="24"/>
                <w:szCs w:val="24"/>
                <w:lang w:val="ru-RU"/>
              </w:rPr>
              <w:t>Термін надання послуг: до 31.</w:t>
            </w:r>
            <w:r w:rsidR="004C2939">
              <w:rPr>
                <w:sz w:val="24"/>
                <w:szCs w:val="24"/>
                <w:lang w:val="ru-RU"/>
              </w:rPr>
              <w:t>01</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D82450">
        <w:trPr>
          <w:trHeight w:val="841"/>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lastRenderedPageBreak/>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2"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w:t>
            </w:r>
            <w:r w:rsidRPr="00877CD8">
              <w:rPr>
                <w:sz w:val="24"/>
                <w:szCs w:val="24"/>
              </w:rPr>
              <w:lastRenderedPageBreak/>
              <w:t>завантаження необхідних документів, що вимагаються 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6A07AF">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6A07AF">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lastRenderedPageBreak/>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1FBE2C1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менш ніж 45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2F7500BA"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EF19D5">
              <w:rPr>
                <w:b/>
                <w:sz w:val="24"/>
                <w:szCs w:val="24"/>
                <w:lang w:val="ru-RU"/>
              </w:rPr>
              <w:t>12</w:t>
            </w:r>
            <w:r w:rsidRPr="00F472C2">
              <w:rPr>
                <w:b/>
                <w:sz w:val="24"/>
                <w:szCs w:val="24"/>
                <w:lang w:val="ru-RU"/>
              </w:rPr>
              <w:t>.</w:t>
            </w:r>
            <w:r w:rsidR="00EF19D5">
              <w:rPr>
                <w:b/>
                <w:sz w:val="24"/>
                <w:szCs w:val="24"/>
                <w:lang w:val="ru-RU"/>
              </w:rPr>
              <w:t>0</w:t>
            </w:r>
            <w:r w:rsidR="004C2939" w:rsidRPr="00F472C2">
              <w:rPr>
                <w:b/>
                <w:sz w:val="24"/>
                <w:szCs w:val="24"/>
                <w:lang w:val="ru-RU"/>
              </w:rPr>
              <w:t>1</w:t>
            </w:r>
            <w:r w:rsidRPr="00F472C2">
              <w:rPr>
                <w:b/>
                <w:sz w:val="24"/>
                <w:szCs w:val="24"/>
                <w:lang w:val="ru-RU"/>
              </w:rPr>
              <w:t>.202</w:t>
            </w:r>
            <w:r w:rsidR="00EF19D5">
              <w:rPr>
                <w:b/>
                <w:sz w:val="24"/>
                <w:szCs w:val="24"/>
                <w:lang w:val="ru-RU"/>
              </w:rPr>
              <w:t>5</w:t>
            </w:r>
            <w:r w:rsidRPr="00F472C2">
              <w:rPr>
                <w:b/>
                <w:spacing w:val="-1"/>
                <w:sz w:val="24"/>
                <w:szCs w:val="24"/>
                <w:lang w:val="ru-RU"/>
              </w:rPr>
              <w:t xml:space="preserve"> </w:t>
            </w:r>
            <w:r w:rsidRPr="00F472C2">
              <w:rPr>
                <w:b/>
                <w:sz w:val="24"/>
                <w:szCs w:val="24"/>
                <w:lang w:val="ru-RU"/>
              </w:rPr>
              <w:t>року</w:t>
            </w:r>
            <w:r w:rsidRPr="00F472C2">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77777777"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756C452E"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55A6F96F"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14:paraId="01BBFDC1" w14:textId="77777777" w:rsidR="00CF5A7F" w:rsidRPr="00877CD8" w:rsidRDefault="00CF5A7F" w:rsidP="001D26A9">
            <w:pPr>
              <w:pStyle w:val="TableParagraph"/>
              <w:ind w:right="96"/>
              <w:jc w:val="both"/>
              <w:rPr>
                <w:sz w:val="24"/>
                <w:szCs w:val="24"/>
                <w:lang w:val="ru-RU"/>
              </w:rPr>
            </w:pPr>
            <w:r w:rsidRPr="00877CD8">
              <w:rPr>
                <w:sz w:val="24"/>
                <w:szCs w:val="24"/>
                <w:lang w:val="ru-RU"/>
              </w:rPr>
              <w:lastRenderedPageBreak/>
              <w:t>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24029434" w14:textId="77777777"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t xml:space="preserve">У випадку ухилення/відмови Учасника – Переможця від підписання договору Замовник укладає договір з </w:t>
            </w:r>
            <w:r w:rsidRPr="00877CD8">
              <w:rPr>
                <w:color w:val="000000"/>
                <w:sz w:val="24"/>
                <w:szCs w:val="24"/>
                <w:lang w:val="ru-RU" w:eastAsia="uk-UA"/>
              </w:rPr>
              <w:lastRenderedPageBreak/>
              <w:t>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4CA17734" w14:textId="77777777" w:rsidR="00CF5A7F" w:rsidRPr="00877CD8" w:rsidRDefault="00CF5A7F" w:rsidP="00CF5A7F">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6966DA7C" w14:textId="77777777" w:rsidR="00CF5A7F" w:rsidRPr="00877CD8" w:rsidRDefault="00CF5A7F" w:rsidP="00CF5A7F">
      <w:pPr>
        <w:pStyle w:val="a4"/>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29D8A3A9" w14:textId="77777777" w:rsidR="00CF5A7F" w:rsidRPr="00877CD8" w:rsidRDefault="00CF5A7F" w:rsidP="00CF5A7F">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3"/>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3D9E27C4"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val="ru-RU" w:eastAsia="uk-UA"/>
        </w:rPr>
        <w:t>1</w:t>
      </w:r>
      <w:r w:rsidRPr="00D82450">
        <w:rPr>
          <w:rFonts w:ascii="Times New Roman" w:hAnsi="Times New Roman" w:cs="Times New Roman"/>
          <w:color w:val="000000"/>
          <w:sz w:val="24"/>
          <w:szCs w:val="24"/>
          <w:lang w:eastAsia="uk-UA"/>
        </w:rPr>
        <w:t>. Резюме (</w:t>
      </w:r>
      <w:r w:rsidRPr="00D82450">
        <w:rPr>
          <w:rFonts w:ascii="Times New Roman" w:hAnsi="Times New Roman" w:cs="Times New Roman"/>
          <w:color w:val="000000"/>
          <w:sz w:val="24"/>
          <w:szCs w:val="24"/>
          <w:lang w:val="en-US" w:eastAsia="uk-UA"/>
        </w:rPr>
        <w:t>CV</w:t>
      </w:r>
      <w:r w:rsidRPr="00D82450">
        <w:rPr>
          <w:rFonts w:ascii="Times New Roman" w:hAnsi="Times New Roman" w:cs="Times New Roman"/>
          <w:color w:val="000000"/>
          <w:sz w:val="24"/>
          <w:szCs w:val="24"/>
          <w:lang w:eastAsia="uk-UA"/>
        </w:rPr>
        <w:t>) кандидата в довільній формі.</w:t>
      </w:r>
    </w:p>
    <w:p w14:paraId="77684D43"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14:paraId="7768F2FB"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103E79E7"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3.1. </w:t>
      </w:r>
      <w:bookmarkStart w:id="2" w:name="_Hlk159920582"/>
      <w:r w:rsidRPr="00D82450">
        <w:rPr>
          <w:rFonts w:ascii="Times New Roman" w:hAnsi="Times New Roman" w:cs="Times New Roman"/>
          <w:color w:val="000000"/>
          <w:sz w:val="24"/>
          <w:szCs w:val="24"/>
          <w:lang w:eastAsia="uk-UA"/>
        </w:rPr>
        <w:t>Сканований оригінал(и) або завірені учасником копія(ії) аналогічного(их) договору(ів) або копію трудової книжки, тощо</w:t>
      </w:r>
      <w:bookmarkEnd w:id="2"/>
      <w:r w:rsidRPr="00D82450">
        <w:rPr>
          <w:rFonts w:ascii="Times New Roman" w:hAnsi="Times New Roman" w:cs="Times New Roman"/>
          <w:color w:val="000000"/>
          <w:sz w:val="24"/>
          <w:szCs w:val="24"/>
          <w:lang w:eastAsia="uk-UA"/>
        </w:rPr>
        <w:t xml:space="preserve"> (учасники мають звернути свою увагу на критерії оцінки розділ 4 ТД).</w:t>
      </w:r>
    </w:p>
    <w:p w14:paraId="47D749F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*Аналогічним за предметом закупівлі буде вважатись виконаний (завершений) договір на закупівлю, який відповідає за видом та предметом закупівлі.</w:t>
      </w:r>
    </w:p>
    <w:p w14:paraId="293E5C28"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4.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14:paraId="58623DE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4BEE8D4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5.1 </w:t>
      </w:r>
      <w:bookmarkStart w:id="3" w:name="_Hlk159920675"/>
      <w:r w:rsidRPr="00D82450">
        <w:rPr>
          <w:rFonts w:ascii="Times New Roman" w:hAnsi="Times New Roman" w:cs="Times New Roman"/>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3"/>
    </w:p>
    <w:p w14:paraId="19AFCBDF"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5.2 Декларація про майновий стан і доходи (для фізичних осіб/самозайнятих осіб);</w:t>
      </w:r>
    </w:p>
    <w:p w14:paraId="082CD805"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4" w:name="_Hlk159920743"/>
      <w:r w:rsidRPr="00D82450">
        <w:rPr>
          <w:rFonts w:ascii="Times New Roman" w:hAnsi="Times New Roman" w:cs="Times New Roman"/>
          <w:color w:val="000000"/>
          <w:sz w:val="24"/>
          <w:szCs w:val="24"/>
          <w:lang w:eastAsia="uk-UA"/>
        </w:rPr>
        <w:t>Вищевказана звітність повинна бути подана за 2022 та 2023 роки (консолідована, річна) разом із документами, що підтверджують отримання таких документів відповідними контролюючими органами.</w:t>
      </w:r>
      <w:bookmarkEnd w:id="4"/>
    </w:p>
    <w:p w14:paraId="3B67FF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5" w:name="_Hlk159920770"/>
      <w:r w:rsidRPr="00D82450">
        <w:rPr>
          <w:rFonts w:ascii="Times New Roman" w:hAnsi="Times New Roman" w:cs="Times New Roman"/>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5"/>
    </w:p>
    <w:p w14:paraId="1FC28B01"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 Учасник в складі тендерної пропозиції повинен надати скановані оригінали або завірені учасником копії установчих документів, а саме:</w:t>
      </w:r>
    </w:p>
    <w:p w14:paraId="055B583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6.1 </w:t>
      </w:r>
      <w:bookmarkStart w:id="6" w:name="_Hlk159920847"/>
      <w:r w:rsidRPr="00D82450">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D82450">
        <w:rPr>
          <w:rFonts w:ascii="Times New Roman" w:hAnsi="Times New Roman" w:cs="Times New Roman"/>
          <w:color w:val="000000"/>
          <w:sz w:val="24"/>
          <w:szCs w:val="24"/>
          <w:lang w:val="en-US" w:eastAsia="uk-UA"/>
        </w:rPr>
        <w:t>ID</w:t>
      </w:r>
      <w:r w:rsidRPr="00D82450">
        <w:rPr>
          <w:rFonts w:ascii="Times New Roman" w:hAnsi="Times New Roman" w:cs="Times New Roman"/>
          <w:color w:val="000000"/>
          <w:sz w:val="24"/>
          <w:szCs w:val="24"/>
          <w:lang w:eastAsia="uk-UA"/>
        </w:rPr>
        <w:t xml:space="preserve"> картка для фізичних осіб (для самозайнятих осіб);</w:t>
      </w:r>
    </w:p>
    <w:p w14:paraId="1C5502D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w:t>
      </w:r>
      <w:bookmarkEnd w:id="6"/>
    </w:p>
    <w:p w14:paraId="0459B99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01306E2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lastRenderedPageBreak/>
        <w:t>7. Заповнену учасниками таблицю «Загальна інформація» Додаток А1.</w:t>
      </w:r>
    </w:p>
    <w:p w14:paraId="39FF9C4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14:paraId="1E1B00CD"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14:paraId="0CFA6F79" w14:textId="5EDDD38B"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 xml:space="preserve">8.1.1 </w:t>
      </w:r>
      <w:bookmarkStart w:id="7" w:name="_Hlk159921038"/>
      <w:r w:rsidRPr="00D82450">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7"/>
      <w:r w:rsidRPr="00D82450">
        <w:rPr>
          <w:rFonts w:ascii="Times New Roman" w:hAnsi="Times New Roman" w:cs="Times New Roman"/>
          <w:color w:val="000000"/>
          <w:sz w:val="24"/>
          <w:szCs w:val="24"/>
          <w:lang w:eastAsia="uk-UA"/>
        </w:rPr>
        <w:t>;</w:t>
      </w:r>
    </w:p>
    <w:p w14:paraId="7E9334DE" w14:textId="24ED6C7A" w:rsid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 xml:space="preserve">8.1.2 </w:t>
      </w:r>
      <w:bookmarkStart w:id="8" w:name="_Hlk159921152"/>
      <w:r w:rsidRPr="00D82450">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8"/>
      <w:r w:rsidRPr="00D82450">
        <w:rPr>
          <w:rFonts w:ascii="Times New Roman" w:hAnsi="Times New Roman" w:cs="Times New Roman"/>
          <w:color w:val="000000"/>
          <w:sz w:val="24"/>
          <w:szCs w:val="24"/>
          <w:lang w:eastAsia="uk-UA"/>
        </w:rPr>
        <w:t>;</w:t>
      </w:r>
    </w:p>
    <w:p w14:paraId="43673D7E" w14:textId="524E81BE" w:rsidR="00306498" w:rsidRPr="00D82450" w:rsidRDefault="00306498" w:rsidP="00306498">
      <w:pPr>
        <w:pStyle w:val="a4"/>
        <w:spacing w:after="0" w:line="240" w:lineRule="auto"/>
        <w:ind w:left="0" w:firstLine="708"/>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8.1.3 </w:t>
      </w:r>
      <w:r w:rsidRPr="00877CD8">
        <w:rPr>
          <w:rFonts w:ascii="Times New Roman" w:hAnsi="Times New Roman" w:cs="Times New Roman"/>
          <w:color w:val="000000"/>
          <w:sz w:val="24"/>
          <w:szCs w:val="24"/>
          <w:lang w:eastAsia="uk-UA"/>
        </w:rPr>
        <w:t>Витяг з державного реєстру санкцій.</w:t>
      </w:r>
    </w:p>
    <w:p w14:paraId="706026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Довідки повинні бути видані не пізніше ніж за 20 календарних днів до кінцевої дати подання тендерних пропозицій.</w:t>
      </w:r>
    </w:p>
    <w:p w14:paraId="33B2E8E1" w14:textId="3638236E"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9.</w:t>
      </w:r>
      <w:r w:rsidR="00BA0267" w:rsidRPr="00BA0267">
        <w:rPr>
          <w:rFonts w:ascii="Times New Roman" w:hAnsi="Times New Roman" w:cs="Times New Roman"/>
          <w:color w:val="000000"/>
          <w:sz w:val="24"/>
          <w:szCs w:val="24"/>
          <w:lang w:eastAsia="uk-UA"/>
        </w:rPr>
        <w:t xml:space="preserve"> </w:t>
      </w:r>
      <w:r w:rsidR="00BA0267" w:rsidRPr="00877CD8">
        <w:rPr>
          <w:rFonts w:ascii="Times New Roman" w:hAnsi="Times New Roman" w:cs="Times New Roman"/>
          <w:color w:val="000000"/>
          <w:sz w:val="24"/>
          <w:szCs w:val="24"/>
          <w:lang w:eastAsia="uk-UA"/>
        </w:rPr>
        <w:t xml:space="preserve">Учасник надає </w:t>
      </w:r>
      <w:bookmarkStart w:id="9" w:name="_Hlk159921256"/>
      <w:r w:rsidR="00BA0267" w:rsidRPr="00877CD8">
        <w:rPr>
          <w:rFonts w:ascii="Times New Roman" w:hAnsi="Times New Roman" w:cs="Times New Roman"/>
          <w:color w:val="000000"/>
          <w:sz w:val="24"/>
          <w:szCs w:val="24"/>
          <w:lang w:eastAsia="uk-UA"/>
        </w:rPr>
        <w:t>Лист-згоду (в довільній формі</w:t>
      </w:r>
      <w:r w:rsidR="00BA0267" w:rsidRPr="00877CD8">
        <w:rPr>
          <w:rFonts w:ascii="Times New Roman" w:hAnsi="Times New Roman" w:cs="Times New Roman"/>
          <w:sz w:val="24"/>
          <w:szCs w:val="24"/>
        </w:rPr>
        <w:t xml:space="preserve"> або за формою наведеною у Додатку А3</w:t>
      </w:r>
      <w:r w:rsidR="00BA0267"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00BA0267" w:rsidRPr="00877CD8">
        <w:rPr>
          <w:rFonts w:ascii="Times New Roman" w:hAnsi="Times New Roman" w:cs="Times New Roman"/>
          <w:color w:val="000000"/>
          <w:sz w:val="24"/>
          <w:szCs w:val="24"/>
          <w:lang w:val="en-US" w:eastAsia="uk-UA"/>
        </w:rPr>
        <w:t>D</w:t>
      </w:r>
      <w:r w:rsidR="00BA0267" w:rsidRPr="00877CD8">
        <w:rPr>
          <w:rFonts w:ascii="Times New Roman" w:hAnsi="Times New Roman" w:cs="Times New Roman"/>
          <w:color w:val="000000"/>
          <w:sz w:val="24"/>
          <w:szCs w:val="24"/>
          <w:lang w:val="ru-RU" w:eastAsia="uk-UA"/>
        </w:rPr>
        <w:t xml:space="preserve"> </w:t>
      </w:r>
      <w:r w:rsidR="00BA0267" w:rsidRPr="00877CD8">
        <w:rPr>
          <w:rFonts w:ascii="Times New Roman" w:hAnsi="Times New Roman" w:cs="Times New Roman"/>
          <w:color w:val="000000"/>
          <w:sz w:val="24"/>
          <w:szCs w:val="24"/>
          <w:lang w:eastAsia="uk-UA"/>
        </w:rPr>
        <w:t>та Е до документаці</w:t>
      </w:r>
      <w:bookmarkEnd w:id="9"/>
      <w:r w:rsidR="00BA0267" w:rsidRPr="00877CD8">
        <w:rPr>
          <w:rFonts w:ascii="Times New Roman" w:hAnsi="Times New Roman" w:cs="Times New Roman"/>
          <w:color w:val="000000"/>
          <w:sz w:val="24"/>
          <w:szCs w:val="24"/>
          <w:lang w:eastAsia="uk-UA"/>
        </w:rPr>
        <w:t>ї</w:t>
      </w:r>
      <w:r w:rsidRPr="00D82450">
        <w:rPr>
          <w:rFonts w:ascii="Times New Roman" w:hAnsi="Times New Roman" w:cs="Times New Roman"/>
          <w:color w:val="000000"/>
          <w:sz w:val="24"/>
          <w:szCs w:val="24"/>
          <w:lang w:eastAsia="uk-UA"/>
        </w:rPr>
        <w:t>.</w:t>
      </w:r>
    </w:p>
    <w:p w14:paraId="719CBF80" w14:textId="77777777" w:rsidR="00D82450" w:rsidRPr="00D82450" w:rsidRDefault="00D82450" w:rsidP="00D82450">
      <w:pPr>
        <w:pStyle w:val="a4"/>
        <w:spacing w:after="0" w:line="240" w:lineRule="auto"/>
        <w:ind w:firstLine="709"/>
        <w:jc w:val="both"/>
        <w:rPr>
          <w:rFonts w:ascii="Times New Roman" w:hAnsi="Times New Roman" w:cs="Times New Roman"/>
          <w:color w:val="000000"/>
          <w:sz w:val="24"/>
          <w:szCs w:val="24"/>
          <w:lang w:eastAsia="uk-UA"/>
        </w:rPr>
      </w:pPr>
    </w:p>
    <w:p w14:paraId="14E0F9D1" w14:textId="256B8172" w:rsidR="00CF5A7F"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10" w:name="_Hlk159921820"/>
      <w:r w:rsidRPr="00D82450">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10"/>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1"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bookmarkEnd w:id="1"/>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2" w:name="_Hlk178763664"/>
      <w:bookmarkEnd w:id="11"/>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3"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6A07AF">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3E327B4C"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3"/>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7553EA0A" w14:textId="77777777" w:rsidR="00BA0267" w:rsidRPr="00877CD8" w:rsidRDefault="00CF5A7F" w:rsidP="00BA0267">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00BA0267"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00BA0267" w:rsidRPr="00877CD8">
        <w:rPr>
          <w:rFonts w:ascii="Times New Roman" w:hAnsi="Times New Roman" w:cs="Times New Roman"/>
          <w:color w:val="000000"/>
          <w:sz w:val="24"/>
          <w:szCs w:val="24"/>
        </w:rPr>
        <w:t>змістом та умовами викладеними у</w:t>
      </w:r>
      <w:r w:rsidR="00BA0267" w:rsidRPr="00877CD8">
        <w:rPr>
          <w:rFonts w:ascii="Times New Roman" w:hAnsi="Times New Roman" w:cs="Times New Roman"/>
          <w:sz w:val="24"/>
          <w:szCs w:val="24"/>
        </w:rPr>
        <w:t>:</w:t>
      </w:r>
    </w:p>
    <w:p w14:paraId="2F466D3B" w14:textId="77777777" w:rsidR="00BA0267" w:rsidRPr="00877CD8" w:rsidRDefault="00BA0267" w:rsidP="00BA0267">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3BD943FB" w14:textId="77777777" w:rsidR="00BA0267" w:rsidRPr="00877CD8" w:rsidRDefault="00BA0267" w:rsidP="00BA0267">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1E9311EF" w14:textId="1911BBF8" w:rsidR="00D82450" w:rsidRPr="00D82450" w:rsidRDefault="00BA0267" w:rsidP="00BA0267">
      <w:pPr>
        <w:ind w:right="108"/>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0B23C370" w14:textId="77777777" w:rsidR="00D82450" w:rsidRPr="00D82450" w:rsidRDefault="00D82450" w:rsidP="00D82450">
      <w:pPr>
        <w:ind w:right="108"/>
        <w:jc w:val="both"/>
        <w:rPr>
          <w:rFonts w:ascii="Times New Roman" w:eastAsia="Cambria" w:hAnsi="Times New Roman" w:cs="Times New Roman"/>
          <w:bCs/>
          <w:sz w:val="24"/>
          <w:szCs w:val="24"/>
        </w:rPr>
      </w:pPr>
    </w:p>
    <w:p w14:paraId="760D4958" w14:textId="77777777" w:rsidR="00D82450" w:rsidRPr="00D82450" w:rsidRDefault="00D82450" w:rsidP="00D82450">
      <w:pPr>
        <w:pStyle w:val="a4"/>
        <w:jc w:val="both"/>
        <w:rPr>
          <w:rFonts w:ascii="Times New Roman" w:hAnsi="Times New Roman" w:cs="Times New Roman"/>
          <w:color w:val="000000"/>
          <w:sz w:val="24"/>
          <w:szCs w:val="24"/>
          <w:lang w:eastAsia="uk-UA"/>
        </w:rPr>
      </w:pPr>
    </w:p>
    <w:p w14:paraId="76C3B4DE"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Посада, назва учасника</w:t>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____________ Ініціали, прізвище</w:t>
      </w:r>
    </w:p>
    <w:p w14:paraId="4CFEAB3F"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(підпис, печатка за наявності)</w:t>
      </w:r>
    </w:p>
    <w:p w14:paraId="623D36E1" w14:textId="3597E0AD" w:rsidR="00CF5A7F" w:rsidRPr="00877CD8" w:rsidRDefault="00CF5A7F" w:rsidP="00D82450">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12"/>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14:paraId="1713C759" w14:textId="69403B3D" w:rsidR="00CF5A7F"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tbl>
      <w:tblPr>
        <w:tblW w:w="11629" w:type="dxa"/>
        <w:tblInd w:w="113" w:type="dxa"/>
        <w:tblLayout w:type="fixed"/>
        <w:tblLook w:val="04A0" w:firstRow="1" w:lastRow="0" w:firstColumn="1" w:lastColumn="0" w:noHBand="0" w:noVBand="1"/>
      </w:tblPr>
      <w:tblGrid>
        <w:gridCol w:w="905"/>
        <w:gridCol w:w="638"/>
        <w:gridCol w:w="1430"/>
        <w:gridCol w:w="33"/>
        <w:gridCol w:w="1211"/>
        <w:gridCol w:w="206"/>
        <w:gridCol w:w="1276"/>
        <w:gridCol w:w="142"/>
        <w:gridCol w:w="394"/>
        <w:gridCol w:w="267"/>
        <w:gridCol w:w="1152"/>
        <w:gridCol w:w="266"/>
        <w:gridCol w:w="301"/>
        <w:gridCol w:w="1022"/>
        <w:gridCol w:w="288"/>
        <w:gridCol w:w="699"/>
        <w:gridCol w:w="927"/>
        <w:gridCol w:w="236"/>
        <w:gridCol w:w="236"/>
      </w:tblGrid>
      <w:tr w:rsidR="00D82450" w14:paraId="27AEFC93" w14:textId="77777777" w:rsidTr="00D82450">
        <w:trPr>
          <w:gridAfter w:val="4"/>
          <w:wAfter w:w="2098" w:type="dxa"/>
          <w:trHeight w:val="312"/>
        </w:trPr>
        <w:tc>
          <w:tcPr>
            <w:tcW w:w="9531" w:type="dxa"/>
            <w:gridSpan w:val="15"/>
            <w:shd w:val="clear" w:color="auto" w:fill="FFFFFF"/>
            <w:vAlign w:val="center"/>
            <w:hideMark/>
          </w:tcPr>
          <w:p w14:paraId="4CBDC803" w14:textId="77777777" w:rsidR="00D82450" w:rsidRDefault="00D82450" w:rsidP="00D82450">
            <w:pPr>
              <w:jc w:val="center"/>
              <w:rPr>
                <w:b/>
                <w:bCs/>
                <w:color w:val="0070C0"/>
                <w:sz w:val="24"/>
                <w:szCs w:val="24"/>
                <w:lang w:eastAsia="uk-UA"/>
              </w:rPr>
            </w:pPr>
            <w:bookmarkStart w:id="14" w:name="_Hlk159924958"/>
            <w:r>
              <w:rPr>
                <w:b/>
                <w:bCs/>
                <w:color w:val="0070C0"/>
                <w:sz w:val="24"/>
                <w:szCs w:val="24"/>
                <w:lang w:eastAsia="uk-UA"/>
              </w:rPr>
              <w:t>Поля, виділені синім, заповнює учасник тендеру!</w:t>
            </w:r>
          </w:p>
        </w:tc>
      </w:tr>
      <w:tr w:rsidR="00D82450" w14:paraId="3A5A58D9" w14:textId="77777777" w:rsidTr="0055131E">
        <w:trPr>
          <w:gridAfter w:val="4"/>
          <w:wAfter w:w="2098" w:type="dxa"/>
          <w:trHeight w:val="888"/>
        </w:trPr>
        <w:tc>
          <w:tcPr>
            <w:tcW w:w="1543" w:type="dxa"/>
            <w:gridSpan w:val="2"/>
            <w:shd w:val="clear" w:color="auto" w:fill="FFFFFF"/>
            <w:vAlign w:val="center"/>
            <w:hideMark/>
          </w:tcPr>
          <w:p w14:paraId="7F1C52F0"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 xml:space="preserve">Пропозиція дійсна до      </w:t>
            </w:r>
          </w:p>
        </w:tc>
        <w:tc>
          <w:tcPr>
            <w:tcW w:w="1430" w:type="dxa"/>
            <w:noWrap/>
            <w:vAlign w:val="bottom"/>
            <w:hideMark/>
          </w:tcPr>
          <w:p w14:paraId="7CA6C296"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_________</w:t>
            </w:r>
          </w:p>
        </w:tc>
        <w:tc>
          <w:tcPr>
            <w:tcW w:w="1244" w:type="dxa"/>
            <w:gridSpan w:val="2"/>
            <w:shd w:val="clear" w:color="auto" w:fill="FFFFFF"/>
            <w:noWrap/>
            <w:vAlign w:val="bottom"/>
            <w:hideMark/>
          </w:tcPr>
          <w:p w14:paraId="2483E902"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1482" w:type="dxa"/>
            <w:gridSpan w:val="2"/>
            <w:shd w:val="clear" w:color="auto" w:fill="FFFFFF"/>
            <w:noWrap/>
            <w:vAlign w:val="bottom"/>
            <w:hideMark/>
          </w:tcPr>
          <w:p w14:paraId="738EB695"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536" w:type="dxa"/>
            <w:gridSpan w:val="2"/>
            <w:shd w:val="clear" w:color="auto" w:fill="FFFFFF"/>
            <w:noWrap/>
            <w:vAlign w:val="bottom"/>
            <w:hideMark/>
          </w:tcPr>
          <w:p w14:paraId="44FF6F8F" w14:textId="77777777" w:rsidR="00D82450" w:rsidRPr="00D82450" w:rsidRDefault="00D82450" w:rsidP="00D82450">
            <w:pPr>
              <w:rPr>
                <w:rFonts w:ascii="Times New Roman" w:hAnsi="Times New Roman" w:cs="Times New Roman"/>
                <w:color w:val="000000"/>
                <w:lang w:eastAsia="uk-UA"/>
              </w:rPr>
            </w:pPr>
            <w:r w:rsidRPr="00D82450">
              <w:rPr>
                <w:rFonts w:ascii="Times New Roman" w:hAnsi="Times New Roman" w:cs="Times New Roman"/>
                <w:color w:val="000000"/>
                <w:lang w:eastAsia="uk-UA"/>
              </w:rPr>
              <w:t> </w:t>
            </w:r>
          </w:p>
        </w:tc>
        <w:tc>
          <w:tcPr>
            <w:tcW w:w="1419" w:type="dxa"/>
            <w:gridSpan w:val="2"/>
            <w:noWrap/>
            <w:vAlign w:val="center"/>
            <w:hideMark/>
          </w:tcPr>
          <w:p w14:paraId="16679D7D" w14:textId="77777777" w:rsidR="00D82450" w:rsidRPr="00D82450" w:rsidRDefault="00D82450" w:rsidP="00D82450">
            <w:pPr>
              <w:rPr>
                <w:rFonts w:ascii="Times New Roman" w:hAnsi="Times New Roman" w:cs="Times New Roman"/>
                <w:color w:val="000000"/>
                <w:lang w:eastAsia="uk-UA"/>
              </w:rPr>
            </w:pPr>
          </w:p>
        </w:tc>
        <w:tc>
          <w:tcPr>
            <w:tcW w:w="567" w:type="dxa"/>
            <w:gridSpan w:val="2"/>
            <w:noWrap/>
            <w:vAlign w:val="bottom"/>
            <w:hideMark/>
          </w:tcPr>
          <w:p w14:paraId="20118467" w14:textId="77777777" w:rsidR="00D82450" w:rsidRPr="00D82450" w:rsidRDefault="00D82450" w:rsidP="00D82450">
            <w:pPr>
              <w:rPr>
                <w:rFonts w:ascii="Times New Roman" w:hAnsi="Times New Roman" w:cs="Times New Roman"/>
                <w:sz w:val="20"/>
                <w:szCs w:val="20"/>
                <w:lang w:eastAsia="uk-UA"/>
              </w:rPr>
            </w:pPr>
          </w:p>
        </w:tc>
        <w:tc>
          <w:tcPr>
            <w:tcW w:w="1310" w:type="dxa"/>
            <w:gridSpan w:val="2"/>
            <w:noWrap/>
            <w:vAlign w:val="bottom"/>
            <w:hideMark/>
          </w:tcPr>
          <w:p w14:paraId="5B111B8A" w14:textId="77777777" w:rsidR="00D82450" w:rsidRPr="00D82450" w:rsidRDefault="00D82450" w:rsidP="00D82450">
            <w:pPr>
              <w:rPr>
                <w:rFonts w:ascii="Times New Roman" w:hAnsi="Times New Roman" w:cs="Times New Roman"/>
                <w:sz w:val="20"/>
                <w:szCs w:val="20"/>
                <w:lang w:eastAsia="uk-UA"/>
              </w:rPr>
            </w:pPr>
          </w:p>
        </w:tc>
        <w:bookmarkEnd w:id="14"/>
      </w:tr>
      <w:tr w:rsidR="00D82450" w14:paraId="363AE9C8" w14:textId="77777777" w:rsidTr="0055131E">
        <w:trPr>
          <w:gridAfter w:val="4"/>
          <w:wAfter w:w="2098" w:type="dxa"/>
          <w:trHeight w:val="312"/>
        </w:trPr>
        <w:tc>
          <w:tcPr>
            <w:tcW w:w="905" w:type="dxa"/>
            <w:tcBorders>
              <w:top w:val="single" w:sz="8" w:space="0" w:color="000000"/>
              <w:left w:val="single" w:sz="8" w:space="0" w:color="000000"/>
              <w:bottom w:val="nil"/>
              <w:right w:val="single" w:sz="4" w:space="0" w:color="auto"/>
            </w:tcBorders>
            <w:vAlign w:val="center"/>
            <w:hideMark/>
          </w:tcPr>
          <w:p w14:paraId="370F3CE6"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Пункт №</w:t>
            </w:r>
          </w:p>
        </w:tc>
        <w:tc>
          <w:tcPr>
            <w:tcW w:w="2068" w:type="dxa"/>
            <w:gridSpan w:val="2"/>
            <w:tcBorders>
              <w:top w:val="single" w:sz="8" w:space="0" w:color="000000"/>
              <w:left w:val="nil"/>
              <w:bottom w:val="nil"/>
              <w:right w:val="single" w:sz="4" w:space="0" w:color="auto"/>
            </w:tcBorders>
            <w:noWrap/>
            <w:vAlign w:val="center"/>
            <w:hideMark/>
          </w:tcPr>
          <w:p w14:paraId="5EA002A5"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Позиція</w:t>
            </w:r>
          </w:p>
        </w:tc>
        <w:tc>
          <w:tcPr>
            <w:tcW w:w="1244" w:type="dxa"/>
            <w:gridSpan w:val="2"/>
            <w:tcBorders>
              <w:top w:val="single" w:sz="8" w:space="0" w:color="000000"/>
              <w:left w:val="nil"/>
              <w:bottom w:val="nil"/>
              <w:right w:val="single" w:sz="4" w:space="0" w:color="auto"/>
            </w:tcBorders>
            <w:noWrap/>
            <w:vAlign w:val="center"/>
            <w:hideMark/>
          </w:tcPr>
          <w:p w14:paraId="3B924B88"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одиниця</w:t>
            </w:r>
          </w:p>
        </w:tc>
        <w:tc>
          <w:tcPr>
            <w:tcW w:w="1482" w:type="dxa"/>
            <w:gridSpan w:val="2"/>
            <w:tcBorders>
              <w:top w:val="single" w:sz="8" w:space="0" w:color="000000"/>
              <w:left w:val="nil"/>
              <w:bottom w:val="nil"/>
              <w:right w:val="single" w:sz="4" w:space="0" w:color="auto"/>
            </w:tcBorders>
            <w:noWrap/>
            <w:vAlign w:val="center"/>
            <w:hideMark/>
          </w:tcPr>
          <w:p w14:paraId="76688734" w14:textId="543F2C9D"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Орієнтовна к-сть год</w:t>
            </w:r>
            <w:r w:rsidR="0055131E">
              <w:rPr>
                <w:rFonts w:ascii="Times New Roman" w:hAnsi="Times New Roman" w:cs="Times New Roman"/>
                <w:b/>
                <w:bCs/>
                <w:sz w:val="24"/>
                <w:szCs w:val="24"/>
                <w:lang w:eastAsia="uk-UA"/>
              </w:rPr>
              <w:t>ин</w:t>
            </w:r>
          </w:p>
        </w:tc>
        <w:tc>
          <w:tcPr>
            <w:tcW w:w="1955" w:type="dxa"/>
            <w:gridSpan w:val="4"/>
            <w:tcBorders>
              <w:top w:val="single" w:sz="8" w:space="0" w:color="000000"/>
              <w:left w:val="single" w:sz="4" w:space="0" w:color="auto"/>
              <w:bottom w:val="nil"/>
              <w:right w:val="single" w:sz="4" w:space="0" w:color="000000"/>
            </w:tcBorders>
            <w:shd w:val="clear" w:color="auto" w:fill="DDEBF7"/>
            <w:vAlign w:val="center"/>
            <w:hideMark/>
          </w:tcPr>
          <w:p w14:paraId="2317DE3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Ціна*, UAH за годину</w:t>
            </w:r>
          </w:p>
        </w:tc>
        <w:tc>
          <w:tcPr>
            <w:tcW w:w="1877" w:type="dxa"/>
            <w:gridSpan w:val="4"/>
            <w:tcBorders>
              <w:top w:val="single" w:sz="8" w:space="0" w:color="000000"/>
              <w:left w:val="nil"/>
              <w:bottom w:val="nil"/>
              <w:right w:val="single" w:sz="8" w:space="0" w:color="000000"/>
            </w:tcBorders>
            <w:shd w:val="clear" w:color="auto" w:fill="DDEBF7"/>
            <w:vAlign w:val="center"/>
            <w:hideMark/>
          </w:tcPr>
          <w:p w14:paraId="65B39A7F"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 xml:space="preserve">Загальна сума до, UAH </w:t>
            </w:r>
          </w:p>
        </w:tc>
      </w:tr>
      <w:tr w:rsidR="00D82450" w14:paraId="1ACBB418" w14:textId="77777777" w:rsidTr="0055131E">
        <w:trPr>
          <w:gridAfter w:val="4"/>
          <w:wAfter w:w="2098" w:type="dxa"/>
          <w:trHeight w:val="312"/>
        </w:trPr>
        <w:tc>
          <w:tcPr>
            <w:tcW w:w="905" w:type="dxa"/>
            <w:tcBorders>
              <w:top w:val="single" w:sz="8" w:space="0" w:color="000000"/>
              <w:left w:val="single" w:sz="8" w:space="0" w:color="000000"/>
              <w:bottom w:val="single" w:sz="4" w:space="0" w:color="auto"/>
              <w:right w:val="single" w:sz="4" w:space="0" w:color="auto"/>
            </w:tcBorders>
            <w:hideMark/>
          </w:tcPr>
          <w:p w14:paraId="0D2769DD" w14:textId="77777777" w:rsidR="00D82450" w:rsidRPr="00D82450" w:rsidRDefault="00D82450" w:rsidP="00D82450">
            <w:pP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1</w:t>
            </w:r>
          </w:p>
        </w:tc>
        <w:tc>
          <w:tcPr>
            <w:tcW w:w="2068" w:type="dxa"/>
            <w:gridSpan w:val="2"/>
            <w:tcBorders>
              <w:top w:val="single" w:sz="8" w:space="0" w:color="000000"/>
              <w:left w:val="nil"/>
              <w:bottom w:val="single" w:sz="4" w:space="0" w:color="auto"/>
              <w:right w:val="nil"/>
            </w:tcBorders>
            <w:vAlign w:val="center"/>
            <w:hideMark/>
          </w:tcPr>
          <w:p w14:paraId="3C14EC5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Обсяг робіт і завдань описані в</w:t>
            </w:r>
            <w:r w:rsidRPr="00D82450">
              <w:rPr>
                <w:rFonts w:ascii="Times New Roman" w:hAnsi="Times New Roman" w:cs="Times New Roman"/>
                <w:b/>
                <w:color w:val="000000"/>
                <w:sz w:val="24"/>
                <w:szCs w:val="24"/>
                <w:lang w:eastAsia="uk-UA"/>
              </w:rPr>
              <w:t xml:space="preserve"> </w:t>
            </w:r>
            <w:r w:rsidRPr="00D82450">
              <w:rPr>
                <w:rFonts w:ascii="Times New Roman" w:hAnsi="Times New Roman" w:cs="Times New Roman"/>
                <w:color w:val="000000"/>
                <w:sz w:val="24"/>
                <w:szCs w:val="24"/>
                <w:lang w:eastAsia="uk-UA"/>
              </w:rPr>
              <w:t>додатку С</w:t>
            </w:r>
          </w:p>
        </w:tc>
        <w:tc>
          <w:tcPr>
            <w:tcW w:w="1244" w:type="dxa"/>
            <w:gridSpan w:val="2"/>
            <w:tcBorders>
              <w:top w:val="single" w:sz="8" w:space="0" w:color="000000"/>
              <w:left w:val="single" w:sz="4" w:space="0" w:color="auto"/>
              <w:bottom w:val="single" w:sz="4" w:space="0" w:color="auto"/>
              <w:right w:val="nil"/>
            </w:tcBorders>
            <w:vAlign w:val="center"/>
            <w:hideMark/>
          </w:tcPr>
          <w:p w14:paraId="09BBDA7E"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Людино-година</w:t>
            </w:r>
          </w:p>
        </w:tc>
        <w:tc>
          <w:tcPr>
            <w:tcW w:w="1482" w:type="dxa"/>
            <w:gridSpan w:val="2"/>
            <w:tcBorders>
              <w:top w:val="single" w:sz="8" w:space="0" w:color="000000"/>
              <w:left w:val="single" w:sz="4" w:space="0" w:color="auto"/>
              <w:bottom w:val="single" w:sz="4" w:space="0" w:color="auto"/>
              <w:right w:val="nil"/>
            </w:tcBorders>
            <w:vAlign w:val="center"/>
            <w:hideMark/>
          </w:tcPr>
          <w:p w14:paraId="06B9C42E" w14:textId="24F36895" w:rsidR="00D82450" w:rsidRPr="00D82450" w:rsidRDefault="00EF19D5"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8</w:t>
            </w:r>
            <w:r w:rsidR="005E1B19">
              <w:rPr>
                <w:rFonts w:ascii="Times New Roman" w:hAnsi="Times New Roman" w:cs="Times New Roman"/>
                <w:color w:val="000000"/>
                <w:sz w:val="24"/>
                <w:szCs w:val="24"/>
                <w:lang w:eastAsia="uk-UA"/>
              </w:rPr>
              <w:t>0</w:t>
            </w:r>
          </w:p>
        </w:tc>
        <w:tc>
          <w:tcPr>
            <w:tcW w:w="536" w:type="dxa"/>
            <w:gridSpan w:val="2"/>
            <w:tcBorders>
              <w:top w:val="single" w:sz="8" w:space="0" w:color="000000"/>
              <w:left w:val="single" w:sz="4" w:space="0" w:color="auto"/>
              <w:bottom w:val="single" w:sz="4" w:space="0" w:color="auto"/>
              <w:right w:val="nil"/>
            </w:tcBorders>
            <w:shd w:val="clear" w:color="auto" w:fill="DDEBF7"/>
            <w:vAlign w:val="center"/>
            <w:hideMark/>
          </w:tcPr>
          <w:p w14:paraId="1FA7D93A"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419" w:type="dxa"/>
            <w:gridSpan w:val="2"/>
            <w:tcBorders>
              <w:top w:val="single" w:sz="8" w:space="0" w:color="000000"/>
              <w:left w:val="single" w:sz="4" w:space="0" w:color="auto"/>
              <w:bottom w:val="single" w:sz="4" w:space="0" w:color="auto"/>
              <w:right w:val="nil"/>
            </w:tcBorders>
            <w:shd w:val="clear" w:color="auto" w:fill="DDEBF7"/>
            <w:vAlign w:val="center"/>
            <w:hideMark/>
          </w:tcPr>
          <w:p w14:paraId="0545489C"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c>
          <w:tcPr>
            <w:tcW w:w="567" w:type="dxa"/>
            <w:gridSpan w:val="2"/>
            <w:tcBorders>
              <w:top w:val="single" w:sz="8" w:space="0" w:color="000000"/>
              <w:left w:val="single" w:sz="4" w:space="0" w:color="auto"/>
              <w:bottom w:val="single" w:sz="4" w:space="0" w:color="auto"/>
              <w:right w:val="nil"/>
            </w:tcBorders>
            <w:shd w:val="clear" w:color="auto" w:fill="DDEBF7"/>
            <w:vAlign w:val="center"/>
            <w:hideMark/>
          </w:tcPr>
          <w:p w14:paraId="4DFF478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310" w:type="dxa"/>
            <w:gridSpan w:val="2"/>
            <w:tcBorders>
              <w:top w:val="single" w:sz="8" w:space="0" w:color="000000"/>
              <w:left w:val="single" w:sz="4" w:space="0" w:color="000000"/>
              <w:bottom w:val="single" w:sz="4" w:space="0" w:color="000000"/>
              <w:right w:val="single" w:sz="8" w:space="0" w:color="000000"/>
            </w:tcBorders>
            <w:shd w:val="clear" w:color="auto" w:fill="DEEAF6" w:themeFill="accent5" w:themeFillTint="33"/>
            <w:noWrap/>
            <w:vAlign w:val="center"/>
            <w:hideMark/>
          </w:tcPr>
          <w:p w14:paraId="55683BD1"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r>
      <w:tr w:rsidR="00D82450" w14:paraId="075E45F8" w14:textId="77777777" w:rsidTr="00D82450">
        <w:trPr>
          <w:gridAfter w:val="4"/>
          <w:wAfter w:w="2098" w:type="dxa"/>
          <w:trHeight w:val="393"/>
        </w:trPr>
        <w:tc>
          <w:tcPr>
            <w:tcW w:w="6235" w:type="dxa"/>
            <w:gridSpan w:val="9"/>
            <w:tcBorders>
              <w:top w:val="single" w:sz="8" w:space="0" w:color="auto"/>
              <w:left w:val="single" w:sz="8" w:space="0" w:color="000000"/>
              <w:bottom w:val="single" w:sz="8" w:space="0" w:color="000000"/>
              <w:right w:val="nil"/>
            </w:tcBorders>
            <w:shd w:val="clear" w:color="auto" w:fill="FFFFFF"/>
            <w:noWrap/>
            <w:vAlign w:val="center"/>
            <w:hideMark/>
          </w:tcPr>
          <w:p w14:paraId="13C8B72A" w14:textId="77777777" w:rsidR="00D82450" w:rsidRPr="00D82450" w:rsidRDefault="00D82450" w:rsidP="00D82450">
            <w:pPr>
              <w:jc w:val="right"/>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Разом, UAH</w:t>
            </w:r>
          </w:p>
        </w:tc>
        <w:tc>
          <w:tcPr>
            <w:tcW w:w="3296" w:type="dxa"/>
            <w:gridSpan w:val="6"/>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162793D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0,00</w:t>
            </w:r>
          </w:p>
        </w:tc>
      </w:tr>
      <w:tr w:rsidR="00D82450" w14:paraId="50AE1998" w14:textId="77777777" w:rsidTr="00D82450">
        <w:trPr>
          <w:gridAfter w:val="3"/>
          <w:wAfter w:w="1399" w:type="dxa"/>
          <w:trHeight w:val="312"/>
        </w:trPr>
        <w:tc>
          <w:tcPr>
            <w:tcW w:w="9531" w:type="dxa"/>
            <w:gridSpan w:val="15"/>
            <w:shd w:val="clear" w:color="auto" w:fill="FFFFFF"/>
            <w:noWrap/>
            <w:vAlign w:val="bottom"/>
            <w:hideMark/>
          </w:tcPr>
          <w:p w14:paraId="46AEDF6F" w14:textId="77777777" w:rsidR="00D82450" w:rsidRDefault="00D82450" w:rsidP="00D82450">
            <w:pPr>
              <w:jc w:val="center"/>
              <w:rPr>
                <w:b/>
                <w:bCs/>
                <w:sz w:val="24"/>
                <w:szCs w:val="24"/>
                <w:lang w:eastAsia="uk-UA"/>
              </w:rPr>
            </w:pPr>
            <w:r>
              <w:rPr>
                <w:b/>
                <w:bCs/>
                <w:sz w:val="24"/>
                <w:szCs w:val="24"/>
                <w:lang w:eastAsia="uk-UA"/>
              </w:rPr>
              <w:t> </w:t>
            </w:r>
          </w:p>
        </w:tc>
        <w:tc>
          <w:tcPr>
            <w:tcW w:w="699" w:type="dxa"/>
            <w:noWrap/>
            <w:vAlign w:val="bottom"/>
            <w:hideMark/>
          </w:tcPr>
          <w:p w14:paraId="3DBE82D6" w14:textId="77777777" w:rsidR="00D82450" w:rsidRDefault="00D82450" w:rsidP="00D82450">
            <w:pPr>
              <w:rPr>
                <w:b/>
                <w:bCs/>
                <w:sz w:val="24"/>
                <w:szCs w:val="24"/>
                <w:lang w:eastAsia="uk-UA"/>
              </w:rPr>
            </w:pPr>
          </w:p>
        </w:tc>
      </w:tr>
      <w:tr w:rsidR="00D82450" w14:paraId="6039554D" w14:textId="77777777" w:rsidTr="00D82450">
        <w:trPr>
          <w:gridAfter w:val="3"/>
          <w:wAfter w:w="1399" w:type="dxa"/>
          <w:trHeight w:val="312"/>
        </w:trPr>
        <w:tc>
          <w:tcPr>
            <w:tcW w:w="10230" w:type="dxa"/>
            <w:gridSpan w:val="16"/>
            <w:noWrap/>
            <w:vAlign w:val="bottom"/>
            <w:hideMark/>
          </w:tcPr>
          <w:p w14:paraId="4777E15B" w14:textId="77777777" w:rsidR="00D82450" w:rsidRPr="00D82450" w:rsidRDefault="00D82450" w:rsidP="00D82450">
            <w:pPr>
              <w:jc w:val="both"/>
              <w:rPr>
                <w:rFonts w:ascii="Times New Roman" w:hAnsi="Times New Roman" w:cs="Times New Roman"/>
                <w:color w:val="FF0000"/>
                <w:lang w:eastAsia="uk-UA"/>
              </w:rPr>
            </w:pPr>
            <w:r w:rsidRPr="00D82450">
              <w:rPr>
                <w:rFonts w:ascii="Times New Roman" w:hAnsi="Times New Roman" w:cs="Times New Roman"/>
                <w:color w:val="FF0000"/>
                <w:lang w:eastAsia="uk-UA"/>
              </w:rPr>
              <w:t>*Ціна вказується у національній валюті України, гривня.</w:t>
            </w:r>
          </w:p>
          <w:p w14:paraId="5D0D3F11" w14:textId="77777777" w:rsidR="00D82450" w:rsidRPr="00D82450" w:rsidRDefault="00D82450" w:rsidP="00D82450">
            <w:pPr>
              <w:rPr>
                <w:rFonts w:ascii="Times New Roman" w:hAnsi="Times New Roman" w:cs="Times New Roman"/>
                <w:bCs/>
                <w:color w:val="FF0000"/>
                <w:lang w:eastAsia="uk-UA"/>
              </w:rPr>
            </w:pPr>
            <w:r w:rsidRPr="00D82450">
              <w:rPr>
                <w:rFonts w:ascii="Times New Roman" w:hAnsi="Times New Roman" w:cs="Times New Roman"/>
                <w:bCs/>
                <w:color w:val="FF0000"/>
                <w:lang w:eastAsia="uk-UA"/>
              </w:rPr>
              <w:t xml:space="preserve">**ціни за одиницю вказуються через 2 цифри після коми </w:t>
            </w:r>
          </w:p>
        </w:tc>
      </w:tr>
      <w:tr w:rsidR="00904FFC" w:rsidRPr="00877CD8" w14:paraId="5F6887F2" w14:textId="77777777" w:rsidTr="00D82450">
        <w:trPr>
          <w:trHeight w:val="315"/>
        </w:trPr>
        <w:tc>
          <w:tcPr>
            <w:tcW w:w="1543" w:type="dxa"/>
            <w:gridSpan w:val="2"/>
            <w:tcBorders>
              <w:left w:val="nil"/>
              <w:bottom w:val="nil"/>
              <w:right w:val="nil"/>
            </w:tcBorders>
            <w:shd w:val="clear" w:color="auto" w:fill="auto"/>
            <w:vAlign w:val="bottom"/>
            <w:hideMark/>
          </w:tcPr>
          <w:p w14:paraId="0E037A35" w14:textId="77777777" w:rsidR="00904FFC" w:rsidRPr="00877CD8" w:rsidRDefault="00904FFC" w:rsidP="001D26A9">
            <w:pPr>
              <w:spacing w:after="0" w:line="240" w:lineRule="auto"/>
              <w:rPr>
                <w:rFonts w:ascii="Times New Roman" w:hAnsi="Times New Roman" w:cs="Times New Roman"/>
                <w:b/>
                <w:bCs/>
                <w:color w:val="FF0000"/>
                <w:lang w:eastAsia="uk-UA"/>
              </w:rPr>
            </w:pPr>
          </w:p>
        </w:tc>
        <w:tc>
          <w:tcPr>
            <w:tcW w:w="1463" w:type="dxa"/>
            <w:gridSpan w:val="2"/>
            <w:tcBorders>
              <w:left w:val="nil"/>
              <w:bottom w:val="nil"/>
              <w:right w:val="nil"/>
            </w:tcBorders>
            <w:shd w:val="clear" w:color="auto" w:fill="auto"/>
            <w:vAlign w:val="bottom"/>
            <w:hideMark/>
          </w:tcPr>
          <w:p w14:paraId="3673F1DC"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7" w:type="dxa"/>
            <w:gridSpan w:val="2"/>
            <w:tcBorders>
              <w:left w:val="nil"/>
              <w:bottom w:val="nil"/>
              <w:right w:val="nil"/>
            </w:tcBorders>
            <w:shd w:val="clear" w:color="auto" w:fill="auto"/>
            <w:vAlign w:val="bottom"/>
            <w:hideMark/>
          </w:tcPr>
          <w:p w14:paraId="19125E04"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70AD71CD"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661" w:type="dxa"/>
            <w:gridSpan w:val="2"/>
            <w:tcBorders>
              <w:left w:val="nil"/>
              <w:bottom w:val="nil"/>
              <w:right w:val="nil"/>
            </w:tcBorders>
            <w:shd w:val="clear" w:color="auto" w:fill="auto"/>
            <w:vAlign w:val="bottom"/>
            <w:hideMark/>
          </w:tcPr>
          <w:p w14:paraId="48F3C813"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4B4F4B75"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3237" w:type="dxa"/>
            <w:gridSpan w:val="5"/>
            <w:tcBorders>
              <w:left w:val="nil"/>
              <w:bottom w:val="nil"/>
              <w:right w:val="nil"/>
            </w:tcBorders>
          </w:tcPr>
          <w:p w14:paraId="04415D64"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left w:val="nil"/>
              <w:bottom w:val="nil"/>
              <w:right w:val="nil"/>
            </w:tcBorders>
            <w:shd w:val="clear" w:color="auto" w:fill="auto"/>
            <w:vAlign w:val="bottom"/>
            <w:hideMark/>
          </w:tcPr>
          <w:p w14:paraId="3C0E9714" w14:textId="5E01C076"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top w:val="nil"/>
              <w:left w:val="nil"/>
              <w:bottom w:val="nil"/>
              <w:right w:val="nil"/>
            </w:tcBorders>
            <w:shd w:val="clear" w:color="auto" w:fill="auto"/>
            <w:vAlign w:val="bottom"/>
            <w:hideMark/>
          </w:tcPr>
          <w:p w14:paraId="16C6B05C" w14:textId="77777777" w:rsidR="00904FFC" w:rsidRPr="00877CD8" w:rsidRDefault="00904FFC" w:rsidP="001D26A9">
            <w:pPr>
              <w:spacing w:after="0" w:line="240" w:lineRule="auto"/>
              <w:rPr>
                <w:rFonts w:ascii="Times New Roman" w:hAnsi="Times New Roman" w:cs="Times New Roman"/>
                <w:sz w:val="20"/>
                <w:szCs w:val="20"/>
                <w:lang w:eastAsia="uk-UA"/>
              </w:rPr>
            </w:pPr>
          </w:p>
        </w:tc>
      </w:tr>
      <w:tr w:rsidR="00E14227" w:rsidRPr="00877CD8" w14:paraId="787A254A" w14:textId="5AA875BB" w:rsidTr="00D82450">
        <w:trPr>
          <w:gridAfter w:val="5"/>
          <w:wAfter w:w="2386" w:type="dxa"/>
          <w:trHeight w:val="405"/>
        </w:trPr>
        <w:tc>
          <w:tcPr>
            <w:tcW w:w="4423" w:type="dxa"/>
            <w:gridSpan w:val="6"/>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B96DD0" w14:textId="7B8BED7C"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100% післяоплата</w:t>
            </w:r>
          </w:p>
        </w:tc>
      </w:tr>
      <w:tr w:rsidR="00E14227" w:rsidRPr="00877CD8" w14:paraId="41418278" w14:textId="63B68719" w:rsidTr="00D82450">
        <w:trPr>
          <w:gridAfter w:val="5"/>
          <w:wAfter w:w="2386" w:type="dxa"/>
          <w:trHeight w:val="405"/>
        </w:trPr>
        <w:tc>
          <w:tcPr>
            <w:tcW w:w="4423" w:type="dxa"/>
            <w:gridSpan w:val="6"/>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C69AF4F" w14:textId="57F4AC8D"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протягом 5 (п’яти) робочих днів з дати підписання Акту виконаних робіт,</w:t>
            </w:r>
          </w:p>
        </w:tc>
      </w:tr>
      <w:tr w:rsidR="00E14227" w:rsidRPr="00877CD8" w14:paraId="1D472A4E" w14:textId="2D7752C0" w:rsidTr="00D82450">
        <w:trPr>
          <w:gridAfter w:val="5"/>
          <w:wAfter w:w="2386" w:type="dxa"/>
          <w:trHeight w:val="660"/>
        </w:trPr>
        <w:tc>
          <w:tcPr>
            <w:tcW w:w="9243"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Default="00E14227" w:rsidP="00E14227">
            <w:pPr>
              <w:spacing w:after="0" w:line="240" w:lineRule="auto"/>
              <w:ind w:right="-105"/>
              <w:jc w:val="center"/>
              <w:rPr>
                <w:rFonts w:ascii="Arial" w:hAnsi="Arial" w:cs="Arial"/>
                <w:color w:val="000000"/>
                <w:sz w:val="24"/>
                <w:szCs w:val="24"/>
                <w:lang w:eastAsia="uk-UA"/>
              </w:rPr>
            </w:pPr>
            <w:r>
              <w:rPr>
                <w:rFonts w:ascii="Arial" w:hAnsi="Arial" w:cs="Arial"/>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3FE258D4" w14:textId="77777777" w:rsidR="00306498" w:rsidRPr="00D52986" w:rsidRDefault="00306498" w:rsidP="00306498">
      <w:pPr>
        <w:pStyle w:val="2"/>
        <w:spacing w:before="0"/>
        <w:rPr>
          <w:rFonts w:ascii="Times New Roman" w:hAnsi="Times New Roman" w:cs="Times New Roman"/>
          <w:color w:val="auto"/>
          <w:sz w:val="24"/>
          <w:szCs w:val="24"/>
        </w:rPr>
      </w:pPr>
      <w:r w:rsidRPr="00D52986">
        <w:rPr>
          <w:rFonts w:ascii="Times New Roman" w:hAnsi="Times New Roman" w:cs="Times New Roman"/>
          <w:color w:val="auto"/>
          <w:sz w:val="24"/>
          <w:szCs w:val="24"/>
        </w:rPr>
        <w:t xml:space="preserve">Опис </w:t>
      </w:r>
    </w:p>
    <w:p w14:paraId="69769FB2" w14:textId="77777777" w:rsidR="00306498" w:rsidRPr="00D52986" w:rsidRDefault="00306498" w:rsidP="00306498">
      <w:pPr>
        <w:pStyle w:val="a3"/>
        <w:spacing w:before="0" w:beforeAutospacing="0" w:after="0" w:afterAutospacing="0"/>
        <w:jc w:val="both"/>
      </w:pPr>
      <w:r w:rsidRPr="00D52986">
        <w:t xml:space="preserve">Благодійна організація «Благодійний фонд «Сміливі» шукає в команду </w:t>
      </w:r>
      <w:r>
        <w:t>юриста</w:t>
      </w:r>
      <w:r w:rsidRPr="00D52986">
        <w:t xml:space="preserve"> для роботи з інституційним грантом.</w:t>
      </w:r>
    </w:p>
    <w:p w14:paraId="06D951F9" w14:textId="77777777" w:rsidR="00306498" w:rsidRPr="00D52986" w:rsidRDefault="00306498" w:rsidP="00306498">
      <w:pPr>
        <w:pStyle w:val="a3"/>
        <w:spacing w:before="0" w:beforeAutospacing="0" w:after="0" w:afterAutospacing="0"/>
        <w:jc w:val="both"/>
      </w:pPr>
      <w:r w:rsidRPr="00D52986">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D52986">
        <w:t>ктів здійснюється за рахунок коштів Фонду, які надаються йому благодійниками та донорами в тому числі – з-за кордону.</w:t>
      </w:r>
    </w:p>
    <w:p w14:paraId="5A2A7CEC" w14:textId="77777777" w:rsidR="00306498" w:rsidRPr="00D52986" w:rsidRDefault="00306498" w:rsidP="00306498">
      <w:pPr>
        <w:pStyle w:val="a3"/>
        <w:spacing w:before="0" w:beforeAutospacing="0" w:after="0" w:afterAutospacing="0"/>
        <w:jc w:val="both"/>
      </w:pPr>
      <w:r w:rsidRPr="00D52986">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2B073DCE" w14:textId="77777777" w:rsidR="00306498" w:rsidRPr="00D52986" w:rsidRDefault="00306498" w:rsidP="00306498">
      <w:pPr>
        <w:pStyle w:val="a3"/>
        <w:spacing w:before="0" w:beforeAutospacing="0" w:after="0" w:afterAutospacing="0"/>
      </w:pPr>
      <w:r w:rsidRPr="00D52986">
        <w:rPr>
          <w:b/>
          <w:bCs/>
        </w:rPr>
        <w:t>Вимоги до кандидатів:</w:t>
      </w:r>
    </w:p>
    <w:p w14:paraId="2596A854"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b/>
          <w:bCs/>
          <w:color w:val="000000"/>
          <w:spacing w:val="4"/>
          <w:sz w:val="24"/>
          <w:szCs w:val="24"/>
          <w:bdr w:val="none" w:sz="0" w:space="0" w:color="auto" w:frame="1"/>
          <w:lang w:eastAsia="uk-UA"/>
        </w:rPr>
        <w:t>Основні обов’язки на посаді:</w:t>
      </w:r>
    </w:p>
    <w:p w14:paraId="1FC466D3"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Проведення видаткових та актів, робота з клієнт-банком, рознесення банківської виписки, формування авансових звітів на відрядження.</w:t>
      </w:r>
    </w:p>
    <w:p w14:paraId="4CA96AFE"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Контроль залишків на рахунках, опрацювання оборотно-сальдових відомостей і закриття періоду.</w:t>
      </w:r>
    </w:p>
    <w:p w14:paraId="1A7A70E9"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Своєчасний моніторинг електронного документообігу Вчасно.</w:t>
      </w:r>
    </w:p>
    <w:p w14:paraId="664A5DEE"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Контроль надходження оригіналів первинних документів та своєчасне відображення господарських операцій в програмі.</w:t>
      </w:r>
    </w:p>
    <w:p w14:paraId="4E0251A5"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b/>
          <w:bCs/>
          <w:color w:val="000000"/>
          <w:spacing w:val="4"/>
          <w:sz w:val="24"/>
          <w:szCs w:val="24"/>
          <w:bdr w:val="none" w:sz="0" w:space="0" w:color="auto" w:frame="1"/>
          <w:lang w:eastAsia="uk-UA"/>
        </w:rPr>
        <w:t>Необхідні навички та кваліфікація:</w:t>
      </w:r>
    </w:p>
    <w:p w14:paraId="4A030D25"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Вища освіта.</w:t>
      </w:r>
    </w:p>
    <w:p w14:paraId="721C14F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Досвід роботи від 3 років на аналогічній посаді.</w:t>
      </w:r>
    </w:p>
    <w:p w14:paraId="3A5E11D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Глибокі знання податкового законодавства та бухгалтерських стандартів.</w:t>
      </w:r>
    </w:p>
    <w:p w14:paraId="45E0311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Висока відповідальність та уважність до деталей.</w:t>
      </w:r>
    </w:p>
    <w:p w14:paraId="44C8F99B"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Вміння працювати в умовах швидкого темпу та з великим обсягом інформації.</w:t>
      </w:r>
    </w:p>
    <w:p w14:paraId="6D1C8181"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Знання бухгалтерських програм, Вчасно.</w:t>
      </w:r>
    </w:p>
    <w:p w14:paraId="79A115AA"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Просунутий користувач Excel (зведені таблиці, формули).</w:t>
      </w:r>
    </w:p>
    <w:p w14:paraId="33C918D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Досвід роботи з грантовими коштами.</w:t>
      </w:r>
    </w:p>
    <w:p w14:paraId="59377C8B" w14:textId="77777777" w:rsidR="00CF5A7F" w:rsidRPr="00877CD8" w:rsidRDefault="00CF5A7F" w:rsidP="00CF5A7F">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877CD8" w:rsidRDefault="00CF5A7F" w:rsidP="00CF5A7F">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00DE1D89" w14:textId="5821F0D6" w:rsidR="00CF5A7F"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29211EF4" w14:textId="76AD4EFA" w:rsidR="00CF374F" w:rsidRDefault="00CF374F" w:rsidP="00CF5A7F">
      <w:pPr>
        <w:spacing w:after="0" w:line="240" w:lineRule="auto"/>
        <w:ind w:right="108"/>
        <w:jc w:val="right"/>
        <w:rPr>
          <w:rFonts w:ascii="Times New Roman" w:hAnsi="Times New Roman" w:cs="Times New Roman"/>
          <w:b/>
          <w:sz w:val="24"/>
          <w:szCs w:val="24"/>
        </w:rPr>
      </w:pPr>
    </w:p>
    <w:p w14:paraId="71BBD2F0" w14:textId="4581E2D7" w:rsidR="00CF374F" w:rsidRDefault="00CF374F" w:rsidP="00CF374F">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Проект договору</w:t>
      </w:r>
    </w:p>
    <w:p w14:paraId="22E83144" w14:textId="77777777" w:rsidR="00CF374F" w:rsidRPr="00877CD8" w:rsidRDefault="00CF374F" w:rsidP="00CF374F">
      <w:pPr>
        <w:spacing w:after="0" w:line="240" w:lineRule="auto"/>
        <w:ind w:right="108"/>
        <w:jc w:val="center"/>
        <w:rPr>
          <w:rFonts w:ascii="Times New Roman" w:hAnsi="Times New Roman" w:cs="Times New Roman"/>
          <w:b/>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4672"/>
      </w:tblGrid>
      <w:tr w:rsidR="00970354" w:rsidRPr="00970354" w14:paraId="63112167" w14:textId="77777777" w:rsidTr="0097035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66799" w14:textId="78C0F5C1" w:rsidR="00970354" w:rsidRPr="00970354" w:rsidRDefault="00970354" w:rsidP="00970354">
            <w:pPr>
              <w:spacing w:after="0" w:line="240" w:lineRule="auto"/>
              <w:ind w:left="-2" w:hanging="2"/>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ДОГОВІР № </w:t>
            </w:r>
          </w:p>
          <w:p w14:paraId="48412A2E" w14:textId="3ED8C855"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місто Київ</w:t>
            </w:r>
            <w:r w:rsidRPr="00970354">
              <w:rPr>
                <w:rFonts w:ascii="Times New Roman" w:eastAsia="Times New Roman" w:hAnsi="Times New Roman" w:cs="Times New Roman"/>
                <w:color w:val="000000"/>
                <w:sz w:val="24"/>
                <w:szCs w:val="24"/>
                <w:shd w:val="clear" w:color="auto" w:fill="FFFFFF"/>
                <w:lang w:eastAsia="uk-UA"/>
              </w:rPr>
              <w:tab/>
            </w:r>
            <w:r>
              <w:rPr>
                <w:rFonts w:ascii="Times New Roman" w:eastAsia="Times New Roman" w:hAnsi="Times New Roman" w:cs="Times New Roman"/>
                <w:color w:val="000000"/>
                <w:sz w:val="24"/>
                <w:szCs w:val="24"/>
                <w:shd w:val="clear" w:color="auto" w:fill="FFFFFF"/>
                <w:lang w:eastAsia="uk-UA"/>
              </w:rPr>
              <w:t xml:space="preserve">                                       </w:t>
            </w:r>
            <w:r w:rsidRPr="00970354">
              <w:rPr>
                <w:rFonts w:ascii="Times New Roman" w:eastAsia="Times New Roman" w:hAnsi="Times New Roman" w:cs="Times New Roman"/>
                <w:color w:val="000000"/>
                <w:sz w:val="24"/>
                <w:szCs w:val="24"/>
                <w:shd w:val="clear" w:color="auto" w:fill="FFFFFF"/>
                <w:lang w:eastAsia="uk-UA"/>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BF923" w14:textId="1DA0D4BE"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lang w:eastAsia="uk-UA"/>
              </w:rPr>
              <w:t>C</w:t>
            </w:r>
            <w:r w:rsidRPr="00970354">
              <w:rPr>
                <w:rFonts w:ascii="Times New Roman" w:eastAsia="Times New Roman" w:hAnsi="Times New Roman" w:cs="Times New Roman"/>
                <w:color w:val="000000"/>
                <w:sz w:val="24"/>
                <w:szCs w:val="24"/>
                <w:shd w:val="clear" w:color="auto" w:fill="FFFFFF"/>
                <w:lang w:eastAsia="uk-UA"/>
              </w:rPr>
              <w:t>ONTRACT№</w:t>
            </w:r>
          </w:p>
          <w:p w14:paraId="0B915FB4" w14:textId="02BEBA1B"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City of Kyiv                                     </w:t>
            </w:r>
            <w:r>
              <w:rPr>
                <w:rFonts w:ascii="Times New Roman" w:eastAsia="Times New Roman" w:hAnsi="Times New Roman" w:cs="Times New Roman"/>
                <w:color w:val="000000"/>
                <w:sz w:val="24"/>
                <w:szCs w:val="24"/>
                <w:shd w:val="clear" w:color="auto" w:fill="FFFFFF"/>
                <w:lang w:eastAsia="uk-UA"/>
              </w:rPr>
              <w:t xml:space="preserve">     </w:t>
            </w:r>
            <w:r w:rsidRPr="00970354">
              <w:rPr>
                <w:rFonts w:ascii="Times New Roman" w:eastAsia="Times New Roman" w:hAnsi="Times New Roman" w:cs="Times New Roman"/>
                <w:color w:val="000000"/>
                <w:sz w:val="24"/>
                <w:szCs w:val="24"/>
                <w:shd w:val="clear" w:color="auto" w:fill="FFFFFF"/>
                <w:lang w:eastAsia="uk-UA"/>
              </w:rPr>
              <w:t>.2024</w:t>
            </w:r>
          </w:p>
        </w:tc>
      </w:tr>
      <w:tr w:rsidR="00970354" w:rsidRPr="00970354" w14:paraId="53F5B461" w14:textId="77777777" w:rsidTr="0097035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B6248" w14:textId="58B1F99E" w:rsidR="00970354" w:rsidRPr="00970354" w:rsidRDefault="00970354" w:rsidP="0097035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shd w:val="clear" w:color="auto" w:fill="FFFFFF"/>
                <w:lang w:eastAsia="uk-UA"/>
              </w:rPr>
              <w:t>__________________</w:t>
            </w:r>
            <w:r w:rsidRPr="00970354">
              <w:rPr>
                <w:rFonts w:ascii="Times New Roman" w:eastAsia="Times New Roman" w:hAnsi="Times New Roman" w:cs="Times New Roman"/>
                <w:color w:val="000000"/>
                <w:sz w:val="24"/>
                <w:szCs w:val="24"/>
                <w:shd w:val="clear" w:color="auto" w:fill="FFFFFF"/>
                <w:lang w:eastAsia="uk-UA"/>
              </w:rPr>
              <w:t>, з однієї сторони та </w:t>
            </w:r>
          </w:p>
          <w:p w14:paraId="3836334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іншої сторони, надалі разом іменовані «Сторони», а кожна окремо – «Сторона», уклали даний договір про нижченаведене:</w:t>
            </w:r>
          </w:p>
          <w:p w14:paraId="125A23C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w:t>
            </w:r>
            <w:r w:rsidRPr="00970354">
              <w:rPr>
                <w:rFonts w:ascii="Times New Roman" w:eastAsia="Times New Roman" w:hAnsi="Times New Roman" w:cs="Times New Roman"/>
                <w:color w:val="000000"/>
                <w:sz w:val="24"/>
                <w:szCs w:val="24"/>
                <w:shd w:val="clear" w:color="auto" w:fill="FFFFFF"/>
                <w:lang w:eastAsia="uk-UA"/>
              </w:rPr>
              <w:tab/>
              <w:t>Предмет Договору</w:t>
            </w:r>
          </w:p>
          <w:p w14:paraId="271C56BA" w14:textId="77777777" w:rsidR="00970354" w:rsidRPr="00970354" w:rsidRDefault="00970354" w:rsidP="00970354">
            <w:pPr>
              <w:spacing w:after="0" w:line="240" w:lineRule="auto"/>
              <w:jc w:val="both"/>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1.1.</w:t>
            </w:r>
            <w:r w:rsidRPr="00970354">
              <w:rPr>
                <w:rFonts w:ascii="Times New Roman" w:eastAsia="Times New Roman" w:hAnsi="Times New Roman" w:cs="Times New Roman"/>
                <w:color w:val="000000"/>
                <w:sz w:val="24"/>
                <w:szCs w:val="24"/>
                <w:shd w:val="clear" w:color="auto" w:fill="FFFFFF"/>
                <w:lang w:eastAsia="uk-UA"/>
              </w:rPr>
              <w:tab/>
              <w:t>За цим Договором Виконавець бере на себе зобов'язання надати консультаційні послуги з фінансових питань, послуги з фінансового планування та обліку витрат за проєктом, послуги з підготовки фінансової звітності відповідно до вимог донора, контроль первинних документів (оформлення, відображення, зберігання), планування платежів відповідно до бюджету та надання інших послуг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14:paraId="0537DC97" w14:textId="77777777" w:rsidR="00970354" w:rsidRPr="00970354" w:rsidRDefault="00970354" w:rsidP="00970354">
            <w:pPr>
              <w:spacing w:after="0" w:line="240" w:lineRule="auto"/>
              <w:jc w:val="both"/>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1.2.  Замовник залучає Виконавця у зв’язку з реалізацією в межах своєї статутної діяльності проектів, що обумовлюються Грантовою угодою №81307244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14:paraId="4B16371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w:t>
            </w:r>
            <w:r w:rsidRPr="00970354">
              <w:rPr>
                <w:rFonts w:ascii="Times New Roman" w:eastAsia="Times New Roman" w:hAnsi="Times New Roman" w:cs="Times New Roman"/>
                <w:color w:val="000000"/>
                <w:sz w:val="24"/>
                <w:szCs w:val="24"/>
                <w:shd w:val="clear" w:color="auto" w:fill="FFFFFF"/>
                <w:lang w:eastAsia="uk-UA"/>
              </w:rPr>
              <w:tab/>
              <w:t>Порядок виконання робіт</w:t>
            </w:r>
          </w:p>
          <w:p w14:paraId="2E4D3E7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2.1.</w:t>
            </w:r>
            <w:r w:rsidRPr="00970354">
              <w:rPr>
                <w:rFonts w:ascii="Times New Roman" w:eastAsia="Times New Roman" w:hAnsi="Times New Roman" w:cs="Times New Roman"/>
                <w:color w:val="000000"/>
                <w:sz w:val="24"/>
                <w:szCs w:val="24"/>
                <w:shd w:val="clear" w:color="auto" w:fill="FFFFFF"/>
                <w:lang w:eastAsia="uk-UA"/>
              </w:rPr>
              <w:tab/>
              <w:t xml:space="preserve">Послуги надаються за заявками Замовника, які можуть бути зроблені в </w:t>
            </w:r>
            <w:r w:rsidRPr="00970354">
              <w:rPr>
                <w:rFonts w:ascii="Times New Roman" w:eastAsia="Times New Roman" w:hAnsi="Times New Roman" w:cs="Times New Roman"/>
                <w:color w:val="000000"/>
                <w:sz w:val="24"/>
                <w:szCs w:val="24"/>
                <w:shd w:val="clear" w:color="auto" w:fill="FFFFFF"/>
                <w:lang w:eastAsia="uk-UA"/>
              </w:rPr>
              <w:lastRenderedPageBreak/>
              <w:t>усній або письмовій формі посадовими особами Замовника. </w:t>
            </w:r>
          </w:p>
          <w:p w14:paraId="6461F00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2.2.</w:t>
            </w:r>
            <w:r w:rsidRPr="00970354">
              <w:rPr>
                <w:rFonts w:ascii="Times New Roman" w:eastAsia="Times New Roman" w:hAnsi="Times New Roman" w:cs="Times New Roman"/>
                <w:color w:val="000000"/>
                <w:sz w:val="24"/>
                <w:szCs w:val="24"/>
                <w:shd w:val="clear" w:color="auto" w:fill="FFFFFF"/>
                <w:lang w:eastAsia="uk-UA"/>
              </w:rPr>
              <w:tab/>
              <w:t>Результатом надання послуг є усні та/або письмові консультації, консультації по телефону, надання послуг з пошуку інформації (проекти документів), формування фінансового звіту, послуги бухгалтера тощо.</w:t>
            </w:r>
          </w:p>
          <w:p w14:paraId="1C435C5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2.3.</w:t>
            </w:r>
            <w:r w:rsidRPr="00970354">
              <w:rPr>
                <w:rFonts w:ascii="Times New Roman" w:eastAsia="Times New Roman" w:hAnsi="Times New Roman" w:cs="Times New Roman"/>
                <w:color w:val="000000"/>
                <w:sz w:val="24"/>
                <w:szCs w:val="24"/>
                <w:shd w:val="clear" w:color="auto" w:fill="FFFFFF"/>
                <w:lang w:eastAsia="uk-UA"/>
              </w:rPr>
              <w:tab/>
              <w:t>Граничний строк виконання послуг Виконавцем визначається з угодою між Виконавцем та Замовником, виходячи з потреб тієї чи іншої послуги, які надаються Виконавцем Замовнику.</w:t>
            </w:r>
          </w:p>
          <w:p w14:paraId="5F398CB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Послуги зі складення Виконавцем проектів документів не можуть перевищувати 3 робочих днів. У виняткових випадках, враховуючи значний обсяг інформації – граничний строк може бути подовжений до 10 робочих днів з обов’язковим попереднім інформуванням Замовника про таке подовження строку в межах перших 5 днів, що надаються Виконавцю для виконання замовлення.</w:t>
            </w:r>
          </w:p>
          <w:p w14:paraId="3DD7CA3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2.4.</w:t>
            </w:r>
            <w:r w:rsidRPr="00970354">
              <w:rPr>
                <w:rFonts w:ascii="Times New Roman" w:eastAsia="Times New Roman" w:hAnsi="Times New Roman" w:cs="Times New Roman"/>
                <w:color w:val="000000"/>
                <w:sz w:val="24"/>
                <w:szCs w:val="24"/>
                <w:shd w:val="clear" w:color="auto" w:fill="FFFFFF"/>
                <w:lang w:eastAsia="uk-UA"/>
              </w:rPr>
              <w:tab/>
              <w:t>За результатами наданих послуг сторонами підписується Акт виконаних робіт. Обов’язок складення Акту покладається на Виконавця. </w:t>
            </w:r>
          </w:p>
          <w:p w14:paraId="1A750D8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2.5.</w:t>
            </w:r>
            <w:r w:rsidRPr="00970354">
              <w:rPr>
                <w:rFonts w:ascii="Times New Roman" w:eastAsia="Times New Roman" w:hAnsi="Times New Roman" w:cs="Times New Roman"/>
                <w:color w:val="000000"/>
                <w:sz w:val="24"/>
                <w:szCs w:val="24"/>
                <w:shd w:val="clear" w:color="auto" w:fill="FFFFFF"/>
                <w:lang w:eastAsia="uk-UA"/>
              </w:rPr>
              <w:tab/>
              <w:t>Замовник по отриманню Акту виконаних робіт від Виконавця зобов’язаний підписати такий Акт та надати його підписаний примірник Виконавцю.</w:t>
            </w:r>
          </w:p>
          <w:p w14:paraId="179599D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2.6.</w:t>
            </w:r>
            <w:r w:rsidRPr="00970354">
              <w:rPr>
                <w:rFonts w:ascii="Times New Roman" w:eastAsia="Times New Roman" w:hAnsi="Times New Roman" w:cs="Times New Roman"/>
                <w:color w:val="000000"/>
                <w:sz w:val="24"/>
                <w:szCs w:val="24"/>
                <w:shd w:val="clear" w:color="auto" w:fill="FFFFFF"/>
                <w:lang w:eastAsia="uk-UA"/>
              </w:rPr>
              <w:tab/>
              <w:t>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14:paraId="613B88B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2.7.</w:t>
            </w:r>
            <w:r w:rsidRPr="00970354">
              <w:rPr>
                <w:rFonts w:ascii="Times New Roman" w:eastAsia="Times New Roman" w:hAnsi="Times New Roman" w:cs="Times New Roman"/>
                <w:color w:val="000000"/>
                <w:sz w:val="24"/>
                <w:szCs w:val="24"/>
                <w:shd w:val="clear" w:color="auto" w:fill="FFFFFF"/>
                <w:lang w:eastAsia="uk-UA"/>
              </w:rPr>
              <w:tab/>
              <w:t>Виконавець має право в будь-який час відмовитись від надання послуг за цим Договором проінформувавши про це Замовника у письмовій формі за 15 робочих днів до запланованої дати припинення Договору. </w:t>
            </w:r>
          </w:p>
          <w:p w14:paraId="43F9F7B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w:t>
            </w:r>
            <w:r w:rsidRPr="00970354">
              <w:rPr>
                <w:rFonts w:ascii="Times New Roman" w:eastAsia="Times New Roman" w:hAnsi="Times New Roman" w:cs="Times New Roman"/>
                <w:color w:val="000000"/>
                <w:sz w:val="24"/>
                <w:szCs w:val="24"/>
                <w:shd w:val="clear" w:color="auto" w:fill="FFFFFF"/>
                <w:lang w:eastAsia="uk-UA"/>
              </w:rPr>
              <w:tab/>
              <w:t>Зобов'язання Сторін</w:t>
            </w:r>
          </w:p>
          <w:p w14:paraId="67A098F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w:t>
            </w:r>
            <w:r w:rsidRPr="00970354">
              <w:rPr>
                <w:rFonts w:ascii="Times New Roman" w:eastAsia="Times New Roman" w:hAnsi="Times New Roman" w:cs="Times New Roman"/>
                <w:color w:val="000000"/>
                <w:sz w:val="24"/>
                <w:szCs w:val="24"/>
                <w:shd w:val="clear" w:color="auto" w:fill="FFFFFF"/>
                <w:lang w:eastAsia="uk-UA"/>
              </w:rPr>
              <w:tab/>
              <w:t>Замовник зобов'язується:</w:t>
            </w:r>
          </w:p>
          <w:p w14:paraId="17184C9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3.1.1.</w:t>
            </w:r>
            <w:r w:rsidRPr="00970354">
              <w:rPr>
                <w:rFonts w:ascii="Times New Roman" w:eastAsia="Times New Roman" w:hAnsi="Times New Roman" w:cs="Times New Roman"/>
                <w:color w:val="000000"/>
                <w:sz w:val="24"/>
                <w:szCs w:val="24"/>
                <w:shd w:val="clear" w:color="auto" w:fill="FFFFFF"/>
                <w:lang w:eastAsia="uk-UA"/>
              </w:rPr>
              <w:tab/>
              <w:t>надати Виконавцю в електронній формі або за телефоном, що вказано у цьому договорі замовлення на послуги;</w:t>
            </w:r>
          </w:p>
          <w:p w14:paraId="1A3FEE9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3.1.2.</w:t>
            </w:r>
            <w:r w:rsidRPr="00970354">
              <w:rPr>
                <w:rFonts w:ascii="Times New Roman" w:eastAsia="Times New Roman" w:hAnsi="Times New Roman" w:cs="Times New Roman"/>
                <w:color w:val="000000"/>
                <w:sz w:val="24"/>
                <w:szCs w:val="24"/>
                <w:shd w:val="clear" w:color="auto" w:fill="FFFFFF"/>
                <w:lang w:eastAsia="uk-UA"/>
              </w:rPr>
              <w:tab/>
              <w:t>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14:paraId="21AFE7C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3.1.3.</w:t>
            </w:r>
            <w:r w:rsidRPr="00970354">
              <w:rPr>
                <w:rFonts w:ascii="Times New Roman" w:eastAsia="Times New Roman" w:hAnsi="Times New Roman" w:cs="Times New Roman"/>
                <w:color w:val="000000"/>
                <w:sz w:val="24"/>
                <w:szCs w:val="24"/>
                <w:shd w:val="clear" w:color="auto" w:fill="FFFFFF"/>
                <w:lang w:eastAsia="uk-UA"/>
              </w:rPr>
              <w:tab/>
              <w:t>забезпечити, по мірі виникнення питань, Виконавця інформацією та матеріалами, що необхідні для виконання цього Договору;</w:t>
            </w:r>
          </w:p>
          <w:p w14:paraId="745A77A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3.1.4.</w:t>
            </w:r>
            <w:r w:rsidRPr="00970354">
              <w:rPr>
                <w:rFonts w:ascii="Times New Roman" w:eastAsia="Times New Roman" w:hAnsi="Times New Roman" w:cs="Times New Roman"/>
                <w:color w:val="000000"/>
                <w:sz w:val="24"/>
                <w:szCs w:val="24"/>
                <w:shd w:val="clear" w:color="auto" w:fill="FFFFFF"/>
                <w:lang w:eastAsia="uk-UA"/>
              </w:rPr>
              <w:tab/>
              <w:t>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14:paraId="4DAC553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3.1.5.</w:t>
            </w:r>
            <w:r w:rsidRPr="00970354">
              <w:rPr>
                <w:rFonts w:ascii="Times New Roman" w:eastAsia="Times New Roman" w:hAnsi="Times New Roman" w:cs="Times New Roman"/>
                <w:color w:val="000000"/>
                <w:sz w:val="24"/>
                <w:szCs w:val="24"/>
                <w:shd w:val="clear" w:color="auto" w:fill="FFFFFF"/>
                <w:lang w:eastAsia="uk-UA"/>
              </w:rPr>
              <w:tab/>
              <w:t>у строки, що визначені цим Договором сплатити на користь Виконавця винагороду;</w:t>
            </w:r>
          </w:p>
          <w:p w14:paraId="674F322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3.1.6.</w:t>
            </w:r>
            <w:r w:rsidRPr="00970354">
              <w:rPr>
                <w:rFonts w:ascii="Times New Roman" w:eastAsia="Times New Roman" w:hAnsi="Times New Roman" w:cs="Times New Roman"/>
                <w:color w:val="000000"/>
                <w:sz w:val="24"/>
                <w:szCs w:val="24"/>
                <w:shd w:val="clear" w:color="auto" w:fill="FFFFFF"/>
                <w:lang w:eastAsia="uk-UA"/>
              </w:rPr>
              <w:tab/>
              <w:t>проходити звірку взаєморозрахунків та підписувати відповідний Акт звірки взаєморозрахунків, якщо на цьому наполягає інша сторона.</w:t>
            </w:r>
          </w:p>
          <w:p w14:paraId="6444851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w:t>
            </w:r>
            <w:r w:rsidRPr="00970354">
              <w:rPr>
                <w:rFonts w:ascii="Times New Roman" w:eastAsia="Times New Roman" w:hAnsi="Times New Roman" w:cs="Times New Roman"/>
                <w:color w:val="000000"/>
                <w:sz w:val="24"/>
                <w:szCs w:val="24"/>
                <w:shd w:val="clear" w:color="auto" w:fill="FFFFFF"/>
                <w:lang w:eastAsia="uk-UA"/>
              </w:rPr>
              <w:tab/>
              <w:t>Виконавець зобов'язується:</w:t>
            </w:r>
          </w:p>
          <w:p w14:paraId="33B3C68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3.2.1.</w:t>
            </w:r>
            <w:r w:rsidRPr="00970354">
              <w:rPr>
                <w:rFonts w:ascii="Times New Roman" w:eastAsia="Times New Roman" w:hAnsi="Times New Roman" w:cs="Times New Roman"/>
                <w:color w:val="000000"/>
                <w:sz w:val="24"/>
                <w:szCs w:val="24"/>
                <w:shd w:val="clear" w:color="auto" w:fill="FFFFFF"/>
                <w:lang w:eastAsia="uk-UA"/>
              </w:rPr>
              <w:tab/>
              <w:t>надавати послуги належної якості, в обсягах і в строки, визначені у даному Договорі та завданнях Замовника;</w:t>
            </w:r>
          </w:p>
          <w:p w14:paraId="12D357A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3.2.2.</w:t>
            </w:r>
            <w:r w:rsidRPr="00970354">
              <w:rPr>
                <w:rFonts w:ascii="Times New Roman" w:eastAsia="Times New Roman" w:hAnsi="Times New Roman" w:cs="Times New Roman"/>
                <w:color w:val="000000"/>
                <w:sz w:val="24"/>
                <w:szCs w:val="24"/>
                <w:shd w:val="clear" w:color="auto" w:fill="FFFFFF"/>
                <w:lang w:eastAsia="uk-UA"/>
              </w:rPr>
              <w:tab/>
              <w:t>при здійсненні діяльності не виходити за межі цього Договору та вимог Замовника;</w:t>
            </w:r>
          </w:p>
          <w:p w14:paraId="50D7314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3.2.3.</w:t>
            </w:r>
            <w:r w:rsidRPr="00970354">
              <w:rPr>
                <w:rFonts w:ascii="Times New Roman" w:eastAsia="Times New Roman" w:hAnsi="Times New Roman" w:cs="Times New Roman"/>
                <w:color w:val="000000"/>
                <w:sz w:val="24"/>
                <w:szCs w:val="24"/>
                <w:shd w:val="clear" w:color="auto" w:fill="FFFFFF"/>
                <w:lang w:eastAsia="uk-UA"/>
              </w:rPr>
              <w:tab/>
              <w:t>надати Замовнику проект Акту виконаних робіт у строки, що визначені цим Договором;</w:t>
            </w:r>
          </w:p>
          <w:p w14:paraId="6A8A822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3.2.4.</w:t>
            </w:r>
            <w:r w:rsidRPr="00970354">
              <w:rPr>
                <w:rFonts w:ascii="Times New Roman" w:eastAsia="Times New Roman" w:hAnsi="Times New Roman" w:cs="Times New Roman"/>
                <w:color w:val="000000"/>
                <w:sz w:val="24"/>
                <w:szCs w:val="24"/>
                <w:shd w:val="clear" w:color="auto" w:fill="FFFFFF"/>
                <w:lang w:eastAsia="uk-UA"/>
              </w:rPr>
              <w:tab/>
              <w:t>проходити звірку взаєморозрахунків та підписувати відповідний Акт звірки взаєморозрахунків, якщо на цьому наполягає інша сторона.</w:t>
            </w:r>
          </w:p>
          <w:p w14:paraId="5EAFFAB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w:t>
            </w:r>
            <w:r w:rsidRPr="00970354">
              <w:rPr>
                <w:rFonts w:ascii="Times New Roman" w:eastAsia="Times New Roman" w:hAnsi="Times New Roman" w:cs="Times New Roman"/>
                <w:color w:val="000000"/>
                <w:sz w:val="24"/>
                <w:szCs w:val="24"/>
                <w:shd w:val="clear" w:color="auto" w:fill="FFFFFF"/>
                <w:lang w:eastAsia="uk-UA"/>
              </w:rPr>
              <w:tab/>
              <w:t>Вартість  робіт, порядок  розрахунків</w:t>
            </w:r>
          </w:p>
          <w:p w14:paraId="2031410E" w14:textId="296C5919"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4.1.</w:t>
            </w:r>
            <w:r w:rsidRPr="00970354">
              <w:rPr>
                <w:rFonts w:ascii="Times New Roman" w:eastAsia="Times New Roman" w:hAnsi="Times New Roman" w:cs="Times New Roman"/>
                <w:color w:val="000000"/>
                <w:sz w:val="24"/>
                <w:szCs w:val="24"/>
                <w:shd w:val="clear" w:color="auto" w:fill="FFFFFF"/>
                <w:lang w:eastAsia="uk-UA"/>
              </w:rPr>
              <w:tab/>
              <w:t xml:space="preserve">За надання послуг за цим Договором Замовником Виконавцю сплачується винагорода, розмір якої погоджується Сторонами у Акті виконаних робіт, без ПДВ (сторони не є платниками ПДВ). Загальна ціна цього Договору не може перевищувати суму, що еквівалентна </w:t>
            </w:r>
            <w:r>
              <w:rPr>
                <w:rFonts w:ascii="Times New Roman" w:eastAsia="Times New Roman" w:hAnsi="Times New Roman" w:cs="Times New Roman"/>
                <w:color w:val="000000"/>
                <w:sz w:val="24"/>
                <w:szCs w:val="24"/>
                <w:shd w:val="clear" w:color="auto" w:fill="FFFFFF"/>
                <w:lang w:eastAsia="uk-UA"/>
              </w:rPr>
              <w:t>________</w:t>
            </w:r>
            <w:r w:rsidRPr="00970354">
              <w:rPr>
                <w:rFonts w:ascii="Times New Roman" w:eastAsia="Times New Roman" w:hAnsi="Times New Roman" w:cs="Times New Roman"/>
                <w:color w:val="000000"/>
                <w:sz w:val="24"/>
                <w:szCs w:val="24"/>
                <w:shd w:val="clear" w:color="auto" w:fill="FFFFFF"/>
                <w:lang w:eastAsia="uk-UA"/>
              </w:rPr>
              <w:t xml:space="preserve"> євро за весь час строку дії цього Договору.</w:t>
            </w:r>
          </w:p>
          <w:p w14:paraId="1C996704" w14:textId="1EA99C4A"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 xml:space="preserve">Сторони визначили, що оплата проводиться з розрахунку погодинної роботи Виконавця з розрахунку </w:t>
            </w:r>
            <w:r>
              <w:rPr>
                <w:rFonts w:ascii="Times New Roman" w:eastAsia="Times New Roman" w:hAnsi="Times New Roman" w:cs="Times New Roman"/>
                <w:color w:val="000000"/>
                <w:sz w:val="24"/>
                <w:szCs w:val="24"/>
                <w:shd w:val="clear" w:color="auto" w:fill="FFFFFF"/>
                <w:lang w:eastAsia="uk-UA"/>
              </w:rPr>
              <w:t>______</w:t>
            </w:r>
            <w:r w:rsidRPr="00970354">
              <w:rPr>
                <w:rFonts w:ascii="Times New Roman" w:eastAsia="Times New Roman" w:hAnsi="Times New Roman" w:cs="Times New Roman"/>
                <w:color w:val="000000"/>
                <w:sz w:val="24"/>
                <w:szCs w:val="24"/>
                <w:shd w:val="clear" w:color="auto" w:fill="FFFFFF"/>
                <w:lang w:eastAsia="uk-UA"/>
              </w:rPr>
              <w:t>  грн. за 1 годину роботи Виконавця. Облік часу, що витрачено на надання послуг здійснює Виконавець, Замовник вправі контролювати і перевіряти час, що витрачений Виконавцем на надання послуг та здійснювати оплату з урахуванням хвилин.</w:t>
            </w:r>
          </w:p>
          <w:p w14:paraId="4411CF6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4.2.</w:t>
            </w:r>
            <w:r w:rsidRPr="00970354">
              <w:rPr>
                <w:rFonts w:ascii="Times New Roman" w:eastAsia="Times New Roman" w:hAnsi="Times New Roman" w:cs="Times New Roman"/>
                <w:color w:val="000000"/>
                <w:sz w:val="24"/>
                <w:szCs w:val="24"/>
                <w:shd w:val="clear" w:color="auto" w:fill="FFFFFF"/>
                <w:lang w:eastAsia="uk-UA"/>
              </w:rPr>
              <w:tab/>
              <w:t>Виплата винагороди Виконавцю провадиться Замовником протягом 5 (п’яти)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передплатою за послуги Виконавця.</w:t>
            </w:r>
          </w:p>
          <w:p w14:paraId="7A4DAEA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4.3.</w:t>
            </w:r>
            <w:r w:rsidRPr="00970354">
              <w:rPr>
                <w:rFonts w:ascii="Times New Roman" w:eastAsia="Times New Roman" w:hAnsi="Times New Roman" w:cs="Times New Roman"/>
                <w:color w:val="000000"/>
                <w:sz w:val="24"/>
                <w:szCs w:val="24"/>
                <w:shd w:val="clear" w:color="auto" w:fill="FFFFFF"/>
                <w:lang w:eastAsia="uk-UA"/>
              </w:rPr>
              <w:tab/>
              <w:t>Оплата провадиться в гривні – національній валюті України, шляхом переказу коштів на поточний рахунок Виконавця,  що вказаний у цьому Договорі.</w:t>
            </w:r>
          </w:p>
          <w:p w14:paraId="1132248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4.4.</w:t>
            </w:r>
            <w:r w:rsidRPr="00970354">
              <w:rPr>
                <w:rFonts w:ascii="Times New Roman" w:eastAsia="Times New Roman" w:hAnsi="Times New Roman" w:cs="Times New Roman"/>
                <w:color w:val="000000"/>
                <w:sz w:val="24"/>
                <w:szCs w:val="24"/>
                <w:shd w:val="clear" w:color="auto" w:fill="FFFFFF"/>
                <w:lang w:eastAsia="uk-UA"/>
              </w:rPr>
              <w:tab/>
              <w:t>Датою оплати є дата зарахування коштів на поточний рахунок Виконавця, що підтверджується відповідною банківською випискою.</w:t>
            </w:r>
          </w:p>
          <w:p w14:paraId="4BAFD2D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4.5.</w:t>
            </w:r>
            <w:r w:rsidRPr="00970354">
              <w:rPr>
                <w:rFonts w:ascii="Times New Roman" w:eastAsia="Times New Roman" w:hAnsi="Times New Roman" w:cs="Times New Roman"/>
                <w:color w:val="000000"/>
                <w:sz w:val="24"/>
                <w:szCs w:val="24"/>
                <w:shd w:val="clear" w:color="auto" w:fill="FFFFFF"/>
                <w:lang w:eastAsia="uk-UA"/>
              </w:rPr>
              <w:tab/>
              <w:t>Розрахована відповідно до п.4.1. цього Договору сума є ціною цього Договору та включає всі визначені законодавством України податки та збори.</w:t>
            </w:r>
          </w:p>
          <w:p w14:paraId="33394C3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4.6.</w:t>
            </w:r>
            <w:r w:rsidRPr="00970354">
              <w:rPr>
                <w:rFonts w:ascii="Times New Roman" w:eastAsia="Times New Roman" w:hAnsi="Times New Roman" w:cs="Times New Roman"/>
                <w:color w:val="000000"/>
                <w:sz w:val="24"/>
                <w:szCs w:val="24"/>
                <w:shd w:val="clear" w:color="auto" w:fill="FFFFFF"/>
                <w:lang w:eastAsia="uk-UA"/>
              </w:rPr>
              <w:tab/>
              <w:t>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14:paraId="382EA5D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w:t>
            </w:r>
            <w:r w:rsidRPr="00970354">
              <w:rPr>
                <w:rFonts w:ascii="Times New Roman" w:eastAsia="Times New Roman" w:hAnsi="Times New Roman" w:cs="Times New Roman"/>
                <w:color w:val="000000"/>
                <w:sz w:val="24"/>
                <w:szCs w:val="24"/>
                <w:shd w:val="clear" w:color="auto" w:fill="FFFFFF"/>
                <w:lang w:eastAsia="uk-UA"/>
              </w:rPr>
              <w:tab/>
              <w:t>Відповідальність Сторін</w:t>
            </w:r>
          </w:p>
          <w:p w14:paraId="709CEF3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5.1.</w:t>
            </w:r>
            <w:r w:rsidRPr="00970354">
              <w:rPr>
                <w:rFonts w:ascii="Times New Roman" w:eastAsia="Times New Roman" w:hAnsi="Times New Roman" w:cs="Times New Roman"/>
                <w:color w:val="000000"/>
                <w:sz w:val="24"/>
                <w:szCs w:val="24"/>
                <w:shd w:val="clear" w:color="auto" w:fill="FFFFFF"/>
                <w:lang w:eastAsia="uk-UA"/>
              </w:rPr>
              <w:tab/>
              <w:t>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14:paraId="4F92D19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5.2.</w:t>
            </w:r>
            <w:r w:rsidRPr="00970354">
              <w:rPr>
                <w:rFonts w:ascii="Times New Roman" w:eastAsia="Times New Roman" w:hAnsi="Times New Roman" w:cs="Times New Roman"/>
                <w:color w:val="000000"/>
                <w:sz w:val="24"/>
                <w:szCs w:val="24"/>
                <w:shd w:val="clear" w:color="auto" w:fill="FFFFFF"/>
                <w:lang w:eastAsia="uk-UA"/>
              </w:rPr>
              <w:tab/>
              <w:t>Замовник несе відповідальність за несвоєчасну оплату послуг Виконавця.</w:t>
            </w:r>
          </w:p>
          <w:p w14:paraId="4E7FBDB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14:paraId="159DD4D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5.3.</w:t>
            </w:r>
            <w:r w:rsidRPr="00970354">
              <w:rPr>
                <w:rFonts w:ascii="Times New Roman" w:eastAsia="Times New Roman" w:hAnsi="Times New Roman" w:cs="Times New Roman"/>
                <w:color w:val="000000"/>
                <w:sz w:val="24"/>
                <w:szCs w:val="24"/>
                <w:shd w:val="clear" w:color="auto" w:fill="FFFFFF"/>
                <w:lang w:eastAsia="uk-UA"/>
              </w:rPr>
              <w:tab/>
              <w:t>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14:paraId="62FC3C1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w:t>
            </w:r>
            <w:r w:rsidRPr="00970354">
              <w:rPr>
                <w:rFonts w:ascii="Times New Roman" w:eastAsia="Times New Roman" w:hAnsi="Times New Roman" w:cs="Times New Roman"/>
                <w:color w:val="000000"/>
                <w:sz w:val="24"/>
                <w:szCs w:val="24"/>
                <w:shd w:val="clear" w:color="auto" w:fill="FFFFFF"/>
                <w:lang w:eastAsia="uk-UA"/>
              </w:rPr>
              <w:tab/>
              <w:t>Форс-Мажор</w:t>
            </w:r>
          </w:p>
          <w:p w14:paraId="019AFAD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6.1.</w:t>
            </w:r>
            <w:r w:rsidRPr="00970354">
              <w:rPr>
                <w:rFonts w:ascii="Times New Roman" w:eastAsia="Times New Roman" w:hAnsi="Times New Roman" w:cs="Times New Roman"/>
                <w:color w:val="000000"/>
                <w:sz w:val="24"/>
                <w:szCs w:val="24"/>
                <w:shd w:val="clear" w:color="auto" w:fill="FFFFFF"/>
                <w:lang w:eastAsia="uk-UA"/>
              </w:rPr>
              <w:tab/>
              <w:t>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14:paraId="319660A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6.2.</w:t>
            </w:r>
            <w:r w:rsidRPr="00970354">
              <w:rPr>
                <w:rFonts w:ascii="Times New Roman" w:eastAsia="Times New Roman" w:hAnsi="Times New Roman" w:cs="Times New Roman"/>
                <w:color w:val="000000"/>
                <w:sz w:val="24"/>
                <w:szCs w:val="24"/>
                <w:shd w:val="clear" w:color="auto" w:fill="FFFFFF"/>
                <w:lang w:eastAsia="uk-UA"/>
              </w:rPr>
              <w:tab/>
              <w:t>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14:paraId="7105B56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6.3.</w:t>
            </w:r>
            <w:r w:rsidRPr="00970354">
              <w:rPr>
                <w:rFonts w:ascii="Times New Roman" w:eastAsia="Times New Roman" w:hAnsi="Times New Roman" w:cs="Times New Roman"/>
                <w:color w:val="000000"/>
                <w:sz w:val="24"/>
                <w:szCs w:val="24"/>
                <w:shd w:val="clear" w:color="auto" w:fill="FFFFFF"/>
                <w:lang w:eastAsia="uk-UA"/>
              </w:rPr>
              <w:tab/>
              <w:t xml:space="preserve">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w:t>
            </w:r>
            <w:r w:rsidRPr="00970354">
              <w:rPr>
                <w:rFonts w:ascii="Times New Roman" w:eastAsia="Times New Roman" w:hAnsi="Times New Roman" w:cs="Times New Roman"/>
                <w:color w:val="000000"/>
                <w:sz w:val="24"/>
                <w:szCs w:val="24"/>
                <w:shd w:val="clear" w:color="auto" w:fill="FFFFFF"/>
                <w:lang w:eastAsia="uk-UA"/>
              </w:rPr>
              <w:lastRenderedPageBreak/>
              <w:t>повідомлення про припинення не пізніше, ніж за 10 календарних днів.</w:t>
            </w:r>
          </w:p>
          <w:p w14:paraId="030C857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w:t>
            </w:r>
            <w:r w:rsidRPr="00970354">
              <w:rPr>
                <w:rFonts w:ascii="Times New Roman" w:eastAsia="Times New Roman" w:hAnsi="Times New Roman" w:cs="Times New Roman"/>
                <w:color w:val="000000"/>
                <w:sz w:val="24"/>
                <w:szCs w:val="24"/>
                <w:shd w:val="clear" w:color="auto" w:fill="FFFFFF"/>
                <w:lang w:eastAsia="uk-UA"/>
              </w:rPr>
              <w:tab/>
              <w:t>Кількість екземплярів і термін дії Договору</w:t>
            </w:r>
          </w:p>
          <w:p w14:paraId="12684CF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7.1.</w:t>
            </w:r>
            <w:r w:rsidRPr="00970354">
              <w:rPr>
                <w:rFonts w:ascii="Times New Roman" w:eastAsia="Times New Roman" w:hAnsi="Times New Roman" w:cs="Times New Roman"/>
                <w:color w:val="000000"/>
                <w:sz w:val="24"/>
                <w:szCs w:val="24"/>
                <w:shd w:val="clear" w:color="auto" w:fill="FFFFFF"/>
                <w:lang w:eastAsia="uk-UA"/>
              </w:rPr>
              <w:tab/>
              <w:t>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14:paraId="465E794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7.2.</w:t>
            </w:r>
            <w:r w:rsidRPr="00970354">
              <w:rPr>
                <w:rFonts w:ascii="Times New Roman" w:eastAsia="Times New Roman" w:hAnsi="Times New Roman" w:cs="Times New Roman"/>
                <w:color w:val="000000"/>
                <w:sz w:val="24"/>
                <w:szCs w:val="24"/>
                <w:shd w:val="clear" w:color="auto" w:fill="FFFFFF"/>
                <w:lang w:eastAsia="uk-UA"/>
              </w:rPr>
              <w:tab/>
              <w:t>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31 січня 2025 року, за умови належного виконання сторонами своїх обов’язків за цим Договором.  </w:t>
            </w:r>
          </w:p>
          <w:p w14:paraId="3160655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7.3.</w:t>
            </w:r>
            <w:r w:rsidRPr="00970354">
              <w:rPr>
                <w:rFonts w:ascii="Times New Roman" w:eastAsia="Times New Roman" w:hAnsi="Times New Roman" w:cs="Times New Roman"/>
                <w:color w:val="000000"/>
                <w:sz w:val="24"/>
                <w:szCs w:val="24"/>
                <w:shd w:val="clear" w:color="auto" w:fill="FFFFFF"/>
                <w:lang w:eastAsia="uk-UA"/>
              </w:rPr>
              <w:tab/>
              <w:t>Даний Договір може бути розірвано достроково за вимогою будь-якої зі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 ніж за 15 робочих днів до запланованої дати. У цей період сторони мають підписати всі документи та провести всі розрахунки за цим Договором.</w:t>
            </w:r>
          </w:p>
          <w:p w14:paraId="5A1BFFA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7.4.</w:t>
            </w:r>
            <w:r w:rsidRPr="00970354">
              <w:rPr>
                <w:rFonts w:ascii="Times New Roman" w:eastAsia="Times New Roman" w:hAnsi="Times New Roman" w:cs="Times New Roman"/>
                <w:color w:val="000000"/>
                <w:sz w:val="24"/>
                <w:szCs w:val="24"/>
                <w:shd w:val="clear" w:color="auto" w:fill="FFFFFF"/>
                <w:lang w:eastAsia="uk-UA"/>
              </w:rPr>
              <w:tab/>
              <w:t>Всі повідомлення надсилаються в письмовій формі на відомі адреси сторін, що вказані у цьому Договорі.</w:t>
            </w:r>
          </w:p>
          <w:p w14:paraId="7F2AEBE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w:t>
            </w:r>
            <w:r w:rsidRPr="00970354">
              <w:rPr>
                <w:rFonts w:ascii="Times New Roman" w:eastAsia="Times New Roman" w:hAnsi="Times New Roman" w:cs="Times New Roman"/>
                <w:color w:val="000000"/>
                <w:sz w:val="24"/>
                <w:szCs w:val="24"/>
                <w:shd w:val="clear" w:color="auto" w:fill="FFFFFF"/>
                <w:lang w:eastAsia="uk-UA"/>
              </w:rPr>
              <w:tab/>
              <w:t>Інші умови</w:t>
            </w:r>
          </w:p>
          <w:p w14:paraId="2CA9C98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w:t>
            </w:r>
            <w:r w:rsidRPr="00970354">
              <w:rPr>
                <w:rFonts w:ascii="Times New Roman" w:eastAsia="Times New Roman" w:hAnsi="Times New Roman" w:cs="Times New Roman"/>
                <w:color w:val="000000"/>
                <w:sz w:val="24"/>
                <w:szCs w:val="24"/>
                <w:shd w:val="clear" w:color="auto" w:fill="FFFFFF"/>
                <w:lang w:eastAsia="uk-UA"/>
              </w:rPr>
              <w:tab/>
              <w:t>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14:paraId="08A4FF3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8.2.</w:t>
            </w:r>
            <w:r w:rsidRPr="00970354">
              <w:rPr>
                <w:rFonts w:ascii="Times New Roman" w:eastAsia="Times New Roman" w:hAnsi="Times New Roman" w:cs="Times New Roman"/>
                <w:color w:val="000000"/>
                <w:sz w:val="24"/>
                <w:szCs w:val="24"/>
                <w:shd w:val="clear" w:color="auto" w:fill="FFFFFF"/>
                <w:lang w:eastAsia="uk-UA"/>
              </w:rPr>
              <w:tab/>
              <w:t>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14:paraId="3CDF72D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8.3.</w:t>
            </w:r>
            <w:r w:rsidRPr="00970354">
              <w:rPr>
                <w:rFonts w:ascii="Times New Roman" w:eastAsia="Times New Roman" w:hAnsi="Times New Roman" w:cs="Times New Roman"/>
                <w:color w:val="000000"/>
                <w:sz w:val="24"/>
                <w:szCs w:val="24"/>
                <w:shd w:val="clear" w:color="auto" w:fill="FFFFFF"/>
                <w:lang w:eastAsia="uk-UA"/>
              </w:rPr>
              <w:tab/>
              <w:t>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14:paraId="6344783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8.4.</w:t>
            </w:r>
            <w:r w:rsidRPr="00970354">
              <w:rPr>
                <w:rFonts w:ascii="Times New Roman" w:eastAsia="Times New Roman" w:hAnsi="Times New Roman" w:cs="Times New Roman"/>
                <w:color w:val="000000"/>
                <w:sz w:val="24"/>
                <w:szCs w:val="24"/>
                <w:shd w:val="clear" w:color="auto" w:fill="FFFFFF"/>
                <w:lang w:eastAsia="uk-UA"/>
              </w:rPr>
              <w:tab/>
              <w:t xml:space="preserve">Усі суперечки і розбіжності, що можуть виникнути при виконанні даного Договору, Сторони намагаються вирішити </w:t>
            </w:r>
            <w:r w:rsidRPr="00970354">
              <w:rPr>
                <w:rFonts w:ascii="Times New Roman" w:eastAsia="Times New Roman" w:hAnsi="Times New Roman" w:cs="Times New Roman"/>
                <w:color w:val="000000"/>
                <w:sz w:val="24"/>
                <w:szCs w:val="24"/>
                <w:shd w:val="clear" w:color="auto" w:fill="FFFFFF"/>
                <w:lang w:eastAsia="uk-UA"/>
              </w:rPr>
              <w:lastRenderedPageBreak/>
              <w:t>шляхом переговорів. У випадку не досягнення згоди - суперечки вирішуються  у судовому порядку з застосуванням права України. </w:t>
            </w:r>
          </w:p>
          <w:p w14:paraId="54C5C4D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8.5.</w:t>
            </w:r>
            <w:r w:rsidRPr="00970354">
              <w:rPr>
                <w:rFonts w:ascii="Times New Roman" w:eastAsia="Times New Roman" w:hAnsi="Times New Roman" w:cs="Times New Roman"/>
                <w:color w:val="000000"/>
                <w:sz w:val="24"/>
                <w:szCs w:val="24"/>
                <w:shd w:val="clear" w:color="auto" w:fill="FFFFFF"/>
                <w:lang w:eastAsia="uk-UA"/>
              </w:rPr>
              <w:tab/>
              <w:t>Виконавець є платником єдиного податку (третя група), та не є платником ПДВ.</w:t>
            </w:r>
          </w:p>
          <w:p w14:paraId="421CDED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8.6.</w:t>
            </w:r>
            <w:r w:rsidRPr="00970354">
              <w:rPr>
                <w:rFonts w:ascii="Times New Roman" w:eastAsia="Times New Roman" w:hAnsi="Times New Roman" w:cs="Times New Roman"/>
                <w:color w:val="000000"/>
                <w:sz w:val="24"/>
                <w:szCs w:val="24"/>
                <w:shd w:val="clear" w:color="auto" w:fill="FFFFFF"/>
                <w:lang w:eastAsia="uk-UA"/>
              </w:rPr>
              <w:tab/>
              <w:t>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14:paraId="689DD88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14:paraId="0A88F85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електронні довірчі послуги» Сторони у взаємовідносинах між собою мають право використовувати для підписання документів:</w:t>
            </w:r>
          </w:p>
          <w:p w14:paraId="43AB925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Електронні підписи уповноважених осіб (КЕП);</w:t>
            </w:r>
          </w:p>
          <w:p w14:paraId="28192B8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Власноручні підписи уповноважених осіб Сторін на паперових носіях документів.</w:t>
            </w:r>
          </w:p>
          <w:p w14:paraId="68A7CEC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8.9. Дата підписання електронного документу не впливає на дату його складення та визначальною є дата складення документу.</w:t>
            </w:r>
          </w:p>
          <w:p w14:paraId="08B4A85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14:paraId="15AB2212" w14:textId="0EC2AF90"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6146C7C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9.</w:t>
            </w:r>
            <w:r w:rsidRPr="00970354">
              <w:rPr>
                <w:rFonts w:ascii="Times New Roman" w:eastAsia="Times New Roman" w:hAnsi="Times New Roman" w:cs="Times New Roman"/>
                <w:color w:val="000000"/>
                <w:sz w:val="24"/>
                <w:szCs w:val="24"/>
                <w:shd w:val="clear" w:color="auto" w:fill="FFFFFF"/>
                <w:lang w:eastAsia="uk-UA"/>
              </w:rPr>
              <w:tab/>
              <w:t>Реквізити сторін:</w:t>
            </w:r>
          </w:p>
          <w:p w14:paraId="736C1DA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Замовник:</w:t>
            </w:r>
            <w:r w:rsidRPr="00970354">
              <w:rPr>
                <w:rFonts w:ascii="Times New Roman" w:eastAsia="Times New Roman" w:hAnsi="Times New Roman" w:cs="Times New Roman"/>
                <w:b/>
                <w:bCs/>
                <w:color w:val="000000"/>
                <w:sz w:val="24"/>
                <w:szCs w:val="24"/>
                <w:shd w:val="clear" w:color="auto" w:fill="FFFFFF"/>
                <w:lang w:eastAsia="uk-UA"/>
              </w:rPr>
              <w:tab/>
            </w:r>
          </w:p>
          <w:p w14:paraId="15BB48A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БЛАГОДІЙНА ОРГАНІЗАЦІЯ «БЛАГОДІЙНИЙ ФОНД «СМІЛИВІ»</w:t>
            </w:r>
          </w:p>
          <w:p w14:paraId="4CDEB0D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ЄДРПОУ 44943474</w:t>
            </w:r>
          </w:p>
          <w:p w14:paraId="16330C3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АТ КБ «ПРИВАТБАНК»</w:t>
            </w:r>
          </w:p>
          <w:p w14:paraId="3F6840D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IBAN UA103052990000026003005027044</w:t>
            </w:r>
          </w:p>
          <w:p w14:paraId="1D8D68E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МФО 305299</w:t>
            </w:r>
          </w:p>
          <w:p w14:paraId="54FE411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ЄДРПОУ банку 14360570</w:t>
            </w:r>
          </w:p>
          <w:p w14:paraId="391484D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Адреса: Україна, 01135, м. Київ</w:t>
            </w:r>
          </w:p>
          <w:p w14:paraId="6338483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вул. Пестеля Павла, буд.7, </w:t>
            </w:r>
          </w:p>
          <w:p w14:paraId="0137AE0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телефон +380677757399</w:t>
            </w:r>
          </w:p>
          <w:p w14:paraId="501C8EB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електронна адреса: selyk@brave.org.ua</w:t>
            </w:r>
          </w:p>
          <w:p w14:paraId="729C27E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Директор </w:t>
            </w:r>
          </w:p>
          <w:p w14:paraId="6BB4706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044A3B2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___________________ СЕЛИК Віталій</w:t>
            </w:r>
          </w:p>
          <w:p w14:paraId="2ECBFF2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6307D5D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Виконавець:</w:t>
            </w:r>
          </w:p>
          <w:p w14:paraId="3DC2FBE3" w14:textId="758B7146"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6068F" w14:textId="4F227A77" w:rsidR="00970354" w:rsidRPr="00970354" w:rsidRDefault="00970354" w:rsidP="0097035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shd w:val="clear" w:color="auto" w:fill="FFFFFF"/>
                <w:lang w:eastAsia="uk-UA"/>
              </w:rPr>
              <w:lastRenderedPageBreak/>
              <w:t>___________________</w:t>
            </w:r>
            <w:r w:rsidRPr="00970354">
              <w:rPr>
                <w:rFonts w:ascii="Times New Roman" w:eastAsia="Times New Roman" w:hAnsi="Times New Roman" w:cs="Times New Roman"/>
                <w:color w:val="000000"/>
                <w:sz w:val="24"/>
                <w:szCs w:val="24"/>
                <w:shd w:val="clear" w:color="auto" w:fill="FFFFFF"/>
                <w:lang w:eastAsia="uk-UA"/>
              </w:rPr>
              <w:t>, on the one side and</w:t>
            </w:r>
          </w:p>
          <w:p w14:paraId="257686A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CHARITY ORGANIZATION "CHARITY FOUNDATION "BRAVE", EDRPOU 44943474, entry number in the Unified State Register of Legal Entities, Individual Entrepreneurs and Public Organizations on Registration 1000741020000102704 dated 12/29/2022 (hereinafter referred to as the Customer in this contract), in person and the Director of SELYK Vitaliy Hryhorovycha, acting on the basis of the Charter, on the other side , hereinafter collectively referred to as the "Parties", and each individually as a "Party", entered into this agreement on the following:</w:t>
            </w:r>
          </w:p>
          <w:p w14:paraId="4F185AF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 Subject of the Agreement</w:t>
            </w:r>
          </w:p>
          <w:p w14:paraId="74663BD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1.1. Under this Agreement, the Contractor undertakes to provide consulting services on financial issues, financial planning and accounting services for project costs, services for the preparation of financial statements in accordance with the donor's requirements, control of primary documents (execution, processing, storing), payment planning in accordance with the budget and other services within the scope of the Contractor's activities during the term of this Agreement, and the Client undertakes to accept the result of such services and pay the Contractor remuneration in the manner and on the terms and conditions </w:t>
            </w:r>
          </w:p>
          <w:p w14:paraId="1113D62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1.2. The Customer fulfills its obligations under this Agreement in order to implement its statutory activities, namely within the scope of the implementation of Grant Agreement №81307244 within the framework of the project "Refurbishment of social infrastructure objects in partner hromadas in 3 Oblasts", funded by GIZ on behalf of the Government of the Federal Republic of Germany.</w:t>
            </w:r>
          </w:p>
          <w:p w14:paraId="410C08B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w:t>
            </w:r>
            <w:r w:rsidRPr="00970354">
              <w:rPr>
                <w:rFonts w:ascii="Times New Roman" w:eastAsia="Times New Roman" w:hAnsi="Times New Roman" w:cs="Times New Roman"/>
                <w:color w:val="000000"/>
                <w:sz w:val="24"/>
                <w:szCs w:val="24"/>
                <w:shd w:val="clear" w:color="auto" w:fill="FFFFFF"/>
                <w:lang w:eastAsia="uk-UA"/>
              </w:rPr>
              <w:tab/>
              <w:t>Procedure for performing works</w:t>
            </w:r>
          </w:p>
          <w:p w14:paraId="05B706D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2.1. Services are provided at the request of the Customer, which can be made orally or in writing by the Customer's officials.</w:t>
            </w:r>
          </w:p>
          <w:p w14:paraId="598DF59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2.2. The services provided include oral and/or written consultations, telephone consultations, information retrieval services (draft documents), preparation of financial reports, accountant services, etc.</w:t>
            </w:r>
          </w:p>
          <w:p w14:paraId="361478E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2.3. The deadline for the performance of services by the Contractor is determined by agreement between the Contractor and the Customer, based on the needs of one or another service provided by the Contractor to the Customer. Services for drafting documents by the Contractor  may not exceed 3 working days. In exceptional cases, taking into account a significant amount of information, the deadline can be extended up to 10 working days with mandatory advance notification of the Customer about such an extension of the deadline within the first 5 days given to the Contractor to fulfill the order.</w:t>
            </w:r>
          </w:p>
          <w:p w14:paraId="4A6E185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2.4. According to the results of the services provided, the parties sign the Act of completed works. The obligation to draw up the Act rests with the Contractor.</w:t>
            </w:r>
          </w:p>
          <w:p w14:paraId="7CA8C22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2.5. Upon receiving the Act of completed works from the Contractor, the Customer is obliged to sign such Act and provide a signed copy to the Contractor.</w:t>
            </w:r>
          </w:p>
          <w:p w14:paraId="712E533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14:paraId="193B9CE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2.7. The Contractor has the right at any time to refuse to provide services under this Agreement by informing the Customer about this in writing 15 working days before the scheduled date of termination of the Agreement.</w:t>
            </w:r>
          </w:p>
          <w:p w14:paraId="1F002D9B"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64E2504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w:t>
            </w:r>
            <w:r w:rsidRPr="00970354">
              <w:rPr>
                <w:rFonts w:ascii="Times New Roman" w:eastAsia="Times New Roman" w:hAnsi="Times New Roman" w:cs="Times New Roman"/>
                <w:color w:val="000000"/>
                <w:sz w:val="24"/>
                <w:szCs w:val="24"/>
                <w:shd w:val="clear" w:color="auto" w:fill="FFFFFF"/>
                <w:lang w:eastAsia="uk-UA"/>
              </w:rPr>
              <w:tab/>
              <w:t>Obligations of the Parties</w:t>
            </w:r>
          </w:p>
          <w:p w14:paraId="592F6E4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 The Сustomer undertakes:</w:t>
            </w:r>
          </w:p>
          <w:p w14:paraId="0BA60DC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3.1.1. provide the Contractor with the order for services specified in this contract in electronic form or by telephone;</w:t>
            </w:r>
          </w:p>
          <w:p w14:paraId="7C6C6F4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3.1.2. to provide the Contractor with relevant reliable information and samples of standard documents used by the Customer (to comply with the uniform form of document templates);</w:t>
            </w:r>
          </w:p>
          <w:p w14:paraId="66F5CFA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3.1.3. to provide, as questions arise, the Contractor with information and materials necessary for the performance of this Agreement;</w:t>
            </w:r>
          </w:p>
          <w:p w14:paraId="7F2C4A5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3.1.4. within 2 (two) working days from the moment of receiving the Act of completed works from the Executor, sign to provide the Executor with his copy of the Act of completed works or provide comments to the Act;</w:t>
            </w:r>
          </w:p>
          <w:p w14:paraId="612D553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3.1.5. to pay the remuneration in favor of the Contractor within the terms specified in this Agreement;</w:t>
            </w:r>
          </w:p>
          <w:p w14:paraId="232BA01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3.1.6. go through reconciliation of mutual settlements and sign the corresponding Act of reconciliation of mutual settlements, if the other party insists on it.</w:t>
            </w:r>
          </w:p>
          <w:p w14:paraId="5BA8414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 The Contractor undertakes:</w:t>
            </w:r>
          </w:p>
          <w:p w14:paraId="60DE2FB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3.2.1. to provide services of appropriate quality, in the scope and in the terms specified in this Agreement and the technical task;</w:t>
            </w:r>
          </w:p>
          <w:p w14:paraId="46D96C4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3.2.2. when carrying out activities, do not go beyond the limits of this Agreement;</w:t>
            </w:r>
          </w:p>
          <w:p w14:paraId="1E1BAFB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3.2.3. provide the Customer with a draft of the Act of completed works within the terms specified in this Agreement;</w:t>
            </w:r>
          </w:p>
          <w:p w14:paraId="2731DE9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3.2.4. go through reconciliation of mutual settlements and sign the corresponding Act of reconciliation of mutual settlements, if the other party insists on it.</w:t>
            </w:r>
          </w:p>
          <w:p w14:paraId="3F354D8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w:t>
            </w:r>
            <w:r w:rsidRPr="00970354">
              <w:rPr>
                <w:rFonts w:ascii="Times New Roman" w:eastAsia="Times New Roman" w:hAnsi="Times New Roman" w:cs="Times New Roman"/>
                <w:color w:val="000000"/>
                <w:sz w:val="24"/>
                <w:szCs w:val="24"/>
                <w:shd w:val="clear" w:color="auto" w:fill="FFFFFF"/>
                <w:lang w:eastAsia="uk-UA"/>
              </w:rPr>
              <w:tab/>
              <w:t>Cost of works, order of calculations</w:t>
            </w:r>
          </w:p>
          <w:p w14:paraId="7AEB10FF" w14:textId="2D1DA22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4.1. For the provision of services under this Agreement, the Customer shall pay the Executor a fee, the amount of which is agreed upon by the Parties in the Act of Works, excluding VAT (the parties are not VAT payers). The total price of this Agreement cannot exceed an amount equivalent to </w:t>
            </w:r>
            <w:r>
              <w:rPr>
                <w:rFonts w:ascii="Times New Roman" w:eastAsia="Times New Roman" w:hAnsi="Times New Roman" w:cs="Times New Roman"/>
                <w:color w:val="000000"/>
                <w:sz w:val="24"/>
                <w:szCs w:val="24"/>
                <w:shd w:val="clear" w:color="auto" w:fill="FFFFFF"/>
                <w:lang w:eastAsia="uk-UA"/>
              </w:rPr>
              <w:t>______</w:t>
            </w:r>
            <w:r w:rsidRPr="00970354">
              <w:rPr>
                <w:rFonts w:ascii="Times New Roman" w:eastAsia="Times New Roman" w:hAnsi="Times New Roman" w:cs="Times New Roman"/>
                <w:color w:val="000000"/>
                <w:sz w:val="24"/>
                <w:szCs w:val="24"/>
                <w:shd w:val="clear" w:color="auto" w:fill="FFFFFF"/>
                <w:lang w:eastAsia="uk-UA"/>
              </w:rPr>
              <w:t xml:space="preserve"> euros for the entire term of this Agreement.</w:t>
            </w:r>
          </w:p>
          <w:p w14:paraId="26F7FD40" w14:textId="505F3C4A"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The parties determined that payment is made based on the calculation of the Contractor's hourly work at the rate of UAH </w:t>
            </w:r>
            <w:r>
              <w:rPr>
                <w:rFonts w:ascii="Times New Roman" w:eastAsia="Times New Roman" w:hAnsi="Times New Roman" w:cs="Times New Roman"/>
                <w:color w:val="000000"/>
                <w:sz w:val="24"/>
                <w:szCs w:val="24"/>
                <w:shd w:val="clear" w:color="auto" w:fill="FFFFFF"/>
                <w:lang w:eastAsia="uk-UA"/>
              </w:rPr>
              <w:t>_______</w:t>
            </w:r>
            <w:r w:rsidRPr="00970354">
              <w:rPr>
                <w:rFonts w:ascii="Times New Roman" w:eastAsia="Times New Roman" w:hAnsi="Times New Roman" w:cs="Times New Roman"/>
                <w:color w:val="000000"/>
                <w:sz w:val="24"/>
                <w:szCs w:val="24"/>
                <w:shd w:val="clear" w:color="auto" w:fill="FFFFFF"/>
                <w:lang w:eastAsia="uk-UA"/>
              </w:rPr>
              <w:t xml:space="preserve"> for 1 hour of the Worker's work. Accounting of the time spent on providing services is carried out by the Contractor, the Customer has the right </w:t>
            </w:r>
            <w:r w:rsidRPr="00970354">
              <w:rPr>
                <w:rFonts w:ascii="Times New Roman" w:eastAsia="Times New Roman" w:hAnsi="Times New Roman" w:cs="Times New Roman"/>
                <w:color w:val="000000"/>
                <w:sz w:val="24"/>
                <w:szCs w:val="24"/>
                <w:shd w:val="clear" w:color="auto" w:fill="FFFFFF"/>
                <w:lang w:eastAsia="uk-UA"/>
              </w:rPr>
              <w:lastRenderedPageBreak/>
              <w:t>to monitor and check the time spent by the Contractor on providing services and make payment based on minutes.</w:t>
            </w:r>
          </w:p>
          <w:p w14:paraId="12BB486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4.2. Payment of remuneration to the Contractor shall be made by the Customer within 5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14:paraId="35D5948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4.3. Payment is made in hryvnia, the national currency of Ukraine, by transferring funds to the current account of the Contractor specified in this Agreement.</w:t>
            </w:r>
          </w:p>
          <w:p w14:paraId="5DB0A5B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4.4. The date of payment is the date of funds being credited to the Contractor's current account, which is confirmed by the corresponding bank statement.</w:t>
            </w:r>
          </w:p>
          <w:p w14:paraId="5CD3063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4.5. Calculated in accordance with clause 4.1. the amount of this Agreement is the price of this Agreement and includes all taxes and fees defined by the legislation of Ukraine.</w:t>
            </w:r>
          </w:p>
          <w:p w14:paraId="26A1916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4.6. The parties agreed that the Executor, as a subject of entrepreneurial activity, independently pays taxes and fees determined by the current legislation of Ukraine.</w:t>
            </w:r>
          </w:p>
          <w:p w14:paraId="1F53926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w:t>
            </w:r>
            <w:r w:rsidRPr="00970354">
              <w:rPr>
                <w:rFonts w:ascii="Times New Roman" w:eastAsia="Times New Roman" w:hAnsi="Times New Roman" w:cs="Times New Roman"/>
                <w:color w:val="000000"/>
                <w:sz w:val="24"/>
                <w:szCs w:val="24"/>
                <w:shd w:val="clear" w:color="auto" w:fill="FFFFFF"/>
                <w:lang w:eastAsia="uk-UA"/>
              </w:rPr>
              <w:tab/>
              <w:t>Liability of the Parties</w:t>
            </w:r>
          </w:p>
          <w:p w14:paraId="6423600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5.1. The Сontractor is responsible, provided for by the legislation of Ukraine, for the quality and timeliness of the provision of services, and for compliance with the written instructions of the Customer when performing works/providing services under this Agreement.</w:t>
            </w:r>
          </w:p>
          <w:p w14:paraId="3C28407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5.2. The Customer is responsible for late payment of the Contractor's services.</w:t>
            </w:r>
          </w:p>
          <w:p w14:paraId="6F3CFC9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In case of delay in payment by more than 5 (five) working days, the Customer shall pay the Contractor a penalty in the amount of twice the NBU accounting rate of the overdue amount for each day of the delay.</w:t>
            </w:r>
          </w:p>
          <w:p w14:paraId="11B379B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5.3. The Parties shall bear responsibility for non-fulfillment, incomplete or improper fulfillment of their obligations under this Agreement in accordance with current legislation.</w:t>
            </w:r>
          </w:p>
          <w:p w14:paraId="2D5105F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w:t>
            </w:r>
            <w:r w:rsidRPr="00970354">
              <w:rPr>
                <w:rFonts w:ascii="Times New Roman" w:eastAsia="Times New Roman" w:hAnsi="Times New Roman" w:cs="Times New Roman"/>
                <w:color w:val="000000"/>
                <w:sz w:val="24"/>
                <w:szCs w:val="24"/>
                <w:shd w:val="clear" w:color="auto" w:fill="FFFFFF"/>
                <w:lang w:eastAsia="uk-UA"/>
              </w:rPr>
              <w:tab/>
              <w:t>Force Majeure</w:t>
            </w:r>
          </w:p>
          <w:p w14:paraId="185EE68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6.1. In the event of force majeure circumstances arising as a result of </w:t>
            </w:r>
            <w:r w:rsidRPr="00970354">
              <w:rPr>
                <w:rFonts w:ascii="Times New Roman" w:eastAsia="Times New Roman" w:hAnsi="Times New Roman" w:cs="Times New Roman"/>
                <w:color w:val="000000"/>
                <w:sz w:val="24"/>
                <w:szCs w:val="24"/>
                <w:shd w:val="clear" w:color="auto" w:fill="FFFFFF"/>
                <w:lang w:eastAsia="uk-UA"/>
              </w:rPr>
              <w:lastRenderedPageBreak/>
              <w:t>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obligations, which are postponed for the duration of force majeure.</w:t>
            </w:r>
          </w:p>
          <w:p w14:paraId="0BBF281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14:paraId="3F7263D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14:paraId="226CBBE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6.3. In the event that the circumstances of Force Majeure last for more than 1 (one) month, either Party has the right to terminate this Agreement by sending a written notice of termination to the other Party no later than 10 calendar days in advance.</w:t>
            </w:r>
          </w:p>
          <w:p w14:paraId="4072028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70D8054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w:t>
            </w:r>
            <w:r w:rsidRPr="00970354">
              <w:rPr>
                <w:rFonts w:ascii="Times New Roman" w:eastAsia="Times New Roman" w:hAnsi="Times New Roman" w:cs="Times New Roman"/>
                <w:color w:val="000000"/>
                <w:sz w:val="24"/>
                <w:szCs w:val="24"/>
                <w:shd w:val="clear" w:color="auto" w:fill="FFFFFF"/>
                <w:lang w:eastAsia="uk-UA"/>
              </w:rPr>
              <w:tab/>
              <w:t>Number of copies and term of validity of the Agreement</w:t>
            </w:r>
          </w:p>
          <w:p w14:paraId="2A4F67E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7.1. This Agreement is drawn up in two copies, which have the same legal force, one for each of the Parties. The Ukrainian version of the contract takes precedence.</w:t>
            </w:r>
          </w:p>
          <w:p w14:paraId="435122F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7.2. This Agreement enters into force from the moment of its signing and is valid until the parties fully fulfill their obligations under this Agreement. The parties have agreed that the term of this Agreement will expire on January 31, 2025, subject to the proper performance by the parties of their obligations under this Agreement.</w:t>
            </w:r>
          </w:p>
          <w:p w14:paraId="1AB6493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14:paraId="5E23E91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7.4. All notices shall be sent in writing to known addresses of the parties specified in this Agreement.</w:t>
            </w:r>
          </w:p>
          <w:p w14:paraId="22B2324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w:t>
            </w:r>
            <w:r w:rsidRPr="00970354">
              <w:rPr>
                <w:rFonts w:ascii="Times New Roman" w:eastAsia="Times New Roman" w:hAnsi="Times New Roman" w:cs="Times New Roman"/>
                <w:color w:val="000000"/>
                <w:sz w:val="24"/>
                <w:szCs w:val="24"/>
                <w:shd w:val="clear" w:color="auto" w:fill="FFFFFF"/>
                <w:lang w:eastAsia="uk-UA"/>
              </w:rPr>
              <w:tab/>
              <w:t>Other conditions</w:t>
            </w:r>
          </w:p>
          <w:p w14:paraId="2940CC7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 Official mutual appeals of the Parties shall be made in writing and shall be carried out in the usual manner in compliance with the established practice of record keeping. The parties undertake to consider mutual appeals within 1 (one) day from the moment of their receipt.</w:t>
            </w:r>
          </w:p>
          <w:p w14:paraId="35F04A1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8.2. All changes and additions to this Agreement are drawn up by the Parties in the form of additional agreements, which from the moment of their signing are an integral part of this Agreement.</w:t>
            </w:r>
          </w:p>
          <w:p w14:paraId="5E5841C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8.3. Any changes and additions to this Agreement, which are an integral part thereof, will be effective if they are made in writing and signed by the Parties.</w:t>
            </w:r>
          </w:p>
          <w:p w14:paraId="7AE06A2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8.4. All disputes and disagreements that may arise during the execution of this Agreement, the Parties try to resolve through negotiations. In case of failure to reach an agreement, disputes are resolved in a court of law using the law of Ukraine.</w:t>
            </w:r>
          </w:p>
          <w:p w14:paraId="0E5615F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8.5. The executor is a single tax payer (third group), but is not a VAT payer.</w:t>
            </w:r>
          </w:p>
          <w:p w14:paraId="17967C6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8.6. By signing this Agreement, the parties grant each other the right to use personal data of individuals, in compliance with the current legislation of Ukraine regarding the collection, processing and use of personal data.</w:t>
            </w:r>
          </w:p>
          <w:p w14:paraId="0330428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8.7. Document circulation between the Parties (including, but not limited to, the signing and exchange of acts, invoices, letters, etc.) may be carried out in the form of electronic documents using electronic document circulation platforms agreed by the parties.</w:t>
            </w:r>
          </w:p>
          <w:p w14:paraId="6D761D1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8.8. Taking into account the provisions of the Civil Code of Ukraine, the Law of Ukraine "On Electronic Documents and Electronic Document Management" and the Law of Ukraine "On Electronic Trust Services", the Parties in their mutual relations have the right to use for signing documents:</w:t>
            </w:r>
          </w:p>
          <w:p w14:paraId="6746336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Electronic signatures of authorized persons (KEP);</w:t>
            </w:r>
          </w:p>
          <w:p w14:paraId="0B2FBF2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Handwritten signatures of authorized persons of the Parties on paper carriers of documents</w:t>
            </w:r>
          </w:p>
          <w:p w14:paraId="41C4295C"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1D73762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8.9. The date of signing an electronic document does not affect the date of its drawing up, and the date of drawing up the document is decisive.</w:t>
            </w:r>
          </w:p>
          <w:p w14:paraId="7187A34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8.10. The parties agreed that in the event of a dispute between the paper and electronic versions of the documents, paper documents signed by the parties shall prevail.</w:t>
            </w:r>
          </w:p>
          <w:p w14:paraId="6AD69D8F"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080E3F0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687D284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5017F461"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21684A4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753D387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7D039D9E"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00F86BE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9.</w:t>
            </w:r>
            <w:r w:rsidRPr="00970354">
              <w:rPr>
                <w:rFonts w:ascii="Times New Roman" w:eastAsia="Times New Roman" w:hAnsi="Times New Roman" w:cs="Times New Roman"/>
                <w:color w:val="000000"/>
                <w:sz w:val="24"/>
                <w:szCs w:val="24"/>
                <w:shd w:val="clear" w:color="auto" w:fill="FFFFFF"/>
                <w:lang w:eastAsia="uk-UA"/>
              </w:rPr>
              <w:tab/>
              <w:t>Details of the parties:</w:t>
            </w:r>
          </w:p>
          <w:p w14:paraId="5550CB0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Customer:</w:t>
            </w:r>
          </w:p>
          <w:p w14:paraId="178A597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CHARITY ORGANIZATION "CHARITY FUND " BRAVE"</w:t>
            </w:r>
          </w:p>
          <w:p w14:paraId="3195E6F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EDRPOU 44943474</w:t>
            </w:r>
          </w:p>
          <w:p w14:paraId="5ECA844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COMMERCIAL BANK "PRIVATBANK"</w:t>
            </w:r>
          </w:p>
          <w:p w14:paraId="1A42270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IBAN UA103052990000026003005027044</w:t>
            </w:r>
          </w:p>
          <w:p w14:paraId="76E04C6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MFO 305299</w:t>
            </w:r>
          </w:p>
          <w:p w14:paraId="15E0C85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EDRPOU of the bank 14360570</w:t>
            </w:r>
          </w:p>
          <w:p w14:paraId="6B737EC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Address: Ukraine, 01135, Kyiv</w:t>
            </w:r>
          </w:p>
          <w:p w14:paraId="48D4C20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St. Pestelya Pavla, building 7,</w:t>
            </w:r>
          </w:p>
          <w:p w14:paraId="2524B06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telephone +380677757399</w:t>
            </w:r>
          </w:p>
          <w:p w14:paraId="0B90572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E-mail address: selyk@brave.org.ua</w:t>
            </w:r>
          </w:p>
          <w:p w14:paraId="3B6C570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Director</w:t>
            </w:r>
          </w:p>
          <w:p w14:paraId="4654461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2A10EAC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___________________ SELYK Vitaliy</w:t>
            </w:r>
          </w:p>
          <w:p w14:paraId="660C47C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002BB6C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Contractor:</w:t>
            </w:r>
          </w:p>
          <w:p w14:paraId="5E1814F1"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5CE8491A" w14:textId="6F0A3475"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 </w:t>
            </w:r>
          </w:p>
          <w:p w14:paraId="5649455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tc>
      </w:tr>
    </w:tbl>
    <w:p w14:paraId="0CCC67FE" w14:textId="77777777" w:rsidR="00CF5A7F" w:rsidRPr="00090536" w:rsidRDefault="00CF5A7F" w:rsidP="00CF5A7F">
      <w:pPr>
        <w:widowControl w:val="0"/>
        <w:spacing w:after="0" w:line="240" w:lineRule="auto"/>
        <w:jc w:val="both"/>
        <w:outlineLvl w:val="2"/>
        <w:rPr>
          <w:rFonts w:ascii="Times New Roman" w:hAnsi="Times New Roman" w:cs="Times New Roman"/>
          <w:b/>
          <w:sz w:val="24"/>
          <w:szCs w:val="24"/>
          <w:lang w:eastAsia="uk-UA"/>
        </w:rPr>
      </w:pPr>
    </w:p>
    <w:p w14:paraId="18BE2144" w14:textId="77777777" w:rsidR="00CF5A7F" w:rsidRPr="00877CD8" w:rsidRDefault="00CF5A7F" w:rsidP="00CF5A7F">
      <w:pPr>
        <w:spacing w:after="0" w:line="240" w:lineRule="auto"/>
        <w:rPr>
          <w:rFonts w:ascii="Times New Roman" w:hAnsi="Times New Roman" w:cs="Times New Roman"/>
          <w:b/>
        </w:rPr>
      </w:pPr>
      <w:r w:rsidRPr="00090536">
        <w:rPr>
          <w:rFonts w:ascii="Times New Roman" w:eastAsia="Calibri" w:hAnsi="Times New Roman" w:cs="Times New Roman"/>
          <w:b/>
          <w:spacing w:val="7"/>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6A07AF">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6A07AF">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6A07AF">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6A07AF">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6A07AF">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6A07AF">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6A07AF">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6A07AF">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6A07AF">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6A07AF">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6A07AF">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6A07AF">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E0B22" w14:textId="77777777" w:rsidR="002C647E" w:rsidRDefault="002C647E">
      <w:pPr>
        <w:spacing w:after="0" w:line="240" w:lineRule="auto"/>
      </w:pPr>
      <w:r>
        <w:separator/>
      </w:r>
    </w:p>
  </w:endnote>
  <w:endnote w:type="continuationSeparator" w:id="0">
    <w:p w14:paraId="5E7C0019" w14:textId="77777777" w:rsidR="002C647E" w:rsidRDefault="002C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EndPr/>
    <w:sdtContent>
      <w:p w14:paraId="642B3D28" w14:textId="5427525A" w:rsidR="00531FA6" w:rsidRDefault="00531FA6">
        <w:pPr>
          <w:pStyle w:val="ac"/>
          <w:jc w:val="right"/>
        </w:pPr>
        <w:r>
          <w:fldChar w:fldCharType="begin"/>
        </w:r>
        <w:r>
          <w:instrText>PAGE   \* MERGEFORMAT</w:instrText>
        </w:r>
        <w:r>
          <w:fldChar w:fldCharType="separate"/>
        </w:r>
        <w:r>
          <w:t>2</w:t>
        </w:r>
        <w:r>
          <w:fldChar w:fldCharType="end"/>
        </w:r>
      </w:p>
    </w:sdtContent>
  </w:sdt>
  <w:p w14:paraId="0BD66973" w14:textId="5C3E39DA" w:rsidR="00531FA6" w:rsidRDefault="00531FA6">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AA025" w14:textId="77777777" w:rsidR="002C647E" w:rsidRDefault="002C647E">
      <w:pPr>
        <w:spacing w:after="0" w:line="240" w:lineRule="auto"/>
      </w:pPr>
      <w:r>
        <w:separator/>
      </w:r>
    </w:p>
  </w:footnote>
  <w:footnote w:type="continuationSeparator" w:id="0">
    <w:p w14:paraId="13B2C4B0" w14:textId="77777777" w:rsidR="002C647E" w:rsidRDefault="002C6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3"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12403"/>
    <w:multiLevelType w:val="hybridMultilevel"/>
    <w:tmpl w:val="7E1A52A0"/>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11772E"/>
    <w:multiLevelType w:val="hybridMultilevel"/>
    <w:tmpl w:val="40044A84"/>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abstractNum w:abstractNumId="10"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3"/>
  </w:num>
  <w:num w:numId="4">
    <w:abstractNumId w:val="5"/>
    <w:lvlOverride w:ilvl="0">
      <w:lvl w:ilvl="0">
        <w:numFmt w:val="decimal"/>
        <w:lvlText w:val="%1."/>
        <w:lvlJc w:val="left"/>
      </w:lvl>
    </w:lvlOverride>
  </w:num>
  <w:num w:numId="5">
    <w:abstractNumId w:val="8"/>
    <w:lvlOverride w:ilvl="0">
      <w:lvl w:ilvl="0">
        <w:numFmt w:val="decimal"/>
        <w:lvlText w:val="%1."/>
        <w:lvlJc w:val="left"/>
      </w:lvl>
    </w:lvlOverride>
  </w:num>
  <w:num w:numId="6">
    <w:abstractNumId w:val="14"/>
    <w:lvlOverride w:ilvl="0">
      <w:lvl w:ilvl="0">
        <w:numFmt w:val="decimal"/>
        <w:lvlText w:val="%1."/>
        <w:lvlJc w:val="left"/>
      </w:lvl>
    </w:lvlOverride>
  </w:num>
  <w:num w:numId="7">
    <w:abstractNumId w:val="17"/>
    <w:lvlOverride w:ilvl="0">
      <w:lvl w:ilvl="0">
        <w:numFmt w:val="decimal"/>
        <w:lvlText w:val="%1."/>
        <w:lvlJc w:val="left"/>
      </w:lvl>
    </w:lvlOverride>
  </w:num>
  <w:num w:numId="8">
    <w:abstractNumId w:val="16"/>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10"/>
  </w:num>
  <w:num w:numId="12">
    <w:abstractNumId w:val="11"/>
    <w:lvlOverride w:ilvl="0">
      <w:lvl w:ilvl="0">
        <w:numFmt w:val="decimal"/>
        <w:lvlText w:val="%1."/>
        <w:lvlJc w:val="left"/>
      </w:lvl>
    </w:lvlOverride>
  </w:num>
  <w:num w:numId="13">
    <w:abstractNumId w:val="12"/>
    <w:lvlOverride w:ilvl="0">
      <w:lvl w:ilvl="0">
        <w:numFmt w:val="decimal"/>
        <w:lvlText w:val="%1."/>
        <w:lvlJc w:val="left"/>
      </w:lvl>
    </w:lvlOverride>
  </w:num>
  <w:num w:numId="14">
    <w:abstractNumId w:val="6"/>
    <w:lvlOverride w:ilvl="0">
      <w:lvl w:ilvl="0">
        <w:numFmt w:val="decimal"/>
        <w:lvlText w:val="%1."/>
        <w:lvlJc w:val="left"/>
      </w:lvl>
    </w:lvlOverride>
  </w:num>
  <w:num w:numId="15">
    <w:abstractNumId w:val="15"/>
  </w:num>
  <w:num w:numId="16">
    <w:abstractNumId w:val="7"/>
  </w:num>
  <w:num w:numId="1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B6626"/>
    <w:rsid w:val="000E602F"/>
    <w:rsid w:val="000F2C42"/>
    <w:rsid w:val="00104574"/>
    <w:rsid w:val="001A73CC"/>
    <w:rsid w:val="001B61F5"/>
    <w:rsid w:val="001D26A9"/>
    <w:rsid w:val="001E6132"/>
    <w:rsid w:val="002554D5"/>
    <w:rsid w:val="002C647E"/>
    <w:rsid w:val="002F47CF"/>
    <w:rsid w:val="00306498"/>
    <w:rsid w:val="00345619"/>
    <w:rsid w:val="003F45A6"/>
    <w:rsid w:val="00436824"/>
    <w:rsid w:val="004C2939"/>
    <w:rsid w:val="004E1803"/>
    <w:rsid w:val="00503C6F"/>
    <w:rsid w:val="00531FA6"/>
    <w:rsid w:val="00540F2C"/>
    <w:rsid w:val="0055131E"/>
    <w:rsid w:val="0056675F"/>
    <w:rsid w:val="005E1B19"/>
    <w:rsid w:val="006A07AF"/>
    <w:rsid w:val="006C7C3F"/>
    <w:rsid w:val="006E0632"/>
    <w:rsid w:val="00775078"/>
    <w:rsid w:val="007A6C43"/>
    <w:rsid w:val="007C0E9B"/>
    <w:rsid w:val="0086550C"/>
    <w:rsid w:val="00904FFC"/>
    <w:rsid w:val="00907991"/>
    <w:rsid w:val="00911F8D"/>
    <w:rsid w:val="00970354"/>
    <w:rsid w:val="00982C73"/>
    <w:rsid w:val="00A557E1"/>
    <w:rsid w:val="00A57EE8"/>
    <w:rsid w:val="00AA34F7"/>
    <w:rsid w:val="00B10B40"/>
    <w:rsid w:val="00B332DE"/>
    <w:rsid w:val="00B47812"/>
    <w:rsid w:val="00BA0267"/>
    <w:rsid w:val="00C76854"/>
    <w:rsid w:val="00CB1AA3"/>
    <w:rsid w:val="00CF374F"/>
    <w:rsid w:val="00CF5A7F"/>
    <w:rsid w:val="00D248EA"/>
    <w:rsid w:val="00D263EF"/>
    <w:rsid w:val="00D82450"/>
    <w:rsid w:val="00E00482"/>
    <w:rsid w:val="00E102B2"/>
    <w:rsid w:val="00E109AC"/>
    <w:rsid w:val="00E14227"/>
    <w:rsid w:val="00E2584B"/>
    <w:rsid w:val="00EF19D5"/>
    <w:rsid w:val="00F03485"/>
    <w:rsid w:val="00F369FE"/>
    <w:rsid w:val="00F472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uiPriority w:val="39"/>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k0">
    <w:name w:val="text_1k0"/>
    <w:basedOn w:val="a"/>
    <w:rsid w:val="0030649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244141">
      <w:bodyDiv w:val="1"/>
      <w:marLeft w:val="0"/>
      <w:marRight w:val="0"/>
      <w:marTop w:val="0"/>
      <w:marBottom w:val="0"/>
      <w:divBdr>
        <w:top w:val="none" w:sz="0" w:space="0" w:color="auto"/>
        <w:left w:val="none" w:sz="0" w:space="0" w:color="auto"/>
        <w:bottom w:val="none" w:sz="0" w:space="0" w:color="auto"/>
        <w:right w:val="none" w:sz="0" w:space="0" w:color="auto"/>
      </w:divBdr>
      <w:divsChild>
        <w:div w:id="1104954490">
          <w:marLeft w:val="1"/>
          <w:marRight w:val="0"/>
          <w:marTop w:val="0"/>
          <w:marBottom w:val="0"/>
          <w:divBdr>
            <w:top w:val="none" w:sz="0" w:space="0" w:color="auto"/>
            <w:left w:val="none" w:sz="0" w:space="0" w:color="auto"/>
            <w:bottom w:val="none" w:sz="0" w:space="0" w:color="auto"/>
            <w:right w:val="none" w:sz="0" w:space="0" w:color="auto"/>
          </w:divBdr>
        </w:div>
      </w:divsChild>
    </w:div>
    <w:div w:id="1210528182">
      <w:bodyDiv w:val="1"/>
      <w:marLeft w:val="0"/>
      <w:marRight w:val="0"/>
      <w:marTop w:val="0"/>
      <w:marBottom w:val="0"/>
      <w:divBdr>
        <w:top w:val="none" w:sz="0" w:space="0" w:color="auto"/>
        <w:left w:val="none" w:sz="0" w:space="0" w:color="auto"/>
        <w:bottom w:val="none" w:sz="0" w:space="0" w:color="auto"/>
        <w:right w:val="none" w:sz="0" w:space="0" w:color="auto"/>
      </w:divBdr>
      <w:divsChild>
        <w:div w:id="1806894665">
          <w:marLeft w:val="0"/>
          <w:marRight w:val="0"/>
          <w:marTop w:val="0"/>
          <w:marBottom w:val="0"/>
          <w:divBdr>
            <w:top w:val="none" w:sz="0" w:space="0" w:color="auto"/>
            <w:left w:val="none" w:sz="0" w:space="0" w:color="auto"/>
            <w:bottom w:val="none" w:sz="0" w:space="0" w:color="auto"/>
            <w:right w:val="none" w:sz="0" w:space="0" w:color="auto"/>
          </w:divBdr>
        </w:div>
        <w:div w:id="680355801">
          <w:marLeft w:val="0"/>
          <w:marRight w:val="0"/>
          <w:marTop w:val="0"/>
          <w:marBottom w:val="0"/>
          <w:divBdr>
            <w:top w:val="none" w:sz="0" w:space="0" w:color="auto"/>
            <w:left w:val="none" w:sz="0" w:space="0" w:color="auto"/>
            <w:bottom w:val="none" w:sz="0" w:space="0" w:color="auto"/>
            <w:right w:val="none" w:sz="0" w:space="0" w:color="auto"/>
          </w:divBdr>
        </w:div>
        <w:div w:id="455375354">
          <w:marLeft w:val="0"/>
          <w:marRight w:val="0"/>
          <w:marTop w:val="0"/>
          <w:marBottom w:val="0"/>
          <w:divBdr>
            <w:top w:val="none" w:sz="0" w:space="0" w:color="auto"/>
            <w:left w:val="none" w:sz="0" w:space="0" w:color="auto"/>
            <w:bottom w:val="none" w:sz="0" w:space="0" w:color="auto"/>
            <w:right w:val="none" w:sz="0" w:space="0" w:color="auto"/>
          </w:divBdr>
        </w:div>
        <w:div w:id="174851242">
          <w:marLeft w:val="0"/>
          <w:marRight w:val="0"/>
          <w:marTop w:val="0"/>
          <w:marBottom w:val="0"/>
          <w:divBdr>
            <w:top w:val="none" w:sz="0" w:space="0" w:color="auto"/>
            <w:left w:val="none" w:sz="0" w:space="0" w:color="auto"/>
            <w:bottom w:val="none" w:sz="0" w:space="0" w:color="auto"/>
            <w:right w:val="none" w:sz="0" w:space="0" w:color="auto"/>
          </w:divBdr>
        </w:div>
        <w:div w:id="1868325006">
          <w:marLeft w:val="0"/>
          <w:marRight w:val="0"/>
          <w:marTop w:val="0"/>
          <w:marBottom w:val="0"/>
          <w:divBdr>
            <w:top w:val="none" w:sz="0" w:space="0" w:color="auto"/>
            <w:left w:val="none" w:sz="0" w:space="0" w:color="auto"/>
            <w:bottom w:val="none" w:sz="0" w:space="0" w:color="auto"/>
            <w:right w:val="none" w:sz="0" w:space="0" w:color="auto"/>
          </w:divBdr>
        </w:div>
        <w:div w:id="1439064054">
          <w:marLeft w:val="0"/>
          <w:marRight w:val="0"/>
          <w:marTop w:val="0"/>
          <w:marBottom w:val="0"/>
          <w:divBdr>
            <w:top w:val="none" w:sz="0" w:space="0" w:color="auto"/>
            <w:left w:val="none" w:sz="0" w:space="0" w:color="auto"/>
            <w:bottom w:val="none" w:sz="0" w:space="0" w:color="auto"/>
            <w:right w:val="none" w:sz="0" w:space="0" w:color="auto"/>
          </w:divBdr>
        </w:div>
        <w:div w:id="2033994525">
          <w:marLeft w:val="0"/>
          <w:marRight w:val="0"/>
          <w:marTop w:val="0"/>
          <w:marBottom w:val="0"/>
          <w:divBdr>
            <w:top w:val="none" w:sz="0" w:space="0" w:color="auto"/>
            <w:left w:val="none" w:sz="0" w:space="0" w:color="auto"/>
            <w:bottom w:val="none" w:sz="0" w:space="0" w:color="auto"/>
            <w:right w:val="none" w:sz="0" w:space="0" w:color="auto"/>
          </w:divBdr>
        </w:div>
        <w:div w:id="808671535">
          <w:marLeft w:val="0"/>
          <w:marRight w:val="0"/>
          <w:marTop w:val="0"/>
          <w:marBottom w:val="0"/>
          <w:divBdr>
            <w:top w:val="none" w:sz="0" w:space="0" w:color="auto"/>
            <w:left w:val="none" w:sz="0" w:space="0" w:color="auto"/>
            <w:bottom w:val="none" w:sz="0" w:space="0" w:color="auto"/>
            <w:right w:val="none" w:sz="0" w:space="0" w:color="auto"/>
          </w:divBdr>
        </w:div>
        <w:div w:id="126818286">
          <w:marLeft w:val="0"/>
          <w:marRight w:val="0"/>
          <w:marTop w:val="0"/>
          <w:marBottom w:val="0"/>
          <w:divBdr>
            <w:top w:val="none" w:sz="0" w:space="0" w:color="auto"/>
            <w:left w:val="none" w:sz="0" w:space="0" w:color="auto"/>
            <w:bottom w:val="none" w:sz="0" w:space="0" w:color="auto"/>
            <w:right w:val="none" w:sz="0" w:space="0" w:color="auto"/>
          </w:divBdr>
        </w:div>
        <w:div w:id="122624590">
          <w:marLeft w:val="0"/>
          <w:marRight w:val="0"/>
          <w:marTop w:val="0"/>
          <w:marBottom w:val="0"/>
          <w:divBdr>
            <w:top w:val="none" w:sz="0" w:space="0" w:color="auto"/>
            <w:left w:val="none" w:sz="0" w:space="0" w:color="auto"/>
            <w:bottom w:val="none" w:sz="0" w:space="0" w:color="auto"/>
            <w:right w:val="none" w:sz="0" w:space="0" w:color="auto"/>
          </w:divBdr>
        </w:div>
        <w:div w:id="968706532">
          <w:marLeft w:val="0"/>
          <w:marRight w:val="0"/>
          <w:marTop w:val="0"/>
          <w:marBottom w:val="0"/>
          <w:divBdr>
            <w:top w:val="none" w:sz="0" w:space="0" w:color="auto"/>
            <w:left w:val="none" w:sz="0" w:space="0" w:color="auto"/>
            <w:bottom w:val="none" w:sz="0" w:space="0" w:color="auto"/>
            <w:right w:val="none" w:sz="0" w:space="0" w:color="auto"/>
          </w:divBdr>
        </w:div>
        <w:div w:id="1371882761">
          <w:marLeft w:val="0"/>
          <w:marRight w:val="0"/>
          <w:marTop w:val="0"/>
          <w:marBottom w:val="0"/>
          <w:divBdr>
            <w:top w:val="none" w:sz="0" w:space="0" w:color="auto"/>
            <w:left w:val="none" w:sz="0" w:space="0" w:color="auto"/>
            <w:bottom w:val="none" w:sz="0" w:space="0" w:color="auto"/>
            <w:right w:val="none" w:sz="0" w:space="0" w:color="auto"/>
          </w:divBdr>
        </w:div>
        <w:div w:id="387728559">
          <w:marLeft w:val="0"/>
          <w:marRight w:val="0"/>
          <w:marTop w:val="0"/>
          <w:marBottom w:val="0"/>
          <w:divBdr>
            <w:top w:val="none" w:sz="0" w:space="0" w:color="auto"/>
            <w:left w:val="none" w:sz="0" w:space="0" w:color="auto"/>
            <w:bottom w:val="none" w:sz="0" w:space="0" w:color="auto"/>
            <w:right w:val="none" w:sz="0" w:space="0" w:color="auto"/>
          </w:divBdr>
        </w:div>
        <w:div w:id="80180938">
          <w:marLeft w:val="0"/>
          <w:marRight w:val="0"/>
          <w:marTop w:val="0"/>
          <w:marBottom w:val="0"/>
          <w:divBdr>
            <w:top w:val="none" w:sz="0" w:space="0" w:color="auto"/>
            <w:left w:val="none" w:sz="0" w:space="0" w:color="auto"/>
            <w:bottom w:val="none" w:sz="0" w:space="0" w:color="auto"/>
            <w:right w:val="none" w:sz="0" w:space="0" w:color="auto"/>
          </w:divBdr>
        </w:div>
      </w:divsChild>
    </w:div>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B2895-2FB9-425E-8172-73DAF268D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28</Pages>
  <Words>42307</Words>
  <Characters>24116</Characters>
  <Application>Microsoft Office Word</Application>
  <DocSecurity>0</DocSecurity>
  <Lines>200</Lines>
  <Paragraphs>132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26</cp:revision>
  <cp:lastPrinted>2025-01-13T10:02:00Z</cp:lastPrinted>
  <dcterms:created xsi:type="dcterms:W3CDTF">2024-07-05T07:45:00Z</dcterms:created>
  <dcterms:modified xsi:type="dcterms:W3CDTF">2025-01-13T11:49:00Z</dcterms:modified>
</cp:coreProperties>
</file>