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Договір № </w:t>
      </w:r>
    </w:p>
    <w:p w:rsidR="00000000" w:rsidDel="00000000" w:rsidP="00000000" w:rsidRDefault="00000000" w:rsidRPr="00000000" w14:paraId="00000002">
      <w:pPr>
        <w:jc w:val="center"/>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м. Київ </w:t>
        <w:tab/>
        <w:tab/>
        <w:tab/>
        <w:tab/>
        <w:tab/>
        <w:tab/>
        <w:tab/>
        <w:tab/>
        <w:tab/>
        <w:t xml:space="preserve">« ____ » __________ ____ р.</w:t>
      </w:r>
    </w:p>
    <w:p w:rsidR="00000000" w:rsidDel="00000000" w:rsidP="00000000" w:rsidRDefault="00000000" w:rsidRPr="00000000" w14:paraId="00000003">
      <w:pPr>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04">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_____________________________________________________________________________________надалі Виконавець, з однієї сторони</w:t>
      </w:r>
    </w:p>
    <w:p w:rsidR="00000000" w:rsidDel="00000000" w:rsidP="00000000" w:rsidRDefault="00000000" w:rsidRPr="00000000" w14:paraId="00000005">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та</w:t>
      </w:r>
    </w:p>
    <w:p w:rsidR="00000000" w:rsidDel="00000000" w:rsidP="00000000" w:rsidRDefault="00000000" w:rsidRPr="00000000" w14:paraId="00000006">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БЛАГОДІЙНА ОРГАНІЗАЦІЯ «БЛАГОДІЙНИЙ ФОНД «СМІЛИВІ», ЄДРПОУ 44943474, номер запису в Єдиному державному реєстрі юридичних осіб, фізичних осіб-підприємців та громадських формувань</w:t>
      </w:r>
    </w:p>
    <w:p w:rsidR="00000000" w:rsidDel="00000000" w:rsidP="00000000" w:rsidRDefault="00000000" w:rsidRPr="00000000" w14:paraId="00000007">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про реєстрацію 1000741020000102704 від 29.12.2022 р (надалі в тексті цього договору - Замовник), в особі Директора СЕЛИКА Віталія Григоровича, який діє на підставі Статуту з іншої сторони, надалі разом іменовані «Сторони», а кожна окремо – «Сторона», уклали даний договір про нижченаведене:</w:t>
      </w:r>
    </w:p>
    <w:p w:rsidR="00000000" w:rsidDel="00000000" w:rsidP="00000000" w:rsidRDefault="00000000" w:rsidRPr="00000000" w14:paraId="0000000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center"/>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Предмет Договору</w:t>
      </w:r>
    </w:p>
    <w:p w:rsidR="00000000" w:rsidDel="00000000" w:rsidP="00000000" w:rsidRDefault="00000000" w:rsidRPr="00000000" w14:paraId="0000000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420" w:right="0" w:hanging="420"/>
        <w:jc w:val="both"/>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За цим Договором Виконавець бере на себе зобов’язання надати наступні послуги за участі Замовника в межах його статутної діяльності, а саме - орієнтовний перелік Послуг, що надаються Виконавцем:</w:t>
      </w:r>
    </w:p>
    <w:p w:rsidR="00000000" w:rsidDel="00000000" w:rsidP="00000000" w:rsidRDefault="00000000" w:rsidRPr="00000000" w14:paraId="0000000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Montserrat" w:cs="Montserrat" w:eastAsia="Montserrat" w:hAnsi="Montserrat"/>
          <w:i w:val="0"/>
          <w:smallCaps w:val="0"/>
          <w:strike w:val="0"/>
          <w:color w:val="000000"/>
          <w:sz w:val="22"/>
          <w:szCs w:val="22"/>
          <w:shd w:fill="auto" w:val="clear"/>
          <w:vertAlign w:val="baseline"/>
        </w:rPr>
      </w:pPr>
      <w:r w:rsidDel="00000000" w:rsidR="00000000" w:rsidRPr="00000000">
        <w:rPr>
          <w:rFonts w:ascii="Montserrat" w:cs="Montserrat" w:eastAsia="Montserrat" w:hAnsi="Montserrat"/>
          <w:i w:val="0"/>
          <w:smallCaps w:val="0"/>
          <w:strike w:val="0"/>
          <w:color w:val="000000"/>
          <w:sz w:val="22"/>
          <w:szCs w:val="22"/>
          <w:u w:val="none"/>
          <w:shd w:fill="auto" w:val="clear"/>
          <w:vertAlign w:val="baseline"/>
          <w:rtl w:val="0"/>
        </w:rPr>
        <w:t xml:space="preserve">організаційне та інформаційне забезпечення діяльності волонтерів, включаючи створення та ведення внутрішньої бази даних волонтерів, створення цифрової бази реєстрів толок, волонтерських договорів, договорів з постраждалими та/або власниками об’єктів відновлення, евакуйованих тощо, організація та створення волонтерських архівів документів;</w:t>
      </w:r>
    </w:p>
    <w:p w:rsidR="00000000" w:rsidDel="00000000" w:rsidP="00000000" w:rsidRDefault="00000000" w:rsidRPr="00000000" w14:paraId="000000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i w:val="0"/>
          <w:smallCaps w:val="0"/>
          <w:strike w:val="0"/>
          <w:color w:val="000000"/>
          <w:sz w:val="22"/>
          <w:szCs w:val="22"/>
          <w:u w:val="none"/>
          <w:shd w:fill="auto" w:val="clear"/>
          <w:vertAlign w:val="baseline"/>
          <w:rtl w:val="0"/>
        </w:rPr>
        <w:t xml:space="preserve">комунікацію з волонтерами та координацію їхньої діяльності, розподіл обов’язків та визначення графіків роботи, допомога в організації діяльності щодо залучення нових волонтерів, узгодження актуальності локацій, узгодження об’ємів допомоги на об’єктах, що потребують волонтерів, допомога в розробці та створенні розкладу толок та зустрічей координаторів об’єктів;</w:t>
      </w:r>
    </w:p>
    <w:p w:rsidR="00000000" w:rsidDel="00000000" w:rsidP="00000000" w:rsidRDefault="00000000" w:rsidRPr="00000000" w14:paraId="0000000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Montserrat" w:cs="Montserrat" w:eastAsia="Montserrat" w:hAnsi="Montserrat"/>
          <w:i w:val="0"/>
          <w:smallCaps w:val="0"/>
          <w:strike w:val="0"/>
          <w:color w:val="000000"/>
          <w:sz w:val="22"/>
          <w:szCs w:val="22"/>
          <w:shd w:fill="auto" w:val="clear"/>
          <w:vertAlign w:val="baseline"/>
        </w:rPr>
      </w:pPr>
      <w:r w:rsidDel="00000000" w:rsidR="00000000" w:rsidRPr="00000000">
        <w:rPr>
          <w:rFonts w:ascii="Montserrat" w:cs="Montserrat" w:eastAsia="Montserrat" w:hAnsi="Montserrat"/>
          <w:i w:val="0"/>
          <w:smallCaps w:val="0"/>
          <w:strike w:val="0"/>
          <w:color w:val="000000"/>
          <w:sz w:val="22"/>
          <w:szCs w:val="22"/>
          <w:u w:val="none"/>
          <w:shd w:fill="auto" w:val="clear"/>
          <w:vertAlign w:val="baseline"/>
          <w:rtl w:val="0"/>
        </w:rPr>
        <w:t xml:space="preserve">ведення звітності та документації щодо волонтерської роботи, у тому числі підготовку аналітичних та статистичних даних про виконані заходи, складання та написання необхідних звітів щодо роботи волонтерського відділу  Замовника та з документацією по проєкту;</w:t>
      </w:r>
    </w:p>
    <w:p w:rsidR="00000000" w:rsidDel="00000000" w:rsidP="00000000" w:rsidRDefault="00000000" w:rsidRPr="00000000" w14:paraId="0000000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Montserrat" w:cs="Montserrat" w:eastAsia="Montserrat" w:hAnsi="Montserrat"/>
          <w:i w:val="0"/>
          <w:smallCaps w:val="0"/>
          <w:strike w:val="0"/>
          <w:color w:val="000000"/>
          <w:sz w:val="22"/>
          <w:szCs w:val="22"/>
          <w:shd w:fill="auto" w:val="clear"/>
          <w:vertAlign w:val="baseline"/>
        </w:rPr>
      </w:pPr>
      <w:r w:rsidDel="00000000" w:rsidR="00000000" w:rsidRPr="00000000">
        <w:rPr>
          <w:rFonts w:ascii="Montserrat" w:cs="Montserrat" w:eastAsia="Montserrat" w:hAnsi="Montserrat"/>
          <w:i w:val="0"/>
          <w:smallCaps w:val="0"/>
          <w:strike w:val="0"/>
          <w:color w:val="000000"/>
          <w:sz w:val="22"/>
          <w:szCs w:val="22"/>
          <w:u w:val="none"/>
          <w:shd w:fill="auto" w:val="clear"/>
          <w:vertAlign w:val="baseline"/>
          <w:rtl w:val="0"/>
        </w:rPr>
        <w:t xml:space="preserve">участь у підготовці заходів, проектів та ініціатив фонду, включаючи підготовку презентаційних матеріалів, розробку концепцій та організацію логістики, допомога в плануванні діяльності напряму на 2025 р. та в організації волонтерських толок в межах проєкту;</w:t>
      </w:r>
    </w:p>
    <w:p w:rsidR="00000000" w:rsidDel="00000000" w:rsidP="00000000" w:rsidRDefault="00000000" w:rsidRPr="00000000" w14:paraId="000000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Montserrat" w:cs="Montserrat" w:eastAsia="Montserrat" w:hAnsi="Montserrat"/>
          <w:i w:val="0"/>
          <w:smallCaps w:val="0"/>
          <w:strike w:val="0"/>
          <w:color w:val="000000"/>
          <w:sz w:val="22"/>
          <w:szCs w:val="22"/>
          <w:shd w:fill="auto" w:val="clear"/>
          <w:vertAlign w:val="baseline"/>
        </w:rPr>
      </w:pPr>
      <w:r w:rsidDel="00000000" w:rsidR="00000000" w:rsidRPr="00000000">
        <w:rPr>
          <w:rFonts w:ascii="Montserrat" w:cs="Montserrat" w:eastAsia="Montserrat" w:hAnsi="Montserrat"/>
          <w:i w:val="0"/>
          <w:smallCaps w:val="0"/>
          <w:strike w:val="0"/>
          <w:color w:val="000000"/>
          <w:sz w:val="22"/>
          <w:szCs w:val="22"/>
          <w:u w:val="none"/>
          <w:shd w:fill="auto" w:val="clear"/>
          <w:vertAlign w:val="baseline"/>
          <w:rtl w:val="0"/>
        </w:rPr>
        <w:t xml:space="preserve">сприяння у залученні нових волонтерів, проведення інформаційних кампаній та співпраця з навчальними закладами, громадськими організаціями та медіа;</w:t>
      </w:r>
    </w:p>
    <w:p w:rsidR="00000000" w:rsidDel="00000000" w:rsidP="00000000" w:rsidRDefault="00000000" w:rsidRPr="00000000" w14:paraId="000000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Montserrat" w:cs="Montserrat" w:eastAsia="Montserrat" w:hAnsi="Montserrat"/>
          <w:i w:val="0"/>
          <w:smallCaps w:val="0"/>
          <w:strike w:val="0"/>
          <w:color w:val="000000"/>
          <w:sz w:val="22"/>
          <w:szCs w:val="22"/>
          <w:shd w:fill="auto" w:val="clear"/>
          <w:vertAlign w:val="baseline"/>
        </w:rPr>
      </w:pPr>
      <w:r w:rsidDel="00000000" w:rsidR="00000000" w:rsidRPr="00000000">
        <w:rPr>
          <w:rFonts w:ascii="Montserrat" w:cs="Montserrat" w:eastAsia="Montserrat" w:hAnsi="Montserrat"/>
          <w:i w:val="0"/>
          <w:smallCaps w:val="0"/>
          <w:strike w:val="0"/>
          <w:color w:val="000000"/>
          <w:sz w:val="22"/>
          <w:szCs w:val="22"/>
          <w:u w:val="none"/>
          <w:shd w:fill="auto" w:val="clear"/>
          <w:vertAlign w:val="baseline"/>
          <w:rtl w:val="0"/>
        </w:rPr>
        <w:t xml:space="preserve">участь у підтримці взаємодії з партнерами фонду та координації спільних ініціатив, формуванні та створенні документообігу розкладів, планів, протоколів та інших документів щодо проведення організаційних зустрічей та стратегічних сесій за 2025 р, участь в організаційних зустрічах та стратегічних сесіях тощо;</w:t>
      </w:r>
    </w:p>
    <w:p w:rsidR="00000000" w:rsidDel="00000000" w:rsidP="00000000" w:rsidRDefault="00000000" w:rsidRPr="00000000" w14:paraId="0000001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Montserrat" w:cs="Montserrat" w:eastAsia="Montserrat" w:hAnsi="Montserrat"/>
          <w:i w:val="0"/>
          <w:smallCaps w:val="0"/>
          <w:strike w:val="0"/>
          <w:color w:val="000000"/>
          <w:sz w:val="22"/>
          <w:szCs w:val="22"/>
          <w:shd w:fill="auto" w:val="clear"/>
          <w:vertAlign w:val="baseline"/>
        </w:rPr>
      </w:pPr>
      <w:r w:rsidDel="00000000" w:rsidR="00000000" w:rsidRPr="00000000">
        <w:rPr>
          <w:rFonts w:ascii="Montserrat" w:cs="Montserrat" w:eastAsia="Montserrat" w:hAnsi="Montserrat"/>
          <w:i w:val="0"/>
          <w:smallCaps w:val="0"/>
          <w:strike w:val="0"/>
          <w:color w:val="000000"/>
          <w:sz w:val="22"/>
          <w:szCs w:val="22"/>
          <w:u w:val="none"/>
          <w:shd w:fill="auto" w:val="clear"/>
          <w:vertAlign w:val="baseline"/>
          <w:rtl w:val="0"/>
        </w:rPr>
        <w:t xml:space="preserve">допомога в організації тренінгів та навчальних програм для волонтерів, забезпеченні їх необхідними знаннями та навичками;</w:t>
      </w:r>
    </w:p>
    <w:p w:rsidR="00000000" w:rsidDel="00000000" w:rsidP="00000000" w:rsidRDefault="00000000" w:rsidRPr="00000000" w14:paraId="000000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Montserrat" w:cs="Montserrat" w:eastAsia="Montserrat" w:hAnsi="Montserrat"/>
          <w:i w:val="0"/>
          <w:smallCaps w:val="0"/>
          <w:strike w:val="0"/>
          <w:color w:val="000000"/>
          <w:sz w:val="22"/>
          <w:szCs w:val="22"/>
          <w:shd w:fill="auto" w:val="clear"/>
          <w:vertAlign w:val="baseline"/>
        </w:rPr>
      </w:pPr>
      <w:r w:rsidDel="00000000" w:rsidR="00000000" w:rsidRPr="00000000">
        <w:rPr>
          <w:rFonts w:ascii="Montserrat" w:cs="Montserrat" w:eastAsia="Montserrat" w:hAnsi="Montserrat"/>
          <w:i w:val="0"/>
          <w:smallCaps w:val="0"/>
          <w:strike w:val="0"/>
          <w:color w:val="000000"/>
          <w:sz w:val="22"/>
          <w:szCs w:val="22"/>
          <w:u w:val="none"/>
          <w:shd w:fill="auto" w:val="clear"/>
          <w:vertAlign w:val="baseline"/>
          <w:rtl w:val="0"/>
        </w:rPr>
        <w:t xml:space="preserve">допомога в організації контролю за дотриманням волонтерами стандартів та правил організації, участь у вирішенні можливих конфліктних ситуацій;</w:t>
      </w:r>
    </w:p>
    <w:p w:rsidR="00000000" w:rsidDel="00000000" w:rsidP="00000000" w:rsidRDefault="00000000" w:rsidRPr="00000000" w14:paraId="0000001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i w:val="0"/>
          <w:smallCaps w:val="0"/>
          <w:strike w:val="0"/>
          <w:color w:val="000000"/>
          <w:sz w:val="22"/>
          <w:szCs w:val="22"/>
          <w:u w:val="none"/>
          <w:shd w:fill="auto" w:val="clear"/>
          <w:vertAlign w:val="baseline"/>
          <w:rtl w:val="0"/>
        </w:rPr>
        <w:t xml:space="preserve">участь у розробці та впровадженні механізмів мотивації та заохочення волонтерів, участь в розробці та створенні нових Правил спільноти волонтерів на 2025 р;</w:t>
      </w:r>
    </w:p>
    <w:p w:rsidR="00000000" w:rsidDel="00000000" w:rsidP="00000000" w:rsidRDefault="00000000" w:rsidRPr="00000000" w14:paraId="000000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40" w:lineRule="auto"/>
        <w:ind w:left="360" w:right="0" w:hanging="360"/>
        <w:jc w:val="both"/>
        <w:rPr>
          <w:rFonts w:ascii="Montserrat" w:cs="Montserrat" w:eastAsia="Montserrat" w:hAnsi="Montserrat"/>
          <w:i w:val="0"/>
          <w:smallCaps w:val="0"/>
          <w:strike w:val="0"/>
          <w:color w:val="000000"/>
          <w:sz w:val="22"/>
          <w:szCs w:val="22"/>
          <w:shd w:fill="auto" w:val="clear"/>
          <w:vertAlign w:val="baseline"/>
        </w:rPr>
      </w:pPr>
      <w:r w:rsidDel="00000000" w:rsidR="00000000" w:rsidRPr="00000000">
        <w:rPr>
          <w:rFonts w:ascii="Montserrat" w:cs="Montserrat" w:eastAsia="Montserrat" w:hAnsi="Montserrat"/>
          <w:i w:val="0"/>
          <w:smallCaps w:val="0"/>
          <w:strike w:val="0"/>
          <w:color w:val="000000"/>
          <w:sz w:val="22"/>
          <w:szCs w:val="22"/>
          <w:u w:val="none"/>
          <w:shd w:fill="auto" w:val="clear"/>
          <w:vertAlign w:val="baseline"/>
          <w:rtl w:val="0"/>
        </w:rPr>
        <w:t xml:space="preserve">моніторинг ефективності волонтерських програм та надання пропозицій координатору щодо їх покращення. </w:t>
      </w:r>
    </w:p>
    <w:p w:rsidR="00000000" w:rsidDel="00000000" w:rsidP="00000000" w:rsidRDefault="00000000" w:rsidRPr="00000000" w14:paraId="00000014">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а Замовник зобов’язується прийняти результат таких послуг і сплатити Виконавцю винагороду у порядку і на умовах, що визначені цим Договором.</w:t>
      </w:r>
    </w:p>
    <w:p w:rsidR="00000000" w:rsidDel="00000000" w:rsidP="00000000" w:rsidRDefault="00000000" w:rsidRPr="00000000" w14:paraId="00000015">
      <w:pPr>
        <w:jc w:val="both"/>
        <w:rPr>
          <w:rFonts w:ascii="Montserrat" w:cs="Montserrat" w:eastAsia="Montserrat" w:hAnsi="Montserrat"/>
          <w:color w:val="000000"/>
          <w:sz w:val="24"/>
          <w:szCs w:val="24"/>
        </w:rPr>
      </w:pPr>
      <w:r w:rsidDel="00000000" w:rsidR="00000000" w:rsidRPr="00000000">
        <w:rPr>
          <w:rFonts w:ascii="Montserrat" w:cs="Montserrat" w:eastAsia="Montserrat" w:hAnsi="Montserrat"/>
          <w:sz w:val="24"/>
          <w:szCs w:val="24"/>
          <w:rtl w:val="0"/>
        </w:rPr>
        <w:t xml:space="preserve">1.2. </w:t>
      </w:r>
      <w:r w:rsidDel="00000000" w:rsidR="00000000" w:rsidRPr="00000000">
        <w:rPr>
          <w:rFonts w:ascii="Montserrat" w:cs="Montserrat" w:eastAsia="Montserrat" w:hAnsi="Montserrat"/>
          <w:color w:val="000000"/>
          <w:sz w:val="24"/>
          <w:szCs w:val="24"/>
          <w:rtl w:val="0"/>
        </w:rPr>
        <w:t xml:space="preserve">Замовник залучає Виконавця у зв’язку з реалізацією проєкту «Волонтерська спільнота Сміливих» в межах своєї статутної діяльності проектів, що обумовлюються Грантовою угоди № COU106_20024_03_09, для цілей проекту PCSC «COU106_20024_03_09» що реалізовуватиметься з 15.11.2024 року по 15.09.2025 року.</w:t>
      </w:r>
    </w:p>
    <w:p w:rsidR="00000000" w:rsidDel="00000000" w:rsidP="00000000" w:rsidRDefault="00000000" w:rsidRPr="00000000" w14:paraId="00000016">
      <w:pPr>
        <w:jc w:val="center"/>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2 Порядок виконання робіт</w:t>
      </w:r>
    </w:p>
    <w:p w:rsidR="00000000" w:rsidDel="00000000" w:rsidP="00000000" w:rsidRDefault="00000000" w:rsidRPr="00000000" w14:paraId="00000017">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2.1. Послуги надаються за заявками Замовника, які можуть бути зроблені в усній та або письмовій формі посадовими особами Замовника.</w:t>
      </w:r>
    </w:p>
    <w:p w:rsidR="00000000" w:rsidDel="00000000" w:rsidP="00000000" w:rsidRDefault="00000000" w:rsidRPr="00000000" w14:paraId="00000018">
      <w:pPr>
        <w:jc w:val="both"/>
        <w:rPr>
          <w:rFonts w:ascii="Montserrat" w:cs="Montserrat" w:eastAsia="Montserrat" w:hAnsi="Montserrat"/>
          <w:sz w:val="24"/>
          <w:szCs w:val="24"/>
        </w:rPr>
      </w:pPr>
      <w:bookmarkStart w:colFirst="0" w:colLast="0" w:name="_heading=h.gjdgxs" w:id="0"/>
      <w:bookmarkEnd w:id="0"/>
      <w:r w:rsidDel="00000000" w:rsidR="00000000" w:rsidRPr="00000000">
        <w:rPr>
          <w:rFonts w:ascii="Montserrat" w:cs="Montserrat" w:eastAsia="Montserrat" w:hAnsi="Montserrat"/>
          <w:sz w:val="24"/>
          <w:szCs w:val="24"/>
          <w:rtl w:val="0"/>
        </w:rPr>
        <w:t xml:space="preserve">2.2. Результати надання послуг фіксуються в Акті виконаних робіт, який надається Виконавцем Замовнику.</w:t>
      </w:r>
    </w:p>
    <w:p w:rsidR="00000000" w:rsidDel="00000000" w:rsidP="00000000" w:rsidRDefault="00000000" w:rsidRPr="00000000" w14:paraId="00000019">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2.3. Граничний строк виконання послуг Виконавцем визначається у відповідному замовленні/завданні Замовника.</w:t>
      </w:r>
    </w:p>
    <w:p w:rsidR="00000000" w:rsidDel="00000000" w:rsidP="00000000" w:rsidRDefault="00000000" w:rsidRPr="00000000" w14:paraId="0000001A">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2.4. За результатами наданих послуг сторонами підписується Акт виконаних робіт. Обов’язок складення Акту покладається на Виконавця.</w:t>
      </w:r>
    </w:p>
    <w:p w:rsidR="00000000" w:rsidDel="00000000" w:rsidP="00000000" w:rsidRDefault="00000000" w:rsidRPr="00000000" w14:paraId="0000001B">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2.5. Замовник по отриманню Акту виконаних робіт від Виконавця зобов’язаний підписати такий Акт та надати його підписаний примірник Виконавцю, або надати зауваження до Акту, які розглядаються Виконавцем протягом 2-х робочих днів та після надання пояснень Виконавця відповідний Акт подається повторно.</w:t>
      </w:r>
    </w:p>
    <w:p w:rsidR="00000000" w:rsidDel="00000000" w:rsidP="00000000" w:rsidRDefault="00000000" w:rsidRPr="00000000" w14:paraId="0000001C">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2.6. Підписаний сторонами Акт виконаних робіт є документом, що посвідчує отримання послуг Замовником від Виконавця в повному обсязі, належної якості та у кількості, що узгоджена сторонами. Претензії Замовника щодо неналежного надання послуг Виконавця (ненадання послуг Виконавцем) після підписання сторонами Акту виконаних робіт Виконавцем до розгляду не приймаються.</w:t>
      </w:r>
    </w:p>
    <w:p w:rsidR="00000000" w:rsidDel="00000000" w:rsidP="00000000" w:rsidRDefault="00000000" w:rsidRPr="00000000" w14:paraId="0000001D">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2.7. Виконавець має право в будь-який час відмовитись від надання послуг за цим Договором проінформувавши про це Замовника у письмовій формі за 10 (десять) робочих днів до запланованої дати припинення Договору.</w:t>
      </w:r>
    </w:p>
    <w:p w:rsidR="00000000" w:rsidDel="00000000" w:rsidP="00000000" w:rsidRDefault="00000000" w:rsidRPr="00000000" w14:paraId="0000001E">
      <w:pPr>
        <w:jc w:val="center"/>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3 Зобов’язання Сторін</w:t>
      </w:r>
    </w:p>
    <w:p w:rsidR="00000000" w:rsidDel="00000000" w:rsidP="00000000" w:rsidRDefault="00000000" w:rsidRPr="00000000" w14:paraId="0000001F">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3.1. Замовник зобов’язується: </w:t>
      </w:r>
    </w:p>
    <w:p w:rsidR="00000000" w:rsidDel="00000000" w:rsidP="00000000" w:rsidRDefault="00000000" w:rsidRPr="00000000" w14:paraId="00000020">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3.1.1. надати Виконавцю в електронній формі або за телефоном, що вказано у цьому договорі замовлення/завдання на послуги;</w:t>
      </w:r>
    </w:p>
    <w:p w:rsidR="00000000" w:rsidDel="00000000" w:rsidP="00000000" w:rsidRDefault="00000000" w:rsidRPr="00000000" w14:paraId="00000021">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3.1.2. забезпечити Виконавця відповідними достовірними інформацією та зразками типових документів, що використовуються Замовником (для дотримання єдиної форми шаблонів документів);</w:t>
      </w:r>
    </w:p>
    <w:p w:rsidR="00000000" w:rsidDel="00000000" w:rsidP="00000000" w:rsidRDefault="00000000" w:rsidRPr="00000000" w14:paraId="00000022">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3.1.3. забезпечити, по мірі виникнення питань, Виконавця інформацією та матеріалами, що необхідні для виконання цього Договору;</w:t>
      </w:r>
    </w:p>
    <w:p w:rsidR="00000000" w:rsidDel="00000000" w:rsidP="00000000" w:rsidRDefault="00000000" w:rsidRPr="00000000" w14:paraId="00000023">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3.1.4. протягом 2-х (двох) робочих днів з моменту отримання від Виконавця Акту виконаних робіт, підписати та надати Виконавцю його примірник Акту виконаних робіт або надати зауваження до Акту;</w:t>
      </w:r>
    </w:p>
    <w:p w:rsidR="00000000" w:rsidDel="00000000" w:rsidP="00000000" w:rsidRDefault="00000000" w:rsidRPr="00000000" w14:paraId="00000024">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3.1.5. у строки, що визначені цим Договором сплатити на користь Виконавця винагороду;</w:t>
      </w:r>
    </w:p>
    <w:p w:rsidR="00000000" w:rsidDel="00000000" w:rsidP="00000000" w:rsidRDefault="00000000" w:rsidRPr="00000000" w14:paraId="00000025">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3.1.6. у разі відмови від підписання Акту виконаних робіт без обґрунтування причин такої відмови — сплатити винагороду Виконавцю в розмірі, що визначена цим Договором незалежно від підписання чи не підписання Акту виконаних робіт, якщо фактично роботи було виконано Виконавцем;</w:t>
      </w:r>
    </w:p>
    <w:p w:rsidR="00000000" w:rsidDel="00000000" w:rsidP="00000000" w:rsidRDefault="00000000" w:rsidRPr="00000000" w14:paraId="00000026">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3.1.7. проходити звірку взаєморозрахунків та підписувати відповідний Акт звірки взаєморозрахунків, якщо на цьому наполягає інша сторона;</w:t>
      </w:r>
    </w:p>
    <w:p w:rsidR="00000000" w:rsidDel="00000000" w:rsidP="00000000" w:rsidRDefault="00000000" w:rsidRPr="00000000" w14:paraId="00000027">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3.2. Виконавець зобов’язується: </w:t>
      </w:r>
    </w:p>
    <w:p w:rsidR="00000000" w:rsidDel="00000000" w:rsidP="00000000" w:rsidRDefault="00000000" w:rsidRPr="00000000" w14:paraId="00000028">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3.2.1. надавати послуги належної якості, в обсягах і в строки, визначені у даному Договорі та технічному завданні/замовленні;</w:t>
      </w:r>
    </w:p>
    <w:p w:rsidR="00000000" w:rsidDel="00000000" w:rsidP="00000000" w:rsidRDefault="00000000" w:rsidRPr="00000000" w14:paraId="00000029">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3.2.2. при здійсненні діяльності не виходити за межі цього Договору;</w:t>
      </w:r>
    </w:p>
    <w:p w:rsidR="00000000" w:rsidDel="00000000" w:rsidP="00000000" w:rsidRDefault="00000000" w:rsidRPr="00000000" w14:paraId="0000002A">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3.2.3. надати Замовнику проект Акту виконаних робіт у строки, що визначені цим Договором;</w:t>
      </w:r>
    </w:p>
    <w:p w:rsidR="00000000" w:rsidDel="00000000" w:rsidP="00000000" w:rsidRDefault="00000000" w:rsidRPr="00000000" w14:paraId="0000002B">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3.2.4. проходити звірку взаєморозрахунків та підписувати відповідний Акт звірки взаєморозрахунків, якщо на цьому наполягає інша сторона.</w:t>
      </w:r>
    </w:p>
    <w:p w:rsidR="00000000" w:rsidDel="00000000" w:rsidP="00000000" w:rsidRDefault="00000000" w:rsidRPr="00000000" w14:paraId="0000002C">
      <w:pPr>
        <w:jc w:val="center"/>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4 Вартість робіт, порядок розрахунків</w:t>
      </w:r>
    </w:p>
    <w:p w:rsidR="00000000" w:rsidDel="00000000" w:rsidP="00000000" w:rsidRDefault="00000000" w:rsidRPr="00000000" w14:paraId="0000002D">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4.1. За надання послуг за цим Договором Замовником Виконавцю сплачується винагорода, розмір якої погоджується Сторонами при наданні замовлення, та зазначається у Акті виконаних робіт, без ПДВ (сторони не є платниками ПДВ). Загальна ціна цього Договору не може перевищувати суму, що еквівалентна ___________________________ грн. за весь час строку дії цього Договору. Сторони погодили, що оплата послуг Виконавця </w:t>
      </w:r>
      <w:r w:rsidDel="00000000" w:rsidR="00000000" w:rsidRPr="00000000">
        <w:rPr>
          <w:rFonts w:ascii="Montserrat" w:cs="Montserrat" w:eastAsia="Montserrat" w:hAnsi="Montserrat"/>
          <w:color w:val="000000"/>
          <w:sz w:val="24"/>
          <w:szCs w:val="24"/>
          <w:rtl w:val="0"/>
        </w:rPr>
        <w:t xml:space="preserve">проводиться в залежності від конкретного переліку виконаних робіт на замовлення (усне або письмове) від Замовника, вартість робіт узгоджується сторонами відповідно до Акту виконаних робіт</w:t>
      </w:r>
      <w:r w:rsidDel="00000000" w:rsidR="00000000" w:rsidRPr="00000000">
        <w:rPr>
          <w:rFonts w:ascii="Montserrat" w:cs="Montserrat" w:eastAsia="Montserrat" w:hAnsi="Montserrat"/>
          <w:sz w:val="24"/>
          <w:szCs w:val="24"/>
          <w:rtl w:val="0"/>
        </w:rPr>
        <w:t xml:space="preserve"> Виконавця. Виплата винагороди Виконавцю провадиться Замовником протягом 30 (тридцяти) робочих днів з дати підписання Акту виконаних робіт, якщо інший строк не погоджений сторонами. Оплата може провадитись до підписання Акту виконаних робіт сторонами на підставі рахунку Виконавця і тоді така сума є передоплатою за послуги Виконавця.</w:t>
      </w:r>
    </w:p>
    <w:p w:rsidR="00000000" w:rsidDel="00000000" w:rsidP="00000000" w:rsidRDefault="00000000" w:rsidRPr="00000000" w14:paraId="0000002E">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4.2. Оплата провадиться в гривні – національній валюті України, шляхом переказу коштів на поточний рахунок Виконавця, що вказаний у цьому Договорі.</w:t>
      </w:r>
    </w:p>
    <w:p w:rsidR="00000000" w:rsidDel="00000000" w:rsidP="00000000" w:rsidRDefault="00000000" w:rsidRPr="00000000" w14:paraId="0000002F">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4.3. Датою оплати є дата зарахування коштів на поточний рахунок Виконавця, що підтверджується відповідною банківською випискою.</w:t>
      </w:r>
    </w:p>
    <w:p w:rsidR="00000000" w:rsidDel="00000000" w:rsidP="00000000" w:rsidRDefault="00000000" w:rsidRPr="00000000" w14:paraId="00000030">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4.4. Розрахована відповідно до цього Договору сума є ціною цього Договору та включає всі визначені законодавством України податки та збори.</w:t>
      </w:r>
    </w:p>
    <w:p w:rsidR="00000000" w:rsidDel="00000000" w:rsidP="00000000" w:rsidRDefault="00000000" w:rsidRPr="00000000" w14:paraId="00000031">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4.5. Сторони погодили, що Виконавець, як суб’єкт підприємницької діяльності, самостійно сплачує податки та збори, що визначені чинним законодавством України.</w:t>
      </w:r>
    </w:p>
    <w:p w:rsidR="00000000" w:rsidDel="00000000" w:rsidP="00000000" w:rsidRDefault="00000000" w:rsidRPr="00000000" w14:paraId="00000032">
      <w:pPr>
        <w:jc w:val="center"/>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5 Відповідальність Сторін</w:t>
      </w:r>
    </w:p>
    <w:p w:rsidR="00000000" w:rsidDel="00000000" w:rsidP="00000000" w:rsidRDefault="00000000" w:rsidRPr="00000000" w14:paraId="00000033">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5.1. Виконавець несе відповідальність, передбачену законодавством України, за якість і своєчасність надання послуг, та за дотримання письмових вказівок Замовника при виконанні робіт\наданні послуг за цим Договором.</w:t>
      </w:r>
    </w:p>
    <w:p w:rsidR="00000000" w:rsidDel="00000000" w:rsidP="00000000" w:rsidRDefault="00000000" w:rsidRPr="00000000" w14:paraId="00000034">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5.2. Замовник несе відповідальність за несвоєчасну оплату послуг Виконавця. У випадку прострочення оплати більш ніж на 5 (п’ять) робочих днів Замовник виплачує Виконавцю пеню в розмірі подвійної облікової ставки НБУ від простроченої суми за кожний день прострочення.</w:t>
      </w:r>
    </w:p>
    <w:p w:rsidR="00000000" w:rsidDel="00000000" w:rsidP="00000000" w:rsidRDefault="00000000" w:rsidRPr="00000000" w14:paraId="00000035">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5.3. За невиконання, неповне чи неналежне виконання Сторонами своїх зобов’язань за даним Договором Сторони несуть відповідальність відповідно до діючого законодавства.</w:t>
      </w:r>
    </w:p>
    <w:p w:rsidR="00000000" w:rsidDel="00000000" w:rsidP="00000000" w:rsidRDefault="00000000" w:rsidRPr="00000000" w14:paraId="00000036">
      <w:pPr>
        <w:jc w:val="center"/>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6 Форс-Мажор</w:t>
      </w:r>
    </w:p>
    <w:p w:rsidR="00000000" w:rsidDel="00000000" w:rsidP="00000000" w:rsidRDefault="00000000" w:rsidRPr="00000000" w14:paraId="00000037">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6.1. У випадку виникнення обставин непереборної сили, які виникли внаслідок подій надзвичайного характеру, зокрема, стихійні лиха і катаклізми, війни, епідемії, повстання, прийняття органами державної влади чи місцевого самоуправління рішень, що перешкоджають виконанню Сторонами</w:t>
      </w:r>
    </w:p>
    <w:p w:rsidR="00000000" w:rsidDel="00000000" w:rsidP="00000000" w:rsidRDefault="00000000" w:rsidRPr="00000000" w14:paraId="00000038">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зобов’язань за цим Договором, включаючи терористичні дії та антитерористичні операції, (надалі – “Форс-мажор”), Сторони звільняються від відповідальності за часткове чи повне невиконання зобов’язань за цим Договором за винятком виконання грошових зобов’язань, які відстрочуються на час дії форс-мажорних обставин. </w:t>
      </w:r>
    </w:p>
    <w:p w:rsidR="00000000" w:rsidDel="00000000" w:rsidP="00000000" w:rsidRDefault="00000000" w:rsidRPr="00000000" w14:paraId="00000039">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6.2. Якщо Сторона не виконує своєчасно свої зобов’язання завдяки обставинам Форс-мажору, така Сторона повинна надіслати іншій Стороні не пізніше, ніж через 5 (п’ять) календарних днів, письмове повідомлення про невиконання чи відстрочку виконання своїх зобов’язань за Договором, разом із</w:t>
      </w:r>
    </w:p>
    <w:p w:rsidR="00000000" w:rsidDel="00000000" w:rsidP="00000000" w:rsidRDefault="00000000" w:rsidRPr="00000000" w14:paraId="0000003A">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викладенням фактів, що перешкоджають виконанню цією Стороною своїх зобов’язань за Договором. Сторона, що посилається на обставину Форс-мажору, також повинна надати іншій Стороні документ, виданий Торгово-промисловою палатою України, що підтверджує настання та існування обставини Форс-мажору. Сторона, що посилається на обставину Форс-мажору, повинна зробити все необхідне, для того щоб звести до мінімуму наслідки Форс-мажору. Невиконання цієї вимог Стороною позбавляють Сторону можливості посилатися на обставини Форс-мажору в разі невиконання умов цього Договору.</w:t>
      </w:r>
    </w:p>
    <w:p w:rsidR="00000000" w:rsidDel="00000000" w:rsidP="00000000" w:rsidRDefault="00000000" w:rsidRPr="00000000" w14:paraId="0000003B">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6.3. У випадку, якщо обставини Форс-мажору тривають протягом більше, ніж 1 (один) місяць, будь-яка Сторона має право припинити дію цього Договору, надіславши іншій Стороні письмове повідомлення про припинення не пізніше, ніж за 10 календарних днів.</w:t>
      </w:r>
    </w:p>
    <w:p w:rsidR="00000000" w:rsidDel="00000000" w:rsidP="00000000" w:rsidRDefault="00000000" w:rsidRPr="00000000" w14:paraId="0000003C">
      <w:pPr>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3D">
      <w:pPr>
        <w:jc w:val="center"/>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7. Кількість екземплярів і термін дії Договору</w:t>
      </w:r>
    </w:p>
    <w:p w:rsidR="00000000" w:rsidDel="00000000" w:rsidP="00000000" w:rsidRDefault="00000000" w:rsidRPr="00000000" w14:paraId="0000003E">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7.1. Даний Договір складений у двох примірниках, що мають однакову юридичну силу по одному для кожної зі Сторін. Перевагу має українська версія договору.</w:t>
      </w:r>
    </w:p>
    <w:p w:rsidR="00000000" w:rsidDel="00000000" w:rsidP="00000000" w:rsidRDefault="00000000" w:rsidRPr="00000000" w14:paraId="0000003F">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7.2. Даний Договір набирає чинності з моменту його підписання і діє до повного виконання сторонами прийнятих на себе зобов’язань за цим Договором. Сторони погодили, що строк дії цього Договору закінчується 15 вересня 2025 року, за умови належного виконання сторонами своїх обов’язків за цим Договором.</w:t>
      </w:r>
    </w:p>
    <w:p w:rsidR="00000000" w:rsidDel="00000000" w:rsidP="00000000" w:rsidRDefault="00000000" w:rsidRPr="00000000" w14:paraId="00000040">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7.3. Даний Договір може бути розірвано достроково за вимогою будь-якої зі сторін. У цьому випадку сторона, що має намір провести дострокове припинення цього Договору письмово повідомляє іншу сторону про припинення договору не пізніше ніж за 10 робочих днів до запланованої дати. У цей період сторони мають підписати всі документи та провести всі розрахунки за цим Договором.</w:t>
      </w:r>
    </w:p>
    <w:p w:rsidR="00000000" w:rsidDel="00000000" w:rsidP="00000000" w:rsidRDefault="00000000" w:rsidRPr="00000000" w14:paraId="00000041">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7.4. Всі повідомлення надсилаються в письмовій формі на відомі адреси сторін, що вказані у цьому Договорі.</w:t>
      </w:r>
    </w:p>
    <w:p w:rsidR="00000000" w:rsidDel="00000000" w:rsidP="00000000" w:rsidRDefault="00000000" w:rsidRPr="00000000" w14:paraId="00000042">
      <w:pPr>
        <w:jc w:val="center"/>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8 Інші умови</w:t>
      </w:r>
    </w:p>
    <w:p w:rsidR="00000000" w:rsidDel="00000000" w:rsidP="00000000" w:rsidRDefault="00000000" w:rsidRPr="00000000" w14:paraId="00000043">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8.1. Офіційні взаємні звертання Сторін оформлюються письмово і здійснюються звичайним способом з дотриманням установленої практики діловодства. Сторони зобов’язуються розглядати взаємні звертання протягом 1 (одного) дня з моменту їх надходження.</w:t>
      </w:r>
    </w:p>
    <w:p w:rsidR="00000000" w:rsidDel="00000000" w:rsidP="00000000" w:rsidRDefault="00000000" w:rsidRPr="00000000" w14:paraId="00000044">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8.2. Усі зміни і доповнення до даного Договору оформляються Сторонами у вигляді додаткових угод, що з моменту їх підписання є невід’ємною частиною даного Договору.</w:t>
      </w:r>
    </w:p>
    <w:p w:rsidR="00000000" w:rsidDel="00000000" w:rsidP="00000000" w:rsidRDefault="00000000" w:rsidRPr="00000000" w14:paraId="00000045">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8.3. Будь-які зміни і доповнення до даного Договору, що є його невід’ємною частиною, будуть мати силу в тому випадку, якщо вони зроблені в письмовій формі і підписані Сторонами.</w:t>
      </w:r>
    </w:p>
    <w:p w:rsidR="00000000" w:rsidDel="00000000" w:rsidP="00000000" w:rsidRDefault="00000000" w:rsidRPr="00000000" w14:paraId="00000046">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8.4. Усі суперечки і розбіжності, що можуть виникнути при виконанні даного Договору, Сторони намагаються вирішити шляхом переговорів. У випадку недосягнення згоди – суперечки вирішуються у судовому порядку з застосуванням права України.</w:t>
      </w:r>
    </w:p>
    <w:p w:rsidR="00000000" w:rsidDel="00000000" w:rsidP="00000000" w:rsidRDefault="00000000" w:rsidRPr="00000000" w14:paraId="00000047">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8.5. Виконавець є платником ______________________, та не є платником ПДВ. Сторони не являються платниками ПДВ.</w:t>
      </w:r>
    </w:p>
    <w:p w:rsidR="00000000" w:rsidDel="00000000" w:rsidP="00000000" w:rsidRDefault="00000000" w:rsidRPr="00000000" w14:paraId="00000048">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8.6. Підписанням цього Договору сторони надають право одна одній на використання персональних даних осіб, з дотриманням чинного законодавства України щодо збору, обробки та використання персональних даних.</w:t>
      </w:r>
    </w:p>
    <w:p w:rsidR="00000000" w:rsidDel="00000000" w:rsidP="00000000" w:rsidRDefault="00000000" w:rsidRPr="00000000" w14:paraId="00000049">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8.7. Документообіг між Сторонами (у тому числі, але не виключно, підписання та обмін актами, рахунками, листами тощо) може здійснюватися у формі електронних документів із використанням погоджених сторонами платформ електронного документообігу.</w:t>
      </w:r>
    </w:p>
    <w:p w:rsidR="00000000" w:rsidDel="00000000" w:rsidP="00000000" w:rsidRDefault="00000000" w:rsidRPr="00000000" w14:paraId="0000004A">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8.8. З урахуванням положень Цивільного Кодексу України, Закону України «Про електронні документи та електронний документообіг» та Закону України «Про електронні довірчі послуги» Сторони у взаємовідносинах між собою мають право використовувати для підписання документів:</w:t>
      </w:r>
    </w:p>
    <w:p w:rsidR="00000000" w:rsidDel="00000000" w:rsidP="00000000" w:rsidRDefault="00000000" w:rsidRPr="00000000" w14:paraId="0000004B">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 Електронні підписи уповноважених осіб (цифровий підпис УЕП або ЕП);</w:t>
      </w:r>
    </w:p>
    <w:p w:rsidR="00000000" w:rsidDel="00000000" w:rsidP="00000000" w:rsidRDefault="00000000" w:rsidRPr="00000000" w14:paraId="0000004C">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 Власноручні підписи уповноважених осіб Сторін на паперових носіях документів.</w:t>
      </w:r>
    </w:p>
    <w:p w:rsidR="00000000" w:rsidDel="00000000" w:rsidP="00000000" w:rsidRDefault="00000000" w:rsidRPr="00000000" w14:paraId="0000004D">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8.9. Дата підписання електронного документу не впливає на дату його складення та визначальною є дата складення документу.</w:t>
      </w:r>
    </w:p>
    <w:p w:rsidR="00000000" w:rsidDel="00000000" w:rsidP="00000000" w:rsidRDefault="00000000" w:rsidRPr="00000000" w14:paraId="0000004E">
      <w:pPr>
        <w:jc w:val="both"/>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8.10. Сторони погодили, що за наявності спору між паперовими та електронними версіями документами перевагу мають паперові документи підписані сторонами.</w:t>
      </w:r>
    </w:p>
    <w:p w:rsidR="00000000" w:rsidDel="00000000" w:rsidP="00000000" w:rsidRDefault="00000000" w:rsidRPr="00000000" w14:paraId="0000004F">
      <w:pPr>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center"/>
        <w:rPr>
          <w:rFonts w:ascii="Montserrat" w:cs="Montserrat" w:eastAsia="Montserrat" w:hAnsi="Montserrat"/>
          <w:i w:val="0"/>
          <w:smallCaps w:val="0"/>
          <w:strike w:val="0"/>
          <w:color w:val="000000"/>
          <w:sz w:val="24"/>
          <w:szCs w:val="24"/>
          <w:shd w:fill="auto" w:val="clear"/>
          <w:vertAlign w:val="baseline"/>
        </w:rPr>
      </w:pPr>
      <w:r w:rsidDel="00000000" w:rsidR="00000000" w:rsidRPr="00000000">
        <w:rPr>
          <w:rFonts w:ascii="Montserrat" w:cs="Montserrat" w:eastAsia="Montserrat" w:hAnsi="Montserrat"/>
          <w:i w:val="0"/>
          <w:smallCaps w:val="0"/>
          <w:strike w:val="0"/>
          <w:color w:val="000000"/>
          <w:sz w:val="24"/>
          <w:szCs w:val="24"/>
          <w:u w:val="none"/>
          <w:shd w:fill="auto" w:val="clear"/>
          <w:vertAlign w:val="baseline"/>
          <w:rtl w:val="0"/>
        </w:rPr>
        <w:t xml:space="preserve">МІСЦЕЗНАХОДЖЕННЯ ТА РЕКВІЗИТИ СТОРІН</w:t>
      </w:r>
    </w:p>
    <w:tbl>
      <w:tblPr>
        <w:tblStyle w:val="Table1"/>
        <w:tblW w:w="10348.0" w:type="dxa"/>
        <w:jc w:val="left"/>
        <w:tblLayout w:type="fixed"/>
        <w:tblLook w:val="0400"/>
      </w:tblPr>
      <w:tblGrid>
        <w:gridCol w:w="4962"/>
        <w:gridCol w:w="5386"/>
        <w:tblGridChange w:id="0">
          <w:tblGrid>
            <w:gridCol w:w="4962"/>
            <w:gridCol w:w="5386"/>
          </w:tblGrid>
        </w:tblGridChange>
      </w:tblGrid>
      <w:tr>
        <w:trPr>
          <w:cantSplit w:val="0"/>
          <w:tblHeader w:val="0"/>
        </w:trPr>
        <w:tc>
          <w:tcPr>
            <w:tcMar>
              <w:top w:w="0.0" w:type="dxa"/>
              <w:left w:w="108.0" w:type="dxa"/>
              <w:bottom w:w="0.0" w:type="dxa"/>
              <w:right w:w="108.0" w:type="dxa"/>
            </w:tcMar>
          </w:tcPr>
          <w:p w:rsidR="00000000" w:rsidDel="00000000" w:rsidP="00000000" w:rsidRDefault="00000000" w:rsidRPr="00000000" w14:paraId="00000051">
            <w:pPr>
              <w:spacing w:after="0" w:line="240" w:lineRule="auto"/>
              <w:jc w:val="center"/>
              <w:rPr>
                <w:rFonts w:ascii="Montserrat" w:cs="Montserrat" w:eastAsia="Montserrat" w:hAnsi="Montserrat"/>
                <w:color w:val="000000"/>
                <w:sz w:val="24"/>
                <w:szCs w:val="24"/>
              </w:rPr>
            </w:pPr>
            <w:r w:rsidDel="00000000" w:rsidR="00000000" w:rsidRPr="00000000">
              <w:rPr>
                <w:rFonts w:ascii="Montserrat" w:cs="Montserrat" w:eastAsia="Montserrat" w:hAnsi="Montserrat"/>
                <w:color w:val="000000"/>
                <w:sz w:val="24"/>
                <w:szCs w:val="24"/>
                <w:rtl w:val="0"/>
              </w:rPr>
              <w:t xml:space="preserve">Замовник:</w:t>
            </w:r>
          </w:p>
          <w:p w:rsidR="00000000" w:rsidDel="00000000" w:rsidP="00000000" w:rsidRDefault="00000000" w:rsidRPr="00000000" w14:paraId="00000052">
            <w:pPr>
              <w:spacing w:after="0" w:line="240" w:lineRule="auto"/>
              <w:jc w:val="center"/>
              <w:rPr>
                <w:rFonts w:ascii="Montserrat" w:cs="Montserrat" w:eastAsia="Montserrat" w:hAnsi="Montserrat"/>
                <w:sz w:val="24"/>
                <w:szCs w:val="24"/>
              </w:rPr>
            </w:pP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53">
            <w:pPr>
              <w:spacing w:after="0" w:line="240" w:lineRule="auto"/>
              <w:jc w:val="center"/>
              <w:rPr>
                <w:rFonts w:ascii="Montserrat" w:cs="Montserrat" w:eastAsia="Montserrat" w:hAnsi="Montserrat"/>
                <w:color w:val="000000"/>
                <w:sz w:val="24"/>
                <w:szCs w:val="24"/>
              </w:rPr>
            </w:pPr>
            <w:r w:rsidDel="00000000" w:rsidR="00000000" w:rsidRPr="00000000">
              <w:rPr>
                <w:rFonts w:ascii="Montserrat" w:cs="Montserrat" w:eastAsia="Montserrat" w:hAnsi="Montserrat"/>
                <w:color w:val="000000"/>
                <w:sz w:val="24"/>
                <w:szCs w:val="24"/>
                <w:rtl w:val="0"/>
              </w:rPr>
              <w:t xml:space="preserve">Виконавець:</w:t>
            </w:r>
          </w:p>
          <w:p w:rsidR="00000000" w:rsidDel="00000000" w:rsidP="00000000" w:rsidRDefault="00000000" w:rsidRPr="00000000" w14:paraId="00000054">
            <w:pPr>
              <w:spacing w:after="0" w:line="240" w:lineRule="auto"/>
              <w:jc w:val="center"/>
              <w:rPr>
                <w:rFonts w:ascii="Montserrat" w:cs="Montserrat" w:eastAsia="Montserrat" w:hAnsi="Montserrat"/>
                <w:sz w:val="24"/>
                <w:szCs w:val="24"/>
              </w:rPr>
            </w:pPr>
            <w:r w:rsidDel="00000000" w:rsidR="00000000" w:rsidRPr="00000000">
              <w:rPr>
                <w:rtl w:val="0"/>
              </w:rPr>
            </w:r>
          </w:p>
        </w:tc>
      </w:tr>
      <w:tr>
        <w:trPr>
          <w:cantSplit w:val="0"/>
          <w:tblHeader w:val="0"/>
        </w:trPr>
        <w:tc>
          <w:tcPr>
            <w:tcMar>
              <w:top w:w="0.0" w:type="dxa"/>
              <w:left w:w="108.0" w:type="dxa"/>
              <w:bottom w:w="0.0" w:type="dxa"/>
              <w:right w:w="108.0" w:type="dxa"/>
            </w:tcMar>
          </w:tcPr>
          <w:p w:rsidR="00000000" w:rsidDel="00000000" w:rsidP="00000000" w:rsidRDefault="00000000" w:rsidRPr="00000000" w14:paraId="00000055">
            <w:pPr>
              <w:spacing w:after="0" w:lin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color w:val="000000"/>
                <w:sz w:val="24"/>
                <w:szCs w:val="24"/>
                <w:rtl w:val="0"/>
              </w:rPr>
              <w:t xml:space="preserve">БЛАГОДІЙНА ОРГАНІЗАЦІЯ </w:t>
            </w:r>
            <w:r w:rsidDel="00000000" w:rsidR="00000000" w:rsidRPr="00000000">
              <w:rPr>
                <w:rtl w:val="0"/>
              </w:rPr>
            </w:r>
          </w:p>
          <w:p w:rsidR="00000000" w:rsidDel="00000000" w:rsidP="00000000" w:rsidRDefault="00000000" w:rsidRPr="00000000" w14:paraId="00000056">
            <w:pPr>
              <w:spacing w:after="0" w:lin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color w:val="000000"/>
                <w:sz w:val="24"/>
                <w:szCs w:val="24"/>
                <w:rtl w:val="0"/>
              </w:rPr>
              <w:t xml:space="preserve">«БЛАГОДІЙНИЙ ФОНД «СМІЛИВІ»</w:t>
            </w:r>
            <w:r w:rsidDel="00000000" w:rsidR="00000000" w:rsidRPr="00000000">
              <w:rPr>
                <w:rtl w:val="0"/>
              </w:rPr>
            </w:r>
          </w:p>
          <w:p w:rsidR="00000000" w:rsidDel="00000000" w:rsidP="00000000" w:rsidRDefault="00000000" w:rsidRPr="00000000" w14:paraId="00000057">
            <w:pPr>
              <w:spacing w:after="0" w:lin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color w:val="000000"/>
                <w:sz w:val="24"/>
                <w:szCs w:val="24"/>
                <w:rtl w:val="0"/>
              </w:rPr>
              <w:t xml:space="preserve">ЄДРПОУ 44943474 </w:t>
            </w:r>
            <w:r w:rsidDel="00000000" w:rsidR="00000000" w:rsidRPr="00000000">
              <w:rPr>
                <w:rtl w:val="0"/>
              </w:rPr>
            </w:r>
          </w:p>
          <w:p w:rsidR="00000000" w:rsidDel="00000000" w:rsidP="00000000" w:rsidRDefault="00000000" w:rsidRPr="00000000" w14:paraId="00000058">
            <w:pPr>
              <w:spacing w:after="0" w:line="240" w:lineRule="auto"/>
              <w:jc w:val="both"/>
              <w:rPr>
                <w:rFonts w:ascii="Montserrat" w:cs="Montserrat" w:eastAsia="Montserrat" w:hAnsi="Montserrat"/>
                <w:color w:val="000000"/>
                <w:sz w:val="24"/>
                <w:szCs w:val="24"/>
              </w:rPr>
            </w:pPr>
            <w:r w:rsidDel="00000000" w:rsidR="00000000" w:rsidRPr="00000000">
              <w:rPr>
                <w:rFonts w:ascii="Montserrat" w:cs="Montserrat" w:eastAsia="Montserrat" w:hAnsi="Montserrat"/>
                <w:color w:val="000000"/>
                <w:sz w:val="24"/>
                <w:szCs w:val="24"/>
                <w:rtl w:val="0"/>
              </w:rPr>
              <w:t xml:space="preserve">п/р UA</w:t>
            </w:r>
            <w:r w:rsidDel="00000000" w:rsidR="00000000" w:rsidRPr="00000000">
              <w:rPr>
                <w:rFonts w:ascii="Montserrat" w:cs="Montserrat" w:eastAsia="Montserrat" w:hAnsi="Montserrat"/>
                <w:rtl w:val="0"/>
              </w:rPr>
              <w:t xml:space="preserve">873052990000026003005035843</w:t>
            </w:r>
            <w:r w:rsidDel="00000000" w:rsidR="00000000" w:rsidRPr="00000000">
              <w:rPr>
                <w:rFonts w:ascii="Montserrat" w:cs="Montserrat" w:eastAsia="Montserrat" w:hAnsi="Montserrat"/>
                <w:highlight w:val="yellow"/>
                <w:rtl w:val="0"/>
              </w:rPr>
              <w:t xml:space="preserve"> </w:t>
            </w:r>
            <w:r w:rsidDel="00000000" w:rsidR="00000000" w:rsidRPr="00000000">
              <w:rPr>
                <w:rtl w:val="0"/>
              </w:rPr>
            </w:r>
          </w:p>
          <w:p w:rsidR="00000000" w:rsidDel="00000000" w:rsidP="00000000" w:rsidRDefault="00000000" w:rsidRPr="00000000" w14:paraId="00000059">
            <w:pPr>
              <w:spacing w:after="0" w:lin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color w:val="000000"/>
                <w:sz w:val="24"/>
                <w:szCs w:val="24"/>
                <w:rtl w:val="0"/>
              </w:rPr>
              <w:t xml:space="preserve">в АТ КБ« ПРИВАТБАНК»</w:t>
            </w:r>
            <w:r w:rsidDel="00000000" w:rsidR="00000000" w:rsidRPr="00000000">
              <w:rPr>
                <w:rtl w:val="0"/>
              </w:rPr>
            </w:r>
          </w:p>
          <w:p w:rsidR="00000000" w:rsidDel="00000000" w:rsidP="00000000" w:rsidRDefault="00000000" w:rsidRPr="00000000" w14:paraId="0000005A">
            <w:pPr>
              <w:spacing w:after="0" w:lin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color w:val="000000"/>
                <w:sz w:val="24"/>
                <w:szCs w:val="24"/>
                <w:rtl w:val="0"/>
              </w:rPr>
              <w:t xml:space="preserve">МФО 305299</w:t>
            </w:r>
            <w:r w:rsidDel="00000000" w:rsidR="00000000" w:rsidRPr="00000000">
              <w:rPr>
                <w:rtl w:val="0"/>
              </w:rPr>
            </w:r>
          </w:p>
          <w:p w:rsidR="00000000" w:rsidDel="00000000" w:rsidP="00000000" w:rsidRDefault="00000000" w:rsidRPr="00000000" w14:paraId="0000005B">
            <w:pPr>
              <w:spacing w:after="0" w:lin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color w:val="000000"/>
                <w:sz w:val="24"/>
                <w:szCs w:val="24"/>
                <w:rtl w:val="0"/>
              </w:rPr>
              <w:t xml:space="preserve">Адреса: Україна, 01135, м. Київ, </w:t>
            </w:r>
            <w:r w:rsidDel="00000000" w:rsidR="00000000" w:rsidRPr="00000000">
              <w:rPr>
                <w:rtl w:val="0"/>
              </w:rPr>
            </w:r>
          </w:p>
          <w:p w:rsidR="00000000" w:rsidDel="00000000" w:rsidP="00000000" w:rsidRDefault="00000000" w:rsidRPr="00000000" w14:paraId="0000005C">
            <w:pPr>
              <w:spacing w:after="0" w:line="240" w:lineRule="auto"/>
              <w:jc w:val="both"/>
              <w:rPr>
                <w:rFonts w:ascii="Montserrat" w:cs="Montserrat" w:eastAsia="Montserrat" w:hAnsi="Montserrat"/>
                <w:sz w:val="24"/>
                <w:szCs w:val="24"/>
              </w:rPr>
            </w:pPr>
            <w:r w:rsidDel="00000000" w:rsidR="00000000" w:rsidRPr="00000000">
              <w:rPr>
                <w:rFonts w:ascii="Montserrat" w:cs="Montserrat" w:eastAsia="Montserrat" w:hAnsi="Montserrat"/>
                <w:color w:val="000000"/>
                <w:sz w:val="24"/>
                <w:szCs w:val="24"/>
                <w:rtl w:val="0"/>
              </w:rPr>
              <w:t xml:space="preserve">вул. Пестеля Павла, буд.7</w:t>
            </w:r>
            <w:r w:rsidDel="00000000" w:rsidR="00000000" w:rsidRPr="00000000">
              <w:rPr>
                <w:rtl w:val="0"/>
              </w:rPr>
            </w:r>
          </w:p>
          <w:p w:rsidR="00000000" w:rsidDel="00000000" w:rsidP="00000000" w:rsidRDefault="00000000" w:rsidRPr="00000000" w14:paraId="0000005D">
            <w:pPr>
              <w:spacing w:after="0" w:line="240" w:lineRule="auto"/>
              <w:jc w:val="both"/>
              <w:rPr>
                <w:rFonts w:ascii="Montserrat" w:cs="Montserrat" w:eastAsia="Montserrat" w:hAnsi="Montserrat"/>
                <w:color w:val="000000"/>
                <w:sz w:val="24"/>
                <w:szCs w:val="24"/>
              </w:rPr>
            </w:pPr>
            <w:r w:rsidDel="00000000" w:rsidR="00000000" w:rsidRPr="00000000">
              <w:rPr>
                <w:rFonts w:ascii="Montserrat" w:cs="Montserrat" w:eastAsia="Montserrat" w:hAnsi="Montserrat"/>
                <w:color w:val="000000"/>
                <w:sz w:val="24"/>
                <w:szCs w:val="24"/>
                <w:rtl w:val="0"/>
              </w:rPr>
              <w:t xml:space="preserve">Телефон: +380677757399</w:t>
            </w:r>
          </w:p>
          <w:p w:rsidR="00000000" w:rsidDel="00000000" w:rsidP="00000000" w:rsidRDefault="00000000" w:rsidRPr="00000000" w14:paraId="0000005E">
            <w:pPr>
              <w:spacing w:after="0" w:line="240" w:lineRule="auto"/>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електронна адреса: selyk@brave.org.ua</w:t>
            </w:r>
          </w:p>
          <w:p w:rsidR="00000000" w:rsidDel="00000000" w:rsidP="00000000" w:rsidRDefault="00000000" w:rsidRPr="00000000" w14:paraId="0000005F">
            <w:pPr>
              <w:spacing w:after="0" w:line="240" w:lineRule="auto"/>
              <w:jc w:val="both"/>
              <w:rPr>
                <w:rFonts w:ascii="Montserrat" w:cs="Montserrat" w:eastAsia="Montserrat" w:hAnsi="Montserrat"/>
                <w:color w:val="000000"/>
                <w:sz w:val="24"/>
                <w:szCs w:val="24"/>
              </w:rPr>
            </w:pPr>
            <w:r w:rsidDel="00000000" w:rsidR="00000000" w:rsidRPr="00000000">
              <w:rPr>
                <w:rtl w:val="0"/>
              </w:rPr>
            </w:r>
          </w:p>
          <w:p w:rsidR="00000000" w:rsidDel="00000000" w:rsidP="00000000" w:rsidRDefault="00000000" w:rsidRPr="00000000" w14:paraId="00000060">
            <w:pPr>
              <w:spacing w:after="0" w:line="240" w:lineRule="auto"/>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61">
            <w:pPr>
              <w:spacing w:after="0" w:line="240" w:lineRule="auto"/>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62">
            <w:pPr>
              <w:spacing w:after="0" w:line="240" w:lineRule="auto"/>
              <w:jc w:val="both"/>
              <w:rPr>
                <w:rFonts w:ascii="Montserrat" w:cs="Montserrat" w:eastAsia="Montserrat" w:hAnsi="Montserrat"/>
                <w:color w:val="000000"/>
                <w:sz w:val="24"/>
                <w:szCs w:val="24"/>
              </w:rPr>
            </w:pPr>
            <w:r w:rsidDel="00000000" w:rsidR="00000000" w:rsidRPr="00000000">
              <w:rPr>
                <w:rFonts w:ascii="Montserrat" w:cs="Montserrat" w:eastAsia="Montserrat" w:hAnsi="Montserrat"/>
                <w:color w:val="000000"/>
                <w:sz w:val="24"/>
                <w:szCs w:val="24"/>
                <w:rtl w:val="0"/>
              </w:rPr>
              <w:t xml:space="preserve">Директор </w:t>
            </w:r>
          </w:p>
          <w:p w:rsidR="00000000" w:rsidDel="00000000" w:rsidP="00000000" w:rsidRDefault="00000000" w:rsidRPr="00000000" w14:paraId="00000063">
            <w:pPr>
              <w:spacing w:after="0" w:line="240" w:lineRule="auto"/>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64">
            <w:pPr>
              <w:spacing w:after="0" w:line="240" w:lineRule="auto"/>
              <w:rPr>
                <w:rFonts w:ascii="Montserrat" w:cs="Montserrat" w:eastAsia="Montserrat" w:hAnsi="Montserrat"/>
                <w:sz w:val="24"/>
                <w:szCs w:val="24"/>
              </w:rPr>
            </w:pPr>
            <w:r w:rsidDel="00000000" w:rsidR="00000000" w:rsidRPr="00000000">
              <w:rPr>
                <w:rFonts w:ascii="Montserrat" w:cs="Montserrat" w:eastAsia="Montserrat" w:hAnsi="Montserrat"/>
                <w:color w:val="000000"/>
                <w:sz w:val="24"/>
                <w:szCs w:val="24"/>
                <w:rtl w:val="0"/>
              </w:rPr>
              <w:t xml:space="preserve">Віталій СЕЛИК________________</w:t>
            </w:r>
            <w:r w:rsidDel="00000000" w:rsidR="00000000" w:rsidRPr="00000000">
              <w:rPr>
                <w:rtl w:val="0"/>
              </w:rPr>
            </w:r>
          </w:p>
        </w:tc>
        <w:tc>
          <w:tcPr>
            <w:tcMar>
              <w:top w:w="0.0" w:type="dxa"/>
              <w:left w:w="108.0" w:type="dxa"/>
              <w:bottom w:w="0.0" w:type="dxa"/>
              <w:right w:w="108.0" w:type="dxa"/>
            </w:tcMar>
          </w:tcPr>
          <w:p w:rsidR="00000000" w:rsidDel="00000000" w:rsidP="00000000" w:rsidRDefault="00000000" w:rsidRPr="00000000" w14:paraId="00000065">
            <w:pPr>
              <w:spacing w:after="0" w:line="240" w:lineRule="auto"/>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66">
            <w:pPr>
              <w:spacing w:after="0" w:line="240" w:lineRule="auto"/>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67">
            <w:pPr>
              <w:spacing w:after="0" w:line="240" w:lineRule="auto"/>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68">
            <w:pPr>
              <w:spacing w:after="0" w:line="240" w:lineRule="auto"/>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69">
            <w:pPr>
              <w:spacing w:after="0" w:line="240" w:lineRule="auto"/>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6A">
            <w:pPr>
              <w:spacing w:after="0" w:line="240" w:lineRule="auto"/>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6B">
            <w:pPr>
              <w:spacing w:after="0" w:line="240" w:lineRule="auto"/>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6C">
            <w:pPr>
              <w:spacing w:after="0" w:line="240" w:lineRule="auto"/>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6D">
            <w:pPr>
              <w:spacing w:after="0" w:line="240" w:lineRule="auto"/>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6E">
            <w:pPr>
              <w:spacing w:after="0" w:line="240" w:lineRule="auto"/>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6F">
            <w:pPr>
              <w:spacing w:after="0" w:line="240" w:lineRule="auto"/>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70">
            <w:pPr>
              <w:spacing w:after="0" w:line="240" w:lineRule="auto"/>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71">
            <w:pPr>
              <w:spacing w:after="0" w:line="240" w:lineRule="auto"/>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72">
            <w:pPr>
              <w:spacing w:after="0" w:line="240" w:lineRule="auto"/>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73">
            <w:pPr>
              <w:spacing w:after="0" w:line="240" w:lineRule="auto"/>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74">
            <w:pPr>
              <w:spacing w:after="0" w:line="240" w:lineRule="auto"/>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75">
            <w:pPr>
              <w:spacing w:after="0" w:line="240" w:lineRule="auto"/>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Підпис ____________</w:t>
            </w:r>
            <w:r w:rsidDel="00000000" w:rsidR="00000000" w:rsidRPr="00000000">
              <w:rPr>
                <w:rFonts w:ascii="Montserrat" w:cs="Montserrat" w:eastAsia="Montserrat" w:hAnsi="Montserrat"/>
                <w:color w:val="000000"/>
                <w:sz w:val="24"/>
                <w:szCs w:val="24"/>
                <w:rtl w:val="0"/>
              </w:rPr>
              <w:t xml:space="preserve">________________</w:t>
            </w:r>
            <w:r w:rsidDel="00000000" w:rsidR="00000000" w:rsidRPr="00000000">
              <w:rPr>
                <w:rtl w:val="0"/>
              </w:rPr>
            </w:r>
          </w:p>
        </w:tc>
      </w:tr>
    </w:tbl>
    <w:p w:rsidR="00000000" w:rsidDel="00000000" w:rsidP="00000000" w:rsidRDefault="00000000" w:rsidRPr="00000000" w14:paraId="00000076">
      <w:pPr>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77">
      <w:pPr>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78">
      <w:pPr>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79">
      <w:pPr>
        <w:jc w:val="both"/>
        <w:rPr>
          <w:rFonts w:ascii="Montserrat" w:cs="Montserrat" w:eastAsia="Montserrat" w:hAnsi="Montserrat"/>
          <w:sz w:val="24"/>
          <w:szCs w:val="24"/>
        </w:rPr>
      </w:pPr>
      <w:r w:rsidDel="00000000" w:rsidR="00000000" w:rsidRPr="00000000">
        <w:rPr>
          <w:rtl w:val="0"/>
        </w:rPr>
      </w:r>
    </w:p>
    <w:sectPr>
      <w:pgSz w:h="16838" w:w="11906" w:orient="portrait"/>
      <w:pgMar w:bottom="851" w:top="851" w:left="851" w:right="85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9"/>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420" w:hanging="420"/>
      </w:pPr>
      <w:rPr/>
    </w:lvl>
    <w:lvl w:ilvl="1">
      <w:start w:val="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
    <w:lvl w:ilvl="0">
      <w:start w:val="1"/>
      <w:numFmt w:val="bullet"/>
      <w:lvlText w:val="●"/>
      <w:lvlJc w:val="left"/>
      <w:pPr>
        <w:ind w:left="1140" w:hanging="360"/>
      </w:pPr>
      <w:rPr>
        <w:rFonts w:ascii="Noto Sans Symbols" w:cs="Noto Sans Symbols" w:eastAsia="Noto Sans Symbols" w:hAnsi="Noto Sans Symbols"/>
      </w:rPr>
    </w:lvl>
    <w:lvl w:ilvl="1">
      <w:start w:val="1"/>
      <w:numFmt w:val="bullet"/>
      <w:lvlText w:val="o"/>
      <w:lvlJc w:val="left"/>
      <w:pPr>
        <w:ind w:left="1860" w:hanging="360"/>
      </w:pPr>
      <w:rPr>
        <w:rFonts w:ascii="Courier New" w:cs="Courier New" w:eastAsia="Courier New" w:hAnsi="Courier New"/>
      </w:rPr>
    </w:lvl>
    <w:lvl w:ilvl="2">
      <w:start w:val="1"/>
      <w:numFmt w:val="bullet"/>
      <w:lvlText w:val="▪"/>
      <w:lvlJc w:val="left"/>
      <w:pPr>
        <w:ind w:left="2580" w:hanging="360"/>
      </w:pPr>
      <w:rPr>
        <w:rFonts w:ascii="Noto Sans Symbols" w:cs="Noto Sans Symbols" w:eastAsia="Noto Sans Symbols" w:hAnsi="Noto Sans Symbols"/>
      </w:rPr>
    </w:lvl>
    <w:lvl w:ilvl="3">
      <w:start w:val="1"/>
      <w:numFmt w:val="bullet"/>
      <w:lvlText w:val="●"/>
      <w:lvlJc w:val="left"/>
      <w:pPr>
        <w:ind w:left="3300" w:hanging="360"/>
      </w:pPr>
      <w:rPr>
        <w:rFonts w:ascii="Noto Sans Symbols" w:cs="Noto Sans Symbols" w:eastAsia="Noto Sans Symbols" w:hAnsi="Noto Sans Symbols"/>
      </w:rPr>
    </w:lvl>
    <w:lvl w:ilvl="4">
      <w:start w:val="1"/>
      <w:numFmt w:val="bullet"/>
      <w:lvlText w:val="o"/>
      <w:lvlJc w:val="left"/>
      <w:pPr>
        <w:ind w:left="4020" w:hanging="360"/>
      </w:pPr>
      <w:rPr>
        <w:rFonts w:ascii="Courier New" w:cs="Courier New" w:eastAsia="Courier New" w:hAnsi="Courier New"/>
      </w:rPr>
    </w:lvl>
    <w:lvl w:ilvl="5">
      <w:start w:val="1"/>
      <w:numFmt w:val="bullet"/>
      <w:lvlText w:val="▪"/>
      <w:lvlJc w:val="left"/>
      <w:pPr>
        <w:ind w:left="4740" w:hanging="360"/>
      </w:pPr>
      <w:rPr>
        <w:rFonts w:ascii="Noto Sans Symbols" w:cs="Noto Sans Symbols" w:eastAsia="Noto Sans Symbols" w:hAnsi="Noto Sans Symbols"/>
      </w:rPr>
    </w:lvl>
    <w:lvl w:ilvl="6">
      <w:start w:val="1"/>
      <w:numFmt w:val="bullet"/>
      <w:lvlText w:val="●"/>
      <w:lvlJc w:val="left"/>
      <w:pPr>
        <w:ind w:left="5460" w:hanging="360"/>
      </w:pPr>
      <w:rPr>
        <w:rFonts w:ascii="Noto Sans Symbols" w:cs="Noto Sans Symbols" w:eastAsia="Noto Sans Symbols" w:hAnsi="Noto Sans Symbols"/>
      </w:rPr>
    </w:lvl>
    <w:lvl w:ilvl="7">
      <w:start w:val="1"/>
      <w:numFmt w:val="bullet"/>
      <w:lvlText w:val="o"/>
      <w:lvlJc w:val="left"/>
      <w:pPr>
        <w:ind w:left="6180" w:hanging="360"/>
      </w:pPr>
      <w:rPr>
        <w:rFonts w:ascii="Courier New" w:cs="Courier New" w:eastAsia="Courier New" w:hAnsi="Courier New"/>
      </w:rPr>
    </w:lvl>
    <w:lvl w:ilvl="8">
      <w:start w:val="1"/>
      <w:numFmt w:val="bullet"/>
      <w:lvlText w:val="▪"/>
      <w:lvlJc w:val="left"/>
      <w:pPr>
        <w:ind w:left="690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unhideWhenUsed w:val="1"/>
    <w:rsid w:val="00A716C7"/>
    <w:pPr>
      <w:spacing w:after="100" w:afterAutospacing="1" w:before="100" w:beforeAutospacing="1" w:line="240" w:lineRule="auto"/>
    </w:pPr>
    <w:rPr>
      <w:rFonts w:ascii="Times New Roman" w:cs="Times New Roman" w:eastAsia="Times New Roman" w:hAnsi="Times New Roman"/>
      <w:sz w:val="24"/>
      <w:szCs w:val="24"/>
      <w:lang w:eastAsia="uk-UA"/>
    </w:rPr>
  </w:style>
  <w:style w:type="character" w:styleId="apple-tab-span" w:customStyle="1">
    <w:name w:val="apple-tab-span"/>
    <w:basedOn w:val="a0"/>
    <w:rsid w:val="004E6CA9"/>
  </w:style>
  <w:style w:type="paragraph" w:styleId="a4">
    <w:name w:val="List Paragraph"/>
    <w:basedOn w:val="a"/>
    <w:uiPriority w:val="34"/>
    <w:qFormat w:val="1"/>
    <w:rsid w:val="004E6CA9"/>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WE3EIHIiper1CU6UhYItH6iOVQ==">CgMxLjAyCGguZ2pkZ3hzOAByITFGUHRMbHZnUC1GSHhjc3NzR2pWc1BLWjlYTjdiV0tlRg==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2025-02-03T19:22:00Z</dcterms:created>
  <dc:creator>Veronika</dc:creator>
</cp:coreProperties>
</file>