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AB" w:rsidRPr="00FA54AB" w:rsidRDefault="00FA54AB" w:rsidP="00E65FC6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uk-UA"/>
        </w:rPr>
      </w:pPr>
      <w:r w:rsidRPr="00FA54A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uk-UA"/>
        </w:rPr>
        <w:t>Як прокачати свою резильєнтність та чому це важливо?</w:t>
      </w:r>
    </w:p>
    <w:p w:rsidR="00FA54AB" w:rsidRPr="00FA54AB" w:rsidRDefault="00FA54AB" w:rsidP="00E65FC6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uk-UA"/>
        </w:rPr>
      </w:pPr>
    </w:p>
    <w:p w:rsidR="00451AEA" w:rsidRPr="007959AA" w:rsidRDefault="00E65FC6" w:rsidP="00E65FC6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47D411E3" wp14:editId="2DBF07DC">
            <wp:simplePos x="0" y="0"/>
            <wp:positionH relativeFrom="column">
              <wp:posOffset>118110</wp:posOffset>
            </wp:positionH>
            <wp:positionV relativeFrom="paragraph">
              <wp:posOffset>500380</wp:posOffset>
            </wp:positionV>
            <wp:extent cx="3244215" cy="2090420"/>
            <wp:effectExtent l="0" t="0" r="0" b="5080"/>
            <wp:wrapSquare wrapText="bothSides"/>
            <wp:docPr id="2" name="Рисунок 2" descr="https://static.ukrinform.com/photos/2021_06/1623767650-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ukrinform.com/photos/2021_06/1623767650-3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2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6228E" w:rsidRPr="00E65FC6">
        <w:rPr>
          <w:rFonts w:ascii="Times New Roman" w:eastAsia="Times New Roman" w:hAnsi="Times New Roman" w:cs="Times New Roman"/>
          <w:color w:val="7030A0"/>
          <w:sz w:val="28"/>
          <w:szCs w:val="28"/>
          <w:lang w:eastAsia="uk-UA"/>
        </w:rPr>
        <w:t>«</w:t>
      </w:r>
      <w:r w:rsidR="0006228E" w:rsidRPr="00E65FC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uk-UA"/>
        </w:rPr>
        <w:t>Якщо ти не можеш вплинути на ситуацію, то зміни своє ставлення до неї…»</w:t>
      </w:r>
      <w:r w:rsidR="00451AEA" w:rsidRPr="00E65FC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uk-UA"/>
        </w:rPr>
        <w:t>.</w:t>
      </w:r>
      <w:r w:rsidR="00451AEA" w:rsidRPr="00E65FC6">
        <w:rPr>
          <w:rFonts w:ascii="Times New Roman" w:eastAsia="Times New Roman" w:hAnsi="Times New Roman" w:cs="Times New Roman"/>
          <w:color w:val="7030A0"/>
          <w:sz w:val="28"/>
          <w:szCs w:val="28"/>
          <w:lang w:eastAsia="uk-UA"/>
        </w:rPr>
        <w:t xml:space="preserve"> </w:t>
      </w:r>
      <w:r w:rsidR="0006228E" w:rsidRPr="000622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Але як це зробити і що це означає?</w:t>
      </w:r>
      <w:r w:rsidR="00451AEA" w:rsidRPr="00451A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1AEA" w:rsidRPr="000622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Йтиметься про резильєнтність</w:t>
      </w:r>
      <w:r w:rsidR="00451AEA" w:rsidRPr="007959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959AA" w:rsidRDefault="0006228E" w:rsidP="00B65DC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51A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Резильєнтність  –</w:t>
      </w:r>
      <w:r w:rsidRPr="007959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 здатність людини впоратися зі складними життєвими подіями та відновлюватися після труднощів чи стресу. Це те, що дає психологічну силу втриматися проти викликів, які неминуче трапляються з нами. </w:t>
      </w:r>
    </w:p>
    <w:p w:rsidR="007959AA" w:rsidRDefault="0006228E" w:rsidP="00B65DC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59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Особливо </w:t>
      </w:r>
      <w:r w:rsidR="007959AA" w:rsidRPr="007959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важливим та актуальним це є зараз. Людині  дуже  складно адаптуватися до реалій війни.</w:t>
      </w:r>
      <w:r w:rsidR="007959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959AA" w:rsidRPr="007959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Зазвичай   реакція   людини   на   стресові   ситуації   проявляється індивідуально,  але  спільними  для  всіх  є пригнічення  та  внутрішня напруга.  Це  призводять до поступового погіршення психічного здоров’я та самопочуття.</w:t>
      </w:r>
    </w:p>
    <w:p w:rsidR="007959AA" w:rsidRDefault="003B0370" w:rsidP="00B65DC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Щоб зберегти ментальне </w:t>
      </w:r>
      <w:r w:rsidR="00FA54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здоров’я</w:t>
      </w:r>
      <w:r w:rsidR="00CB28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людині необхідний захист від цієї ситуації. </w:t>
      </w:r>
      <w:r w:rsidRPr="00CB28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Саме цим захистом і є резильєнтність. Важливо те, що свою резильєнтність можна «прокачувати».</w:t>
      </w:r>
    </w:p>
    <w:p w:rsidR="00451AEA" w:rsidRPr="007959AA" w:rsidRDefault="00451AEA" w:rsidP="00B65DC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6228E" w:rsidRPr="00451AEA" w:rsidRDefault="0006228E" w:rsidP="00B65DCC">
      <w:pPr>
        <w:shd w:val="clear" w:color="auto" w:fill="FFFFFF"/>
        <w:spacing w:before="180" w:after="1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uk-UA"/>
        </w:rPr>
      </w:pPr>
      <w:r w:rsidRPr="00451AE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uk-UA"/>
        </w:rPr>
        <w:t xml:space="preserve">Що </w:t>
      </w:r>
      <w:r w:rsidR="003B0370" w:rsidRPr="00451AE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uk-UA"/>
        </w:rPr>
        <w:t xml:space="preserve">ж </w:t>
      </w:r>
      <w:r w:rsidRPr="00451AE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uk-UA"/>
        </w:rPr>
        <w:t>впливає на резильєнтність?</w:t>
      </w:r>
    </w:p>
    <w:p w:rsidR="00CB284A" w:rsidRDefault="0006228E" w:rsidP="00B65DCC">
      <w:pPr>
        <w:pStyle w:val="a5"/>
        <w:numPr>
          <w:ilvl w:val="0"/>
          <w:numId w:val="1"/>
        </w:numPr>
        <w:shd w:val="clear" w:color="auto" w:fill="FFFFFF"/>
        <w:spacing w:before="180"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доброзичливе ставлення </w:t>
      </w:r>
      <w:r w:rsidR="003B0370"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та любов </w:t>
      </w: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до себе;</w:t>
      </w:r>
    </w:p>
    <w:p w:rsidR="00CB284A" w:rsidRDefault="0006228E" w:rsidP="00B65DCC">
      <w:pPr>
        <w:pStyle w:val="a5"/>
        <w:numPr>
          <w:ilvl w:val="0"/>
          <w:numId w:val="1"/>
        </w:numPr>
        <w:shd w:val="clear" w:color="auto" w:fill="FFFFFF"/>
        <w:spacing w:before="180"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здатність реалістично планувати</w:t>
      </w:r>
      <w:r w:rsidR="003B0370"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хоча б на недалеке майбутнє (тиждень, місяць, рік)</w:t>
      </w: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CB284A" w:rsidRDefault="003B0370" w:rsidP="00B65DCC">
      <w:pPr>
        <w:pStyle w:val="a5"/>
        <w:numPr>
          <w:ilvl w:val="0"/>
          <w:numId w:val="1"/>
        </w:numPr>
        <w:shd w:val="clear" w:color="auto" w:fill="FFFFFF"/>
        <w:spacing w:before="180"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вміння спілкуватися з іншими людьми, надавати та приймати підтримку та допомогу</w:t>
      </w:r>
      <w:r w:rsidR="0006228E"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CB284A" w:rsidRDefault="003B0370" w:rsidP="00B65DCC">
      <w:pPr>
        <w:pStyle w:val="a5"/>
        <w:numPr>
          <w:ilvl w:val="0"/>
          <w:numId w:val="1"/>
        </w:numPr>
        <w:shd w:val="clear" w:color="auto" w:fill="FFFFFF"/>
        <w:spacing w:before="180"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розвиток системи власних цінностей</w:t>
      </w:r>
      <w:r w:rsidR="00580CEE"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 поглядів, суджень та слідування їм</w:t>
      </w:r>
      <w:r w:rsidR="0006228E"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CB284A" w:rsidRDefault="0006228E" w:rsidP="00B65DCC">
      <w:pPr>
        <w:pStyle w:val="a5"/>
        <w:numPr>
          <w:ilvl w:val="0"/>
          <w:numId w:val="1"/>
        </w:numPr>
        <w:shd w:val="clear" w:color="auto" w:fill="FFFFFF"/>
        <w:spacing w:before="180"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розвиток власної «системи ресурсу»</w:t>
      </w:r>
      <w:r w:rsidR="00580CEE"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 пошук того, що надає сил та впевненості</w:t>
      </w: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397700" w:rsidRDefault="00397700" w:rsidP="00B65DCC">
      <w:pPr>
        <w:pStyle w:val="a5"/>
        <w:numPr>
          <w:ilvl w:val="0"/>
          <w:numId w:val="1"/>
        </w:numPr>
        <w:shd w:val="clear" w:color="auto" w:fill="FFFFFF"/>
        <w:spacing w:before="180"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вміння конструктивно вирішувати конфлікти, не проявляти та не толерувати агресивну та насильницьку поведінку;</w:t>
      </w:r>
    </w:p>
    <w:p w:rsidR="00CB284A" w:rsidRDefault="0006228E" w:rsidP="00B65DCC">
      <w:pPr>
        <w:pStyle w:val="a5"/>
        <w:numPr>
          <w:ilvl w:val="0"/>
          <w:numId w:val="1"/>
        </w:numPr>
        <w:shd w:val="clear" w:color="auto" w:fill="FFFFFF"/>
        <w:spacing w:before="180"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розвиток здатності вирішувати проблеми</w:t>
      </w:r>
      <w:r w:rsidR="00244AF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;</w:t>
      </w:r>
    </w:p>
    <w:p w:rsidR="00244AFC" w:rsidRPr="00CB284A" w:rsidRDefault="00244AFC" w:rsidP="00B65DCC">
      <w:pPr>
        <w:pStyle w:val="a5"/>
        <w:numPr>
          <w:ilvl w:val="0"/>
          <w:numId w:val="1"/>
        </w:numPr>
        <w:shd w:val="clear" w:color="auto" w:fill="FFFFFF"/>
        <w:spacing w:before="180"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розвиток гнучкості та мобільності, вмінь корегувати </w:t>
      </w:r>
    </w:p>
    <w:p w:rsidR="00CB284A" w:rsidRDefault="00CB284A" w:rsidP="00B65DCC">
      <w:pPr>
        <w:shd w:val="clear" w:color="auto" w:fill="FFFFFF"/>
        <w:spacing w:before="180" w:after="1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</w:p>
    <w:p w:rsidR="0006228E" w:rsidRPr="00451AEA" w:rsidRDefault="0006228E" w:rsidP="00B65DCC">
      <w:pPr>
        <w:shd w:val="clear" w:color="auto" w:fill="FFFFFF"/>
        <w:spacing w:before="180" w:after="1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uk-UA"/>
        </w:rPr>
      </w:pPr>
      <w:r w:rsidRPr="00451AE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uk-UA"/>
        </w:rPr>
        <w:t>Ось декілька порад, які зможуть посприяти вашій життєвій стійкості.</w:t>
      </w:r>
    </w:p>
    <w:p w:rsidR="0006228E" w:rsidRPr="0006228E" w:rsidRDefault="0006228E" w:rsidP="00B65DCC">
      <w:pPr>
        <w:shd w:val="clear" w:color="auto" w:fill="FFFFFF"/>
        <w:spacing w:before="180" w:after="1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06228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Подивіться на ситуацію під іншим кутом.</w:t>
      </w:r>
      <w:r w:rsid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  <w:r w:rsidRPr="0006228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Замість того, щоби вишукувати тільки суцільний негатив у ситуації, яка склалася, спробуйте </w:t>
      </w:r>
      <w:r w:rsidRPr="0006228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lastRenderedPageBreak/>
        <w:t>пошукати способи здорового вирішення ситуації чи принаймні способи підтримати вас.</w:t>
      </w:r>
    </w:p>
    <w:p w:rsidR="00CB284A" w:rsidRDefault="0006228E" w:rsidP="00B65DCC">
      <w:pPr>
        <w:shd w:val="clear" w:color="auto" w:fill="FFFFFF"/>
        <w:spacing w:before="180" w:after="1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06228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Для більш глибокого аналізу можете відповісти на такі запитання:</w:t>
      </w:r>
    </w:p>
    <w:p w:rsidR="00CB284A" w:rsidRDefault="0006228E" w:rsidP="00B65DCC">
      <w:pPr>
        <w:pStyle w:val="a5"/>
        <w:numPr>
          <w:ilvl w:val="0"/>
          <w:numId w:val="2"/>
        </w:numPr>
        <w:shd w:val="clear" w:color="auto" w:fill="FFFFFF"/>
        <w:spacing w:before="180"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Чи мої думки про цю ситуацію допомагають її вирішити?</w:t>
      </w:r>
    </w:p>
    <w:p w:rsidR="00CB284A" w:rsidRDefault="0006228E" w:rsidP="00B65DCC">
      <w:pPr>
        <w:pStyle w:val="a5"/>
        <w:numPr>
          <w:ilvl w:val="0"/>
          <w:numId w:val="2"/>
        </w:numPr>
        <w:shd w:val="clear" w:color="auto" w:fill="FFFFFF"/>
        <w:spacing w:before="180"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 моменти, коли я би не переживав/ла цих емоцій, як тоді я дивився/лася на цю ситуацію?</w:t>
      </w:r>
    </w:p>
    <w:p w:rsidR="0006228E" w:rsidRPr="00CB284A" w:rsidRDefault="0006228E" w:rsidP="00B65DCC">
      <w:pPr>
        <w:pStyle w:val="a5"/>
        <w:numPr>
          <w:ilvl w:val="0"/>
          <w:numId w:val="2"/>
        </w:numPr>
        <w:shd w:val="clear" w:color="auto" w:fill="FFFFFF"/>
        <w:spacing w:before="180" w:after="1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Які є сильні або позитивні сторони в мене або в ситуації, на які я ще не звернув/ла уваги?</w:t>
      </w:r>
    </w:p>
    <w:p w:rsidR="00451AEA" w:rsidRDefault="0006228E" w:rsidP="00B65DCC">
      <w:pPr>
        <w:shd w:val="clear" w:color="auto" w:fill="FFFFFF"/>
        <w:spacing w:before="180" w:after="1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06228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Після подолання негараздів більшість людей переоцінюють свої погляди, наважуються на позитивні зміни та починають цінувати прості, радісні моменти і життя загалом.</w:t>
      </w:r>
      <w:r w:rsidR="00451AE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  <w:r w:rsidRPr="0006228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Зосередьтеся на тому, що ви можете контролювати або змінити.</w:t>
      </w:r>
    </w:p>
    <w:p w:rsidR="0006228E" w:rsidRPr="0006228E" w:rsidRDefault="0006228E" w:rsidP="00B65DCC">
      <w:pPr>
        <w:shd w:val="clear" w:color="auto" w:fill="FFFFFF"/>
        <w:spacing w:before="180" w:after="1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06228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Іноді при зіткненні із труднощами нам здається, що ми наче збиваємося з ніг та не можемо за щось вхопитися, щоб втриматися «на плаву». Тим самим «рятувальним кругом» може слугувати повернення відчуття контролю.</w:t>
      </w:r>
    </w:p>
    <w:p w:rsidR="0006228E" w:rsidRDefault="0006228E" w:rsidP="00B65DCC">
      <w:pPr>
        <w:shd w:val="clear" w:color="auto" w:fill="FFFFFF"/>
        <w:spacing w:before="180" w:after="1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06228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Саме для цього знайдіть і зосередьтеся виключно на тих елементах ситуації, на які ви можете вплинути, якими ви здатні керувати. Це може повернути відчуття безпеки</w:t>
      </w:r>
      <w:r w:rsidR="00CB284A" w:rsidRPr="00CB284A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</w:t>
      </w:r>
      <w:r w:rsidRPr="0006228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</w:p>
    <w:p w:rsidR="00E65FC6" w:rsidRPr="00E65FC6" w:rsidRDefault="00E65FC6" w:rsidP="00B65DCC">
      <w:pPr>
        <w:shd w:val="clear" w:color="auto" w:fill="FFFFFF"/>
        <w:spacing w:before="180" w:after="18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uk-UA"/>
        </w:rPr>
      </w:pPr>
      <w:r w:rsidRPr="00E65FC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uk-UA"/>
        </w:rPr>
        <w:t>Підвищення резильєнтності в ситуації невизначеності.</w:t>
      </w:r>
    </w:p>
    <w:p w:rsidR="000761CA" w:rsidRPr="000761CA" w:rsidRDefault="000761CA" w:rsidP="00E65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Дослідниця  О.</w:t>
      </w:r>
      <w:r w:rsidR="00451A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Чиханцова</w:t>
      </w:r>
      <w:r w:rsidR="00451A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досліджуючи  розвиток  резильєнтності</w:t>
      </w:r>
      <w:r w:rsidR="00451A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особистості в ситуаціях невизначеності запропонувала десять способів як </w:t>
      </w:r>
      <w:r w:rsidR="00E65F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 підвищити в таких ситуаціях.</w:t>
      </w:r>
    </w:p>
    <w:p w:rsidR="000761CA" w:rsidRPr="00B65DCC" w:rsidRDefault="000761CA" w:rsidP="00B65DC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5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Візуалізація  успіху.</w:t>
      </w:r>
      <w:r w:rsidRPr="00B65D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Ключовою  характеристикою  резильєнтних людей є те, що вони створюють власне бачення успіху. Саме володіння цим баченням допомагає їм досягати своїх цілей, оскільки воно дає чітке уявлення про те, куди вони прямують, і дозволяє їм підсвідомо працювати над цим; їхні внутрішні  програми  беруть  верх.  Це  життєво  важливо, створити  бачення майбутнього чітким і яскравим, наскільки це реально. І це має базуватися на тому, що саме зараз можливо зробити, бо стійкі люди не втрачають часу на нездійсненні  мрії  або  прагнення  до  речей,  яких  вони, очевидно,  ніколи  не зроблять. У нинішній ситуації в країні, де обставини постійно зазнають змін, частина процесу розвитку резильєнтності може включати переформатування визначення успіху та зміни його параметрів.</w:t>
      </w:r>
    </w:p>
    <w:p w:rsidR="000761CA" w:rsidRPr="000761CA" w:rsidRDefault="000761CA" w:rsidP="00B65D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6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2.Підвищення самооцінки.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Самооцінка є важливою, у випадку якщо людина збирається продемонструвати високий рівень резильєнтності. Деякі люди від природи наділені високою самооцінкою. Інші повинні працювати над її розвитком.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Багато людей сприймають свої сильні сторони як належне, тому схильні недооцінювати власні здібності. Важливо кожній людині визначити, у чому вона є хороша, що їй подобається в собі, що в ній цінують інші люди, а також особистий внесок на роботі, вдома та в суспільстві загалом.</w:t>
      </w:r>
    </w:p>
    <w:p w:rsidR="000761CA" w:rsidRDefault="000761CA" w:rsidP="00B65D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6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3.Підвищення самоефективності.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Контроль ситуації. Самоефективність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ще  однією  ключовою  характеристикою  резильєнтних  людей.  Щоб продемонструвати  свою  самоефективність,  людина  повинна  взяти  під контроль різної складності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життєві ситуації, думки та емоції. Ця здатність є основною  характеристикою  стійких  людей  в  умовах  невизначеності.  Іноді потрібно,  щоб  хтось  інший  допоміг  людині  оцінити  свої  сильні  сторони. Важливо прислухатися до будь-якої похвали, яку людина отримує, і цінувати, вислуховувати та приймати її. Цікаво відзначити, що в складних ситуаціях багато  людей  ледве  визнають  позитивні  відгуки  щодо  своїх  дій,  які  вони отримують, оскільки зосереджені на критиці. Проте потрібно використовувати позитивні відгуки щодо своєї діяльності, щоб підвищувати впевненість у своїх вчинках,  тоді  як  будь-які  негативні  слід  розглядати  як  можливість  для самовдосконалення та розвитку.</w:t>
      </w:r>
    </w:p>
    <w:p w:rsidR="000761CA" w:rsidRPr="000761CA" w:rsidRDefault="000761CA" w:rsidP="00B65D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6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4.Стати  більш  оптимістичним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Оптимізм з однією з найважливіших характеристик стійких людей. Дуже важливо дивитися на негативні чи невизначені життєві ситуації  з  позитивного  боку,  щоб  мати  впевненість  у  власній  здатності вирішувати проблеми, рятувати те, що можна врятувати. Навіть якщо людина схиляється  до  думки,  що  «стакан  напівпорожній»,  можна  навчитися  бути оптимістом. </w:t>
      </w:r>
    </w:p>
    <w:p w:rsidR="000761CA" w:rsidRPr="000761CA" w:rsidRDefault="000761CA" w:rsidP="00B65D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6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5.Керування  своїм  стресом.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Резильєнтність  особистості  полягає  в тому, щоб продовжувати діяти в стресових ситуаціях, не дозволяючи собі бути пригніченим, і мотивувати інших людей робити те саме. Резильєнтність дає можливість  людині  впоратися  з  будь-якими  негараздами  у  невизначених ситуаціях,  зберігаючи  впевненість,  рівновагу  та  контроль.  Людина  можете відчувати стрес, але знає, що впорається з </w:t>
      </w:r>
      <w:r w:rsidR="00FA54AB"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ним.</w:t>
      </w:r>
      <w:r w:rsidR="00FA54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A54AB"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«Перспективи та інновації науки»</w:t>
      </w:r>
      <w:r w:rsidR="00B65D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37C1A" w:rsidRDefault="000761CA" w:rsidP="00B65D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6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6.Покращення  процесу  прийняття  рішень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 Це  означає  можливість змінити своє мислення щодо будь-якого з факторів стресу, поглянути на речі з кращої сторони, або просто реагувати по-іншому.</w:t>
      </w:r>
    </w:p>
    <w:p w:rsidR="00137C1A" w:rsidRDefault="000761CA" w:rsidP="00B65D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6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7.Прохання про допомогу. 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Психологічно стійкі люди завжди знають, коли варто звернутися по допомогу інших. Вони також мають чітке уявлення про  те,  до  кого  краще  звернутися  в  тій  чи  іншій  ситуації.  Важливо  вміти налагоджувати контакти, мати відповідне оточення та розширювати його</w:t>
      </w:r>
      <w:r w:rsidR="00137C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37C1A" w:rsidRDefault="000761CA" w:rsidP="00E65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5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8.</w:t>
      </w:r>
      <w:r w:rsidR="00B65DCC" w:rsidRPr="00B65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B65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Вирішення  конфліктів.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Очевидно,  якщо  людина  бажає  підвищити рівень  своєї  резильєнтності,  то  важливо  враховувати  інших  і  приймати  їх. Важливо знати, який стиль спілкування підходить у тих чи </w:t>
      </w:r>
      <w:r w:rsidR="00FA54AB"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інших</w:t>
      </w:r>
      <w:r w:rsidR="00FA54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A54AB"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обставинах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  мати  можливість  вибрати  той,  який  є  найбільш  доречним.  Але,  оскільки конфлікти  дуже  різноманітні  як  за  своєю  природою,  так  і  за  характером учасників, важко прийняти однозначне рішення для всіх випадків. Важливо пам’ятати  про  ретельно  продуманий  підхід  до  вирішення  проблем  та конфліктів  у  кожній  окремій  ситуації,  враховуючи  конкретний  результат, якого потрібно досягти.</w:t>
      </w:r>
    </w:p>
    <w:p w:rsidR="00137C1A" w:rsidRDefault="000761CA" w:rsidP="00E65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6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9.Навчання.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137C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езильєнтні люди постійно навчаються протягом усього </w:t>
      </w:r>
      <w:r w:rsidR="00FA54AB"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життя. Вони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вчяться на власному досвіді і досягають стільки, скільки в їхніх силах, розуміючи про це.  Резильєнтні  люди  аналізують  те,  що  відбувається  з  ними  щодня,  і  які життєві уроки можна взяти з власного досвіду, розвиваючи свою стійкість до невизначених ситуацій.</w:t>
      </w:r>
    </w:p>
    <w:p w:rsidR="004F4152" w:rsidRPr="000761CA" w:rsidRDefault="000761CA" w:rsidP="00E65F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1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10.Бути собою.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Однією з головних причин, чому люди не змінюються, є  те,  що  «нова,  покращена  версія»  себе  насправді  не  відповідає  їхнім уявленням та не узгоджується з їхньою ідентичністю чи цінностями. Тому, якщо людина хоче підвищити свою резильєнтність,</w:t>
      </w:r>
      <w:r w:rsidR="00137C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761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 потрібно залишатися вірним собі у своїх поглядах, цінностях та переконаннях</w:t>
      </w:r>
    </w:p>
    <w:sectPr w:rsidR="004F4152" w:rsidRPr="0007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B68"/>
    <w:multiLevelType w:val="hybridMultilevel"/>
    <w:tmpl w:val="40D0B56E"/>
    <w:lvl w:ilvl="0" w:tplc="CA34C5C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1434F37"/>
    <w:multiLevelType w:val="hybridMultilevel"/>
    <w:tmpl w:val="9B988E44"/>
    <w:lvl w:ilvl="0" w:tplc="19AC5C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B5274"/>
    <w:multiLevelType w:val="hybridMultilevel"/>
    <w:tmpl w:val="7FC410F8"/>
    <w:lvl w:ilvl="0" w:tplc="7D72ED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8E"/>
    <w:rsid w:val="0006228E"/>
    <w:rsid w:val="000761CA"/>
    <w:rsid w:val="00137C1A"/>
    <w:rsid w:val="00206E0B"/>
    <w:rsid w:val="00244AFC"/>
    <w:rsid w:val="00397700"/>
    <w:rsid w:val="003B0370"/>
    <w:rsid w:val="00440EE0"/>
    <w:rsid w:val="00451AEA"/>
    <w:rsid w:val="004F4152"/>
    <w:rsid w:val="00580CEE"/>
    <w:rsid w:val="00713AF5"/>
    <w:rsid w:val="007959AA"/>
    <w:rsid w:val="008247AD"/>
    <w:rsid w:val="00B65DCC"/>
    <w:rsid w:val="00BA6CD3"/>
    <w:rsid w:val="00CB284A"/>
    <w:rsid w:val="00E35BBC"/>
    <w:rsid w:val="00E65FC6"/>
    <w:rsid w:val="00E9507D"/>
    <w:rsid w:val="00F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28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date">
    <w:name w:val="meta-date"/>
    <w:basedOn w:val="a0"/>
    <w:rsid w:val="0006228E"/>
  </w:style>
  <w:style w:type="character" w:styleId="a3">
    <w:name w:val="Hyperlink"/>
    <w:basedOn w:val="a0"/>
    <w:uiPriority w:val="99"/>
    <w:semiHidden/>
    <w:unhideWhenUsed/>
    <w:rsid w:val="000622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06228E"/>
  </w:style>
  <w:style w:type="character" w:customStyle="1" w:styleId="kx21rb">
    <w:name w:val="kx21rb"/>
    <w:basedOn w:val="a0"/>
    <w:rsid w:val="0006228E"/>
  </w:style>
  <w:style w:type="paragraph" w:styleId="a5">
    <w:name w:val="List Paragraph"/>
    <w:basedOn w:val="a"/>
    <w:uiPriority w:val="34"/>
    <w:qFormat/>
    <w:rsid w:val="00CB28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28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date">
    <w:name w:val="meta-date"/>
    <w:basedOn w:val="a0"/>
    <w:rsid w:val="0006228E"/>
  </w:style>
  <w:style w:type="character" w:styleId="a3">
    <w:name w:val="Hyperlink"/>
    <w:basedOn w:val="a0"/>
    <w:uiPriority w:val="99"/>
    <w:semiHidden/>
    <w:unhideWhenUsed/>
    <w:rsid w:val="000622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06228E"/>
  </w:style>
  <w:style w:type="character" w:customStyle="1" w:styleId="kx21rb">
    <w:name w:val="kx21rb"/>
    <w:basedOn w:val="a0"/>
    <w:rsid w:val="0006228E"/>
  </w:style>
  <w:style w:type="paragraph" w:styleId="a5">
    <w:name w:val="List Paragraph"/>
    <w:basedOn w:val="a"/>
    <w:uiPriority w:val="34"/>
    <w:qFormat/>
    <w:rsid w:val="00CB28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39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765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23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9369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641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296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857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408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1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991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32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4959</Words>
  <Characters>2828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2024-02-09T11:29:00Z</dcterms:created>
  <dcterms:modified xsi:type="dcterms:W3CDTF">2024-02-09T11:29:00Z</dcterms:modified>
</cp:coreProperties>
</file>