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AC300B6" w14:textId="12B8E1A1" w:rsidR="00FE75C9" w:rsidRDefault="00447957" w:rsidP="0047622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47957">
        <w:rPr>
          <w:rFonts w:ascii="Times New Roman" w:hAnsi="Times New Roman" w:cs="Times New Roman"/>
          <w:b/>
          <w:bCs/>
          <w:sz w:val="28"/>
          <w:szCs w:val="28"/>
        </w:rPr>
        <w:t>Щорічний звіт</w:t>
      </w:r>
    </w:p>
    <w:p w14:paraId="41774429" w14:textId="77777777" w:rsidR="0047622A" w:rsidRDefault="00447957" w:rsidP="0047622A">
      <w:pPr>
        <w:tabs>
          <w:tab w:val="left" w:pos="1134"/>
        </w:tabs>
        <w:spacing w:after="0"/>
        <w:ind w:right="-284"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директора закладу освіти Петра </w:t>
      </w:r>
      <w:proofErr w:type="spellStart"/>
      <w:r>
        <w:rPr>
          <w:rFonts w:ascii="Times New Roman" w:hAnsi="Times New Roman" w:cs="Times New Roman"/>
          <w:sz w:val="28"/>
          <w:szCs w:val="28"/>
        </w:rPr>
        <w:t>Громадюка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перед колективом працівників та громадськістю з</w:t>
      </w:r>
      <w:r w:rsidR="0047622A">
        <w:rPr>
          <w:rFonts w:ascii="Times New Roman" w:hAnsi="Times New Roman" w:cs="Times New Roman"/>
          <w:sz w:val="28"/>
          <w:szCs w:val="28"/>
        </w:rPr>
        <w:t>а підсумками роботи у 2024 році</w:t>
      </w:r>
    </w:p>
    <w:p w14:paraId="2CB83FAD" w14:textId="177EAE3E" w:rsidR="00447957" w:rsidRDefault="0047622A" w:rsidP="0047622A">
      <w:pPr>
        <w:tabs>
          <w:tab w:val="left" w:pos="1134"/>
        </w:tabs>
        <w:spacing w:after="0"/>
        <w:ind w:right="-284"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на зборах працівників 04.02.2025</w:t>
      </w:r>
    </w:p>
    <w:p w14:paraId="23973BCD" w14:textId="7BDDE3B6" w:rsidR="00447957" w:rsidRDefault="00447957" w:rsidP="0047622A">
      <w:pPr>
        <w:tabs>
          <w:tab w:val="left" w:pos="1134"/>
        </w:tabs>
        <w:spacing w:after="0"/>
        <w:ind w:right="-284" w:firstLine="709"/>
        <w:rPr>
          <w:rFonts w:ascii="Times New Roman" w:hAnsi="Times New Roman" w:cs="Times New Roman"/>
          <w:sz w:val="28"/>
          <w:szCs w:val="28"/>
        </w:rPr>
      </w:pPr>
    </w:p>
    <w:p w14:paraId="4EBD80C9" w14:textId="6CE9170E" w:rsidR="004779DC" w:rsidRDefault="00447957" w:rsidP="0047622A">
      <w:pPr>
        <w:tabs>
          <w:tab w:val="left" w:pos="1134"/>
        </w:tabs>
        <w:spacing w:after="0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Протягом </w:t>
      </w:r>
      <w:r w:rsidR="0047622A" w:rsidRPr="0047622A">
        <w:rPr>
          <w:rFonts w:ascii="Times New Roman" w:hAnsi="Times New Roman" w:cs="Times New Roman"/>
          <w:sz w:val="28"/>
          <w:szCs w:val="28"/>
        </w:rPr>
        <w:t xml:space="preserve">звітного періоду </w:t>
      </w:r>
      <w:r w:rsidR="0047622A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2024 року діяльність керівника комунального закладу професійної (професійно-технічної) освіти «Київський профе</w:t>
      </w:r>
      <w:r w:rsidR="00191721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ійний технологічний коледж»</w:t>
      </w:r>
      <w:r w:rsidR="0047622A">
        <w:rPr>
          <w:rFonts w:ascii="Times New Roman" w:hAnsi="Times New Roman" w:cs="Times New Roman"/>
          <w:sz w:val="28"/>
          <w:szCs w:val="28"/>
        </w:rPr>
        <w:t xml:space="preserve"> спрямована</w:t>
      </w:r>
      <w:r w:rsidR="00191721">
        <w:rPr>
          <w:rFonts w:ascii="Times New Roman" w:hAnsi="Times New Roman" w:cs="Times New Roman"/>
          <w:sz w:val="28"/>
          <w:szCs w:val="28"/>
        </w:rPr>
        <w:t xml:space="preserve"> на виконання основних положень</w:t>
      </w:r>
      <w:r w:rsidR="0047622A">
        <w:rPr>
          <w:rFonts w:ascii="Times New Roman" w:hAnsi="Times New Roman" w:cs="Times New Roman"/>
          <w:sz w:val="28"/>
          <w:szCs w:val="28"/>
        </w:rPr>
        <w:t>,</w:t>
      </w:r>
      <w:r w:rsidR="00191721">
        <w:rPr>
          <w:rFonts w:ascii="Times New Roman" w:hAnsi="Times New Roman" w:cs="Times New Roman"/>
          <w:sz w:val="28"/>
          <w:szCs w:val="28"/>
        </w:rPr>
        <w:t xml:space="preserve">  визначених Статутом закладу</w:t>
      </w:r>
      <w:r w:rsidR="0047622A">
        <w:rPr>
          <w:rFonts w:ascii="Times New Roman" w:hAnsi="Times New Roman" w:cs="Times New Roman"/>
          <w:sz w:val="28"/>
          <w:szCs w:val="28"/>
        </w:rPr>
        <w:t xml:space="preserve"> освіти</w:t>
      </w:r>
      <w:r w:rsidR="00191721">
        <w:rPr>
          <w:rFonts w:ascii="Times New Roman" w:hAnsi="Times New Roman" w:cs="Times New Roman"/>
          <w:sz w:val="28"/>
          <w:szCs w:val="28"/>
        </w:rPr>
        <w:t>.</w:t>
      </w:r>
    </w:p>
    <w:p w14:paraId="62E58353" w14:textId="7D779336" w:rsidR="003842E4" w:rsidRPr="00E72191" w:rsidRDefault="0047622A" w:rsidP="0047622A">
      <w:pPr>
        <w:pStyle w:val="a4"/>
        <w:numPr>
          <w:ilvl w:val="0"/>
          <w:numId w:val="1"/>
        </w:numPr>
        <w:tabs>
          <w:tab w:val="left" w:pos="1134"/>
        </w:tabs>
        <w:spacing w:after="0"/>
        <w:ind w:left="0"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="004779DC" w:rsidRPr="00E72191">
        <w:rPr>
          <w:rFonts w:ascii="Times New Roman" w:hAnsi="Times New Roman" w:cs="Times New Roman"/>
          <w:sz w:val="28"/>
          <w:szCs w:val="28"/>
        </w:rPr>
        <w:t xml:space="preserve"> закладі </w:t>
      </w:r>
      <w:r>
        <w:rPr>
          <w:rFonts w:ascii="Times New Roman" w:hAnsi="Times New Roman" w:cs="Times New Roman"/>
          <w:sz w:val="28"/>
          <w:szCs w:val="28"/>
        </w:rPr>
        <w:t xml:space="preserve">освіти </w:t>
      </w:r>
      <w:r w:rsidR="004779DC" w:rsidRPr="00E72191">
        <w:rPr>
          <w:rFonts w:ascii="Times New Roman" w:hAnsi="Times New Roman" w:cs="Times New Roman"/>
          <w:sz w:val="28"/>
          <w:szCs w:val="28"/>
        </w:rPr>
        <w:t>створено безпечне освітнє середовище</w:t>
      </w:r>
      <w:r>
        <w:rPr>
          <w:rFonts w:ascii="Times New Roman" w:hAnsi="Times New Roman" w:cs="Times New Roman"/>
          <w:sz w:val="28"/>
          <w:szCs w:val="28"/>
        </w:rPr>
        <w:t>,</w:t>
      </w:r>
      <w:r w:rsidR="004779DC" w:rsidRPr="00E72191">
        <w:rPr>
          <w:rFonts w:ascii="Times New Roman" w:hAnsi="Times New Roman" w:cs="Times New Roman"/>
          <w:sz w:val="28"/>
          <w:szCs w:val="28"/>
        </w:rPr>
        <w:t xml:space="preserve"> яке відповідає вимогам щодо організації та проведення освітнього процесу</w:t>
      </w:r>
      <w:r w:rsidR="003842E4" w:rsidRPr="00E72191">
        <w:rPr>
          <w:rFonts w:ascii="Times New Roman" w:hAnsi="Times New Roman" w:cs="Times New Roman"/>
          <w:sz w:val="28"/>
          <w:szCs w:val="28"/>
        </w:rPr>
        <w:t xml:space="preserve"> за змішаною формою</w:t>
      </w:r>
      <w:r>
        <w:rPr>
          <w:rFonts w:ascii="Times New Roman" w:hAnsi="Times New Roman" w:cs="Times New Roman"/>
          <w:sz w:val="28"/>
          <w:szCs w:val="28"/>
        </w:rPr>
        <w:t xml:space="preserve">. Особлива увага приділена </w:t>
      </w:r>
      <w:r w:rsidR="003842E4" w:rsidRPr="00E7219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житлово-побутов</w:t>
      </w:r>
      <w:r w:rsidR="003842E4" w:rsidRPr="00E72191">
        <w:rPr>
          <w:rFonts w:ascii="Times New Roman" w:hAnsi="Times New Roman" w:cs="Times New Roman"/>
          <w:sz w:val="28"/>
          <w:szCs w:val="28"/>
        </w:rPr>
        <w:t>им умовам у гуртожитку</w:t>
      </w:r>
      <w:r>
        <w:rPr>
          <w:rFonts w:ascii="Times New Roman" w:hAnsi="Times New Roman" w:cs="Times New Roman"/>
          <w:sz w:val="28"/>
          <w:szCs w:val="28"/>
        </w:rPr>
        <w:t>, де протягом</w:t>
      </w:r>
      <w:r w:rsidR="003842E4" w:rsidRPr="00E72191">
        <w:rPr>
          <w:rFonts w:ascii="Times New Roman" w:hAnsi="Times New Roman" w:cs="Times New Roman"/>
          <w:sz w:val="28"/>
          <w:szCs w:val="28"/>
        </w:rPr>
        <w:t xml:space="preserve"> навчального року цілодобово перебуває частина здобувачів освіти</w:t>
      </w:r>
      <w:r>
        <w:rPr>
          <w:rFonts w:ascii="Times New Roman" w:hAnsi="Times New Roman" w:cs="Times New Roman"/>
          <w:sz w:val="28"/>
          <w:szCs w:val="28"/>
        </w:rPr>
        <w:t>,</w:t>
      </w:r>
      <w:r w:rsidR="003842E4" w:rsidRPr="00E72191">
        <w:rPr>
          <w:rFonts w:ascii="Times New Roman" w:hAnsi="Times New Roman" w:cs="Times New Roman"/>
          <w:sz w:val="28"/>
          <w:szCs w:val="28"/>
        </w:rPr>
        <w:t xml:space="preserve"> серед яких є учні, студенти із числа дітей</w:t>
      </w:r>
      <w:r>
        <w:rPr>
          <w:rFonts w:ascii="Times New Roman" w:hAnsi="Times New Roman" w:cs="Times New Roman"/>
          <w:sz w:val="28"/>
          <w:szCs w:val="28"/>
        </w:rPr>
        <w:t>-сиріт та дітей,</w:t>
      </w:r>
      <w:r w:rsidR="003842E4" w:rsidRPr="00E72191">
        <w:rPr>
          <w:rFonts w:ascii="Times New Roman" w:hAnsi="Times New Roman" w:cs="Times New Roman"/>
          <w:sz w:val="28"/>
          <w:szCs w:val="28"/>
        </w:rPr>
        <w:t xml:space="preserve"> позбавлених батьківського піклування.</w:t>
      </w:r>
    </w:p>
    <w:p w14:paraId="37C68265" w14:textId="104D7972" w:rsidR="003842E4" w:rsidRDefault="003842E4" w:rsidP="0047622A">
      <w:pPr>
        <w:tabs>
          <w:tab w:val="left" w:pos="1134"/>
        </w:tabs>
        <w:spacing w:after="0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Адміністрація закладу </w:t>
      </w:r>
      <w:r w:rsidR="0047622A">
        <w:rPr>
          <w:rFonts w:ascii="Times New Roman" w:hAnsi="Times New Roman" w:cs="Times New Roman"/>
          <w:sz w:val="28"/>
          <w:szCs w:val="28"/>
        </w:rPr>
        <w:t xml:space="preserve">освіти </w:t>
      </w:r>
      <w:r>
        <w:rPr>
          <w:rFonts w:ascii="Times New Roman" w:hAnsi="Times New Roman" w:cs="Times New Roman"/>
          <w:sz w:val="28"/>
          <w:szCs w:val="28"/>
        </w:rPr>
        <w:t>постійно здійснює дієві заходи</w:t>
      </w:r>
      <w:r w:rsidR="0047622A">
        <w:rPr>
          <w:rFonts w:ascii="Times New Roman" w:hAnsi="Times New Roman" w:cs="Times New Roman"/>
          <w:sz w:val="28"/>
          <w:szCs w:val="28"/>
        </w:rPr>
        <w:t>, спрямовані</w:t>
      </w:r>
      <w:r>
        <w:rPr>
          <w:rFonts w:ascii="Times New Roman" w:hAnsi="Times New Roman" w:cs="Times New Roman"/>
          <w:sz w:val="28"/>
          <w:szCs w:val="28"/>
        </w:rPr>
        <w:t xml:space="preserve"> на модернізацію, вдосконалення матеріально-технічної бази.</w:t>
      </w:r>
    </w:p>
    <w:p w14:paraId="582E02BE" w14:textId="25611672" w:rsidR="003944D1" w:rsidRDefault="003842E4" w:rsidP="0047622A">
      <w:pPr>
        <w:tabs>
          <w:tab w:val="left" w:pos="1134"/>
        </w:tabs>
        <w:spacing w:after="0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Заклад має 39 </w:t>
      </w:r>
      <w:r w:rsidR="0047622A">
        <w:rPr>
          <w:rFonts w:ascii="Times New Roman" w:hAnsi="Times New Roman" w:cs="Times New Roman"/>
          <w:sz w:val="28"/>
          <w:szCs w:val="28"/>
        </w:rPr>
        <w:t xml:space="preserve">укладених </w:t>
      </w:r>
      <w:r>
        <w:rPr>
          <w:rFonts w:ascii="Times New Roman" w:hAnsi="Times New Roman" w:cs="Times New Roman"/>
          <w:sz w:val="28"/>
          <w:szCs w:val="28"/>
        </w:rPr>
        <w:t>двосторонніх договорів про надання освітніх послуг у сфері професійної (професійно-технічної) освіти між КЗП(ПТ)О «КПТК» і замовниками робітничих кадрів на 2024-202</w:t>
      </w:r>
      <w:r w:rsidR="00983F1A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роки.</w:t>
      </w:r>
    </w:p>
    <w:p w14:paraId="7F5B05E2" w14:textId="18A6C937" w:rsidR="00191721" w:rsidRPr="00E72191" w:rsidRDefault="003944D1" w:rsidP="0047622A">
      <w:pPr>
        <w:pStyle w:val="a4"/>
        <w:numPr>
          <w:ilvl w:val="0"/>
          <w:numId w:val="3"/>
        </w:numPr>
        <w:tabs>
          <w:tab w:val="left" w:pos="1134"/>
        </w:tabs>
        <w:spacing w:after="0"/>
        <w:ind w:left="0"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2191">
        <w:rPr>
          <w:rFonts w:ascii="Times New Roman" w:hAnsi="Times New Roman" w:cs="Times New Roman"/>
          <w:sz w:val="28"/>
          <w:szCs w:val="28"/>
        </w:rPr>
        <w:t xml:space="preserve">Освітні послуги здобувачам освіти надаються на рівні вимог державних стандартів ліцензованих професій та акредитованих освітніх програм </w:t>
      </w:r>
      <w:proofErr w:type="spellStart"/>
      <w:r w:rsidRPr="00E72191">
        <w:rPr>
          <w:rFonts w:ascii="Times New Roman" w:hAnsi="Times New Roman" w:cs="Times New Roman"/>
          <w:sz w:val="28"/>
          <w:szCs w:val="28"/>
        </w:rPr>
        <w:t>передвищої</w:t>
      </w:r>
      <w:proofErr w:type="spellEnd"/>
      <w:r w:rsidRPr="00E72191">
        <w:rPr>
          <w:rFonts w:ascii="Times New Roman" w:hAnsi="Times New Roman" w:cs="Times New Roman"/>
          <w:sz w:val="28"/>
          <w:szCs w:val="28"/>
        </w:rPr>
        <w:t xml:space="preserve"> фахової </w:t>
      </w:r>
      <w:r w:rsidR="006052DD" w:rsidRPr="00E72191">
        <w:rPr>
          <w:rFonts w:ascii="Times New Roman" w:hAnsi="Times New Roman" w:cs="Times New Roman"/>
          <w:sz w:val="28"/>
          <w:szCs w:val="28"/>
        </w:rPr>
        <w:t>освіти.</w:t>
      </w:r>
      <w:r w:rsidR="003842E4" w:rsidRPr="00E72191">
        <w:rPr>
          <w:rFonts w:ascii="Times New Roman" w:hAnsi="Times New Roman" w:cs="Times New Roman"/>
          <w:sz w:val="28"/>
          <w:szCs w:val="28"/>
        </w:rPr>
        <w:t xml:space="preserve">  </w:t>
      </w:r>
      <w:r w:rsidR="004779DC" w:rsidRPr="00E72191">
        <w:rPr>
          <w:rFonts w:ascii="Times New Roman" w:hAnsi="Times New Roman" w:cs="Times New Roman"/>
          <w:sz w:val="28"/>
          <w:szCs w:val="28"/>
        </w:rPr>
        <w:t xml:space="preserve"> </w:t>
      </w:r>
      <w:r w:rsidR="00191721" w:rsidRPr="00E7219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41782EF" w14:textId="1B3845DC" w:rsidR="006052DD" w:rsidRDefault="006052DD" w:rsidP="0047622A">
      <w:pPr>
        <w:tabs>
          <w:tab w:val="left" w:pos="1134"/>
        </w:tabs>
        <w:spacing w:after="0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Весь період ступеневої підготовки кваліфікованих робітників та фахових молодших бакалаврів відображений у робочих навчальних планах, де чергується теоретичне навчання, виробниче навчання у майстернях та </w:t>
      </w:r>
      <w:r w:rsidRPr="00E72191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лабораторіях </w:t>
      </w:r>
      <w:r>
        <w:rPr>
          <w:rFonts w:ascii="Times New Roman" w:hAnsi="Times New Roman" w:cs="Times New Roman"/>
          <w:sz w:val="28"/>
          <w:szCs w:val="28"/>
        </w:rPr>
        <w:t xml:space="preserve">закладу, виробниче навчання і виробнича </w:t>
      </w:r>
      <w:r w:rsidR="00F03C44">
        <w:rPr>
          <w:rFonts w:ascii="Times New Roman" w:hAnsi="Times New Roman" w:cs="Times New Roman"/>
          <w:sz w:val="28"/>
          <w:szCs w:val="28"/>
        </w:rPr>
        <w:t>практика в умовах виробництва на робочих місцях у роботодавців.</w:t>
      </w:r>
    </w:p>
    <w:p w14:paraId="424466DA" w14:textId="77777777" w:rsidR="00DE0EEB" w:rsidRDefault="00F03C44" w:rsidP="0047622A">
      <w:pPr>
        <w:tabs>
          <w:tab w:val="left" w:pos="1134"/>
        </w:tabs>
        <w:spacing w:after="0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Проводиться поетапна кваліфікаційна атестація – як підсумок з присвоєння рівня кваліфікації при завершенні відпрацювання частини навчальної програми з відповідної </w:t>
      </w:r>
      <w:r w:rsidR="00DE0EEB">
        <w:rPr>
          <w:rFonts w:ascii="Times New Roman" w:hAnsi="Times New Roman" w:cs="Times New Roman"/>
          <w:sz w:val="28"/>
          <w:szCs w:val="28"/>
        </w:rPr>
        <w:t>професії.</w:t>
      </w:r>
    </w:p>
    <w:p w14:paraId="5B401599" w14:textId="462A44EF" w:rsidR="00DE0EEB" w:rsidRPr="00E72191" w:rsidRDefault="00DE0EEB" w:rsidP="0047622A">
      <w:pPr>
        <w:pStyle w:val="a4"/>
        <w:numPr>
          <w:ilvl w:val="0"/>
          <w:numId w:val="8"/>
        </w:numPr>
        <w:tabs>
          <w:tab w:val="left" w:pos="1134"/>
        </w:tabs>
        <w:spacing w:after="0"/>
        <w:ind w:left="0"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2191">
        <w:rPr>
          <w:rFonts w:ascii="Times New Roman" w:hAnsi="Times New Roman" w:cs="Times New Roman"/>
          <w:sz w:val="28"/>
          <w:szCs w:val="28"/>
        </w:rPr>
        <w:t xml:space="preserve">У навчально-практичному центрі деревообробних </w:t>
      </w:r>
      <w:r w:rsidR="00983F1A">
        <w:rPr>
          <w:rFonts w:ascii="Times New Roman" w:hAnsi="Times New Roman" w:cs="Times New Roman"/>
          <w:sz w:val="28"/>
          <w:szCs w:val="28"/>
        </w:rPr>
        <w:t>т</w:t>
      </w:r>
      <w:r w:rsidRPr="00E72191">
        <w:rPr>
          <w:rFonts w:ascii="Times New Roman" w:hAnsi="Times New Roman" w:cs="Times New Roman"/>
          <w:sz w:val="28"/>
          <w:szCs w:val="28"/>
        </w:rPr>
        <w:t>а меблевих технологій</w:t>
      </w:r>
      <w:r w:rsidR="0047622A">
        <w:rPr>
          <w:rFonts w:ascii="Times New Roman" w:hAnsi="Times New Roman" w:cs="Times New Roman"/>
          <w:sz w:val="28"/>
          <w:szCs w:val="28"/>
        </w:rPr>
        <w:t>,</w:t>
      </w:r>
      <w:r w:rsidRPr="00E72191">
        <w:rPr>
          <w:rFonts w:ascii="Times New Roman" w:hAnsi="Times New Roman" w:cs="Times New Roman"/>
          <w:sz w:val="28"/>
          <w:szCs w:val="28"/>
        </w:rPr>
        <w:t xml:space="preserve"> який діє відповідно до Положення</w:t>
      </w:r>
      <w:r w:rsidR="0047622A">
        <w:rPr>
          <w:rFonts w:ascii="Times New Roman" w:hAnsi="Times New Roman" w:cs="Times New Roman"/>
          <w:sz w:val="28"/>
          <w:szCs w:val="28"/>
        </w:rPr>
        <w:t>,</w:t>
      </w:r>
      <w:r w:rsidRPr="00E72191">
        <w:rPr>
          <w:rFonts w:ascii="Times New Roman" w:hAnsi="Times New Roman" w:cs="Times New Roman"/>
          <w:sz w:val="28"/>
          <w:szCs w:val="28"/>
        </w:rPr>
        <w:t xml:space="preserve">  затвердженого Департаментом освіти і науки виконавчого органу Київської міської ради (Київської міської державної адміністрації)</w:t>
      </w:r>
      <w:r w:rsidR="0047622A">
        <w:rPr>
          <w:rFonts w:ascii="Times New Roman" w:hAnsi="Times New Roman" w:cs="Times New Roman"/>
          <w:sz w:val="28"/>
          <w:szCs w:val="28"/>
        </w:rPr>
        <w:t>,</w:t>
      </w:r>
      <w:r w:rsidRPr="00E72191">
        <w:rPr>
          <w:rFonts w:ascii="Times New Roman" w:hAnsi="Times New Roman" w:cs="Times New Roman"/>
          <w:sz w:val="28"/>
          <w:szCs w:val="28"/>
        </w:rPr>
        <w:t xml:space="preserve"> здійснюється курсове навчання слухачів із числа дорослого населення за кошти фізичних та юридичних осіб  за укладеними двосторонніми угодами. </w:t>
      </w:r>
      <w:r w:rsidR="0047622A">
        <w:rPr>
          <w:rFonts w:ascii="Times New Roman" w:hAnsi="Times New Roman" w:cs="Times New Roman"/>
          <w:sz w:val="28"/>
          <w:szCs w:val="28"/>
        </w:rPr>
        <w:t>П</w:t>
      </w:r>
      <w:r w:rsidRPr="00E72191">
        <w:rPr>
          <w:rFonts w:ascii="Times New Roman" w:hAnsi="Times New Roman" w:cs="Times New Roman"/>
          <w:sz w:val="28"/>
          <w:szCs w:val="28"/>
        </w:rPr>
        <w:t xml:space="preserve">ісля завершення терміну навчання </w:t>
      </w:r>
      <w:r w:rsidR="0047622A">
        <w:rPr>
          <w:rFonts w:ascii="Times New Roman" w:hAnsi="Times New Roman" w:cs="Times New Roman"/>
          <w:sz w:val="28"/>
          <w:szCs w:val="28"/>
        </w:rPr>
        <w:t>за умови виконання</w:t>
      </w:r>
      <w:r w:rsidR="0047622A" w:rsidRPr="0047622A">
        <w:rPr>
          <w:rFonts w:ascii="Times New Roman" w:hAnsi="Times New Roman" w:cs="Times New Roman"/>
          <w:sz w:val="28"/>
          <w:szCs w:val="28"/>
        </w:rPr>
        <w:t xml:space="preserve"> навчальних програм </w:t>
      </w:r>
      <w:r w:rsidR="0047622A">
        <w:rPr>
          <w:rFonts w:ascii="Times New Roman" w:hAnsi="Times New Roman" w:cs="Times New Roman"/>
          <w:sz w:val="28"/>
          <w:szCs w:val="28"/>
        </w:rPr>
        <w:t xml:space="preserve">слухачам </w:t>
      </w:r>
      <w:r w:rsidRPr="00E72191">
        <w:rPr>
          <w:rFonts w:ascii="Times New Roman" w:hAnsi="Times New Roman" w:cs="Times New Roman"/>
          <w:sz w:val="28"/>
          <w:szCs w:val="28"/>
        </w:rPr>
        <w:t>видаються свідоцтва встановленого зразка.</w:t>
      </w:r>
    </w:p>
    <w:p w14:paraId="5A2D2A12" w14:textId="6063752D" w:rsidR="00182C2F" w:rsidRDefault="0047622A" w:rsidP="0047622A">
      <w:pPr>
        <w:tabs>
          <w:tab w:val="left" w:pos="1134"/>
        </w:tabs>
        <w:spacing w:after="0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2024 році с</w:t>
      </w:r>
      <w:r w:rsidR="00DE0EEB">
        <w:rPr>
          <w:rFonts w:ascii="Times New Roman" w:hAnsi="Times New Roman" w:cs="Times New Roman"/>
          <w:sz w:val="28"/>
          <w:szCs w:val="28"/>
        </w:rPr>
        <w:t>ертифікат закладу про набуття  компетенцій «З форматного розкрою листових матеріалів», «Личкування крайок меблевих деталей н</w:t>
      </w:r>
      <w:r>
        <w:rPr>
          <w:rFonts w:ascii="Times New Roman" w:hAnsi="Times New Roman" w:cs="Times New Roman"/>
          <w:sz w:val="28"/>
          <w:szCs w:val="28"/>
        </w:rPr>
        <w:t xml:space="preserve">а напівавтоматичному верстаті» </w:t>
      </w:r>
      <w:r w:rsidR="00DE0EEB">
        <w:rPr>
          <w:rFonts w:ascii="Times New Roman" w:hAnsi="Times New Roman" w:cs="Times New Roman"/>
          <w:sz w:val="28"/>
          <w:szCs w:val="28"/>
        </w:rPr>
        <w:t xml:space="preserve"> отримали</w:t>
      </w:r>
      <w:r w:rsidR="00EE0EFC">
        <w:rPr>
          <w:rFonts w:ascii="Times New Roman" w:hAnsi="Times New Roman" w:cs="Times New Roman"/>
          <w:sz w:val="28"/>
          <w:szCs w:val="28"/>
        </w:rPr>
        <w:t xml:space="preserve"> 17</w:t>
      </w:r>
      <w:r w:rsidR="00DE0EEB">
        <w:rPr>
          <w:rFonts w:ascii="Times New Roman" w:hAnsi="Times New Roman" w:cs="Times New Roman"/>
          <w:sz w:val="28"/>
          <w:szCs w:val="28"/>
        </w:rPr>
        <w:t xml:space="preserve"> </w:t>
      </w:r>
      <w:r w:rsidR="00182C2F">
        <w:rPr>
          <w:rFonts w:ascii="Times New Roman" w:hAnsi="Times New Roman" w:cs="Times New Roman"/>
          <w:sz w:val="28"/>
          <w:szCs w:val="28"/>
        </w:rPr>
        <w:t>курсистів.</w:t>
      </w:r>
    </w:p>
    <w:p w14:paraId="52550308" w14:textId="25307BB3" w:rsidR="00182C2F" w:rsidRPr="00E72191" w:rsidRDefault="00182C2F" w:rsidP="0047622A">
      <w:pPr>
        <w:pStyle w:val="a4"/>
        <w:numPr>
          <w:ilvl w:val="1"/>
          <w:numId w:val="9"/>
        </w:numPr>
        <w:tabs>
          <w:tab w:val="left" w:pos="1134"/>
        </w:tabs>
        <w:spacing w:after="0"/>
        <w:ind w:left="0"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2191">
        <w:rPr>
          <w:rFonts w:ascii="Times New Roman" w:hAnsi="Times New Roman" w:cs="Times New Roman"/>
          <w:sz w:val="28"/>
          <w:szCs w:val="28"/>
        </w:rPr>
        <w:lastRenderedPageBreak/>
        <w:t>Приміщення подвійного використання приведені у придатний стан для використання їх як укриття та відповідають вимогам, що відображено у актах відповідності їх до нормативних вимог наказу Міністерства внутрішніх справ України від 09.07.2018 №579 «Про затвердження вимог з питань використання  та обліку захисних споруд цивільного захисту».</w:t>
      </w:r>
    </w:p>
    <w:p w14:paraId="154FEB0F" w14:textId="7B64996D" w:rsidR="00182C2F" w:rsidRPr="00E72191" w:rsidRDefault="001F701F" w:rsidP="0047622A">
      <w:pPr>
        <w:pStyle w:val="a4"/>
        <w:numPr>
          <w:ilvl w:val="1"/>
          <w:numId w:val="9"/>
        </w:numPr>
        <w:tabs>
          <w:tab w:val="left" w:pos="1134"/>
        </w:tabs>
        <w:spacing w:after="0"/>
        <w:ind w:left="0"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Здійснено  придбання обладнан</w:t>
      </w:r>
      <w:r w:rsidR="00182C2F" w:rsidRPr="00E72191">
        <w:rPr>
          <w:rFonts w:ascii="Times New Roman" w:hAnsi="Times New Roman" w:cs="Times New Roman"/>
          <w:sz w:val="28"/>
          <w:szCs w:val="28"/>
        </w:rPr>
        <w:t>ня та впровадження його в основний процес коледжу, що значно покращило стан впровадження сучасних цифрових технологій навчання.</w:t>
      </w:r>
    </w:p>
    <w:p w14:paraId="58DCCBAF" w14:textId="42460FE8" w:rsidR="00F03C44" w:rsidRPr="00E72191" w:rsidRDefault="00182C2F" w:rsidP="0047622A">
      <w:pPr>
        <w:pStyle w:val="a4"/>
        <w:numPr>
          <w:ilvl w:val="1"/>
          <w:numId w:val="9"/>
        </w:numPr>
        <w:tabs>
          <w:tab w:val="left" w:pos="1134"/>
        </w:tabs>
        <w:spacing w:after="0"/>
        <w:ind w:left="0"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2191">
        <w:rPr>
          <w:rFonts w:ascii="Times New Roman" w:hAnsi="Times New Roman" w:cs="Times New Roman"/>
          <w:sz w:val="28"/>
          <w:szCs w:val="28"/>
        </w:rPr>
        <w:t xml:space="preserve">Колективом </w:t>
      </w:r>
      <w:r w:rsidR="00D634C5" w:rsidRPr="00E72191">
        <w:rPr>
          <w:rFonts w:ascii="Times New Roman" w:hAnsi="Times New Roman" w:cs="Times New Roman"/>
          <w:sz w:val="28"/>
          <w:szCs w:val="28"/>
        </w:rPr>
        <w:t>закладу проведена робота з працевлаштування випускників</w:t>
      </w:r>
      <w:r w:rsidR="001F701F">
        <w:rPr>
          <w:rFonts w:ascii="Times New Roman" w:hAnsi="Times New Roman" w:cs="Times New Roman"/>
          <w:sz w:val="28"/>
          <w:szCs w:val="28"/>
        </w:rPr>
        <w:t>,</w:t>
      </w:r>
      <w:r w:rsidR="00D634C5" w:rsidRPr="00E72191">
        <w:rPr>
          <w:rFonts w:ascii="Times New Roman" w:hAnsi="Times New Roman" w:cs="Times New Roman"/>
          <w:sz w:val="28"/>
          <w:szCs w:val="28"/>
        </w:rPr>
        <w:t xml:space="preserve">  які здобули </w:t>
      </w:r>
      <w:r w:rsidR="001F701F">
        <w:rPr>
          <w:rFonts w:ascii="Times New Roman" w:hAnsi="Times New Roman" w:cs="Times New Roman"/>
          <w:sz w:val="28"/>
          <w:szCs w:val="28"/>
        </w:rPr>
        <w:t>професії за освітньо-кваліфікаційним</w:t>
      </w:r>
      <w:r w:rsidR="00D634C5" w:rsidRPr="00E72191">
        <w:rPr>
          <w:rFonts w:ascii="Times New Roman" w:hAnsi="Times New Roman" w:cs="Times New Roman"/>
          <w:sz w:val="28"/>
          <w:szCs w:val="28"/>
        </w:rPr>
        <w:t xml:space="preserve"> рівнем «кваліфікований робітник»</w:t>
      </w:r>
      <w:r w:rsidR="001F701F">
        <w:rPr>
          <w:rFonts w:ascii="Times New Roman" w:hAnsi="Times New Roman" w:cs="Times New Roman"/>
          <w:sz w:val="28"/>
          <w:szCs w:val="28"/>
        </w:rPr>
        <w:t>,</w:t>
      </w:r>
      <w:r w:rsidR="00D634C5" w:rsidRPr="00E72191">
        <w:rPr>
          <w:rFonts w:ascii="Times New Roman" w:hAnsi="Times New Roman" w:cs="Times New Roman"/>
          <w:sz w:val="28"/>
          <w:szCs w:val="28"/>
        </w:rPr>
        <w:t xml:space="preserve"> на підприємства, установи, комунальні заклади</w:t>
      </w:r>
      <w:r w:rsidR="001F701F">
        <w:rPr>
          <w:rFonts w:ascii="Times New Roman" w:hAnsi="Times New Roman" w:cs="Times New Roman"/>
          <w:sz w:val="28"/>
          <w:szCs w:val="28"/>
        </w:rPr>
        <w:t xml:space="preserve">    </w:t>
      </w:r>
      <w:r w:rsidR="00D634C5" w:rsidRPr="00E72191">
        <w:rPr>
          <w:rFonts w:ascii="Times New Roman" w:hAnsi="Times New Roman" w:cs="Times New Roman"/>
          <w:sz w:val="28"/>
          <w:szCs w:val="28"/>
        </w:rPr>
        <w:t xml:space="preserve"> м. Києва відповідно до двосторонніх угод.</w:t>
      </w:r>
    </w:p>
    <w:p w14:paraId="2F57E950" w14:textId="14DD0D3A" w:rsidR="00D634C5" w:rsidRPr="00E72191" w:rsidRDefault="00D634C5" w:rsidP="0047622A">
      <w:pPr>
        <w:pStyle w:val="a4"/>
        <w:numPr>
          <w:ilvl w:val="1"/>
          <w:numId w:val="9"/>
        </w:numPr>
        <w:tabs>
          <w:tab w:val="left" w:pos="1134"/>
        </w:tabs>
        <w:spacing w:after="0"/>
        <w:ind w:left="0"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2191">
        <w:rPr>
          <w:rFonts w:ascii="Times New Roman" w:hAnsi="Times New Roman" w:cs="Times New Roman"/>
          <w:sz w:val="28"/>
          <w:szCs w:val="28"/>
        </w:rPr>
        <w:t>Забезпечено ефективне використання коштів передбачених кошторисом видатків на розрахунки за КЕКВ, що відображено у річному балансі. До спеціального фонду закладу за рік забезпечено надходження коштів в сумі</w:t>
      </w:r>
      <w:r w:rsidR="00983F1A">
        <w:rPr>
          <w:rFonts w:ascii="Times New Roman" w:hAnsi="Times New Roman" w:cs="Times New Roman"/>
          <w:sz w:val="28"/>
          <w:szCs w:val="28"/>
        </w:rPr>
        <w:t xml:space="preserve"> 2 242,850 тис.</w:t>
      </w:r>
      <w:r w:rsidR="001F701F">
        <w:rPr>
          <w:rFonts w:ascii="Times New Roman" w:hAnsi="Times New Roman" w:cs="Times New Roman"/>
          <w:sz w:val="28"/>
          <w:szCs w:val="28"/>
        </w:rPr>
        <w:t xml:space="preserve"> </w:t>
      </w:r>
      <w:r w:rsidRPr="00E72191">
        <w:rPr>
          <w:rFonts w:ascii="Times New Roman" w:hAnsi="Times New Roman" w:cs="Times New Roman"/>
          <w:sz w:val="28"/>
          <w:szCs w:val="28"/>
        </w:rPr>
        <w:t>грн. Їх використання здійснено за призначенням, відповідно до розділів статутної діяльності закладу.</w:t>
      </w:r>
    </w:p>
    <w:p w14:paraId="0CA3CCA7" w14:textId="3819EDDB" w:rsidR="00D634C5" w:rsidRPr="00E72191" w:rsidRDefault="00D634C5" w:rsidP="0047622A">
      <w:pPr>
        <w:pStyle w:val="a4"/>
        <w:numPr>
          <w:ilvl w:val="1"/>
          <w:numId w:val="9"/>
        </w:numPr>
        <w:tabs>
          <w:tab w:val="left" w:pos="1134"/>
        </w:tabs>
        <w:spacing w:after="0"/>
        <w:ind w:left="0"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2191">
        <w:rPr>
          <w:rFonts w:ascii="Times New Roman" w:hAnsi="Times New Roman" w:cs="Times New Roman"/>
          <w:sz w:val="28"/>
          <w:szCs w:val="28"/>
        </w:rPr>
        <w:t>Забезпечено вчасне подання зведеної фінансової та бюджетної звітності, державної статистичної звітності за встановленими формами.</w:t>
      </w:r>
    </w:p>
    <w:p w14:paraId="39A239EB" w14:textId="67DE5EE6" w:rsidR="00D634C5" w:rsidRPr="00E72191" w:rsidRDefault="00D634C5" w:rsidP="0047622A">
      <w:pPr>
        <w:pStyle w:val="a4"/>
        <w:numPr>
          <w:ilvl w:val="1"/>
          <w:numId w:val="9"/>
        </w:numPr>
        <w:tabs>
          <w:tab w:val="left" w:pos="1134"/>
        </w:tabs>
        <w:spacing w:after="0"/>
        <w:ind w:left="0"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2191">
        <w:rPr>
          <w:rFonts w:ascii="Times New Roman" w:hAnsi="Times New Roman" w:cs="Times New Roman"/>
          <w:sz w:val="28"/>
          <w:szCs w:val="28"/>
        </w:rPr>
        <w:t>В гуртожитках</w:t>
      </w:r>
      <w:r w:rsidR="001F701F">
        <w:rPr>
          <w:rFonts w:ascii="Times New Roman" w:hAnsi="Times New Roman" w:cs="Times New Roman"/>
          <w:sz w:val="28"/>
          <w:szCs w:val="28"/>
        </w:rPr>
        <w:t>,</w:t>
      </w:r>
      <w:r w:rsidRPr="00E72191">
        <w:rPr>
          <w:rFonts w:ascii="Times New Roman" w:hAnsi="Times New Roman" w:cs="Times New Roman"/>
          <w:sz w:val="28"/>
          <w:szCs w:val="28"/>
        </w:rPr>
        <w:t xml:space="preserve"> які вх</w:t>
      </w:r>
      <w:r w:rsidR="00B64DA9" w:rsidRPr="00E72191">
        <w:rPr>
          <w:rFonts w:ascii="Times New Roman" w:hAnsi="Times New Roman" w:cs="Times New Roman"/>
          <w:sz w:val="28"/>
          <w:szCs w:val="28"/>
        </w:rPr>
        <w:t>о</w:t>
      </w:r>
      <w:r w:rsidRPr="00E72191">
        <w:rPr>
          <w:rFonts w:ascii="Times New Roman" w:hAnsi="Times New Roman" w:cs="Times New Roman"/>
          <w:sz w:val="28"/>
          <w:szCs w:val="28"/>
        </w:rPr>
        <w:t xml:space="preserve">дять до єдиного майнового комплексу </w:t>
      </w:r>
      <w:r w:rsidR="00B64DA9" w:rsidRPr="00E72191">
        <w:rPr>
          <w:rFonts w:ascii="Times New Roman" w:hAnsi="Times New Roman" w:cs="Times New Roman"/>
          <w:sz w:val="28"/>
          <w:szCs w:val="28"/>
        </w:rPr>
        <w:t>закладу</w:t>
      </w:r>
      <w:r w:rsidR="001F701F">
        <w:rPr>
          <w:rFonts w:ascii="Times New Roman" w:hAnsi="Times New Roman" w:cs="Times New Roman"/>
          <w:sz w:val="28"/>
          <w:szCs w:val="28"/>
        </w:rPr>
        <w:t>,</w:t>
      </w:r>
      <w:r w:rsidR="00B64DA9" w:rsidRPr="00E72191">
        <w:rPr>
          <w:rFonts w:ascii="Times New Roman" w:hAnsi="Times New Roman" w:cs="Times New Roman"/>
          <w:sz w:val="28"/>
          <w:szCs w:val="28"/>
        </w:rPr>
        <w:t xml:space="preserve"> проведена робота з покращення житлово-побутових умов та забезпечення необхідними комунальними послугами. В приміщеннях подвійного використання в гуртожитках улаштовані укриття та забезпечено порядок їх використання на випадок повітряних </w:t>
      </w:r>
      <w:r w:rsidR="00983F1A">
        <w:rPr>
          <w:rFonts w:ascii="Times New Roman" w:hAnsi="Times New Roman" w:cs="Times New Roman"/>
          <w:sz w:val="28"/>
          <w:szCs w:val="28"/>
        </w:rPr>
        <w:t>тривог</w:t>
      </w:r>
      <w:r w:rsidR="00B64DA9" w:rsidRPr="00E72191">
        <w:rPr>
          <w:rFonts w:ascii="Times New Roman" w:hAnsi="Times New Roman" w:cs="Times New Roman"/>
          <w:sz w:val="28"/>
          <w:szCs w:val="28"/>
        </w:rPr>
        <w:t>.</w:t>
      </w:r>
    </w:p>
    <w:p w14:paraId="406DD77C" w14:textId="6F832C71" w:rsidR="00B64DA9" w:rsidRDefault="00B64DA9" w:rsidP="0047622A">
      <w:pPr>
        <w:pStyle w:val="a4"/>
        <w:numPr>
          <w:ilvl w:val="1"/>
          <w:numId w:val="9"/>
        </w:numPr>
        <w:tabs>
          <w:tab w:val="left" w:pos="1134"/>
        </w:tabs>
        <w:spacing w:after="0"/>
        <w:ind w:left="0"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2191">
        <w:rPr>
          <w:rFonts w:ascii="Times New Roman" w:hAnsi="Times New Roman" w:cs="Times New Roman"/>
          <w:sz w:val="28"/>
          <w:szCs w:val="28"/>
        </w:rPr>
        <w:t>В закладі створено середовище</w:t>
      </w:r>
      <w:r w:rsidR="001F701F">
        <w:rPr>
          <w:rFonts w:ascii="Times New Roman" w:hAnsi="Times New Roman" w:cs="Times New Roman"/>
          <w:sz w:val="28"/>
          <w:szCs w:val="28"/>
        </w:rPr>
        <w:t>,</w:t>
      </w:r>
      <w:r w:rsidRPr="00E72191">
        <w:rPr>
          <w:rFonts w:ascii="Times New Roman" w:hAnsi="Times New Roman" w:cs="Times New Roman"/>
          <w:sz w:val="28"/>
          <w:szCs w:val="28"/>
        </w:rPr>
        <w:t xml:space="preserve"> в якому реалізується основна мета освіти – всебічний розвиток людини як особистості та найвищої цінності суспільства, її талантів, інтелектуальних, творчих і фізичних здібностей, формування цінностей для самореалізації.</w:t>
      </w:r>
      <w:r w:rsidR="00E72191">
        <w:rPr>
          <w:rFonts w:ascii="Times New Roman" w:hAnsi="Times New Roman" w:cs="Times New Roman"/>
          <w:sz w:val="28"/>
          <w:szCs w:val="28"/>
        </w:rPr>
        <w:t xml:space="preserve"> </w:t>
      </w:r>
      <w:r w:rsidR="001F701F">
        <w:rPr>
          <w:rFonts w:ascii="Times New Roman" w:hAnsi="Times New Roman" w:cs="Times New Roman"/>
          <w:sz w:val="28"/>
          <w:szCs w:val="28"/>
        </w:rPr>
        <w:t xml:space="preserve">На </w:t>
      </w:r>
      <w:proofErr w:type="spellStart"/>
      <w:r w:rsidR="001F701F">
        <w:rPr>
          <w:rFonts w:ascii="Times New Roman" w:hAnsi="Times New Roman" w:cs="Times New Roman"/>
          <w:sz w:val="28"/>
          <w:szCs w:val="28"/>
        </w:rPr>
        <w:t>веб</w:t>
      </w:r>
      <w:r w:rsidRPr="00E72191">
        <w:rPr>
          <w:rFonts w:ascii="Times New Roman" w:hAnsi="Times New Roman" w:cs="Times New Roman"/>
          <w:sz w:val="28"/>
          <w:szCs w:val="28"/>
        </w:rPr>
        <w:t>сайті</w:t>
      </w:r>
      <w:proofErr w:type="spellEnd"/>
      <w:r w:rsidRPr="00E72191">
        <w:rPr>
          <w:rFonts w:ascii="Times New Roman" w:hAnsi="Times New Roman" w:cs="Times New Roman"/>
          <w:sz w:val="28"/>
          <w:szCs w:val="28"/>
        </w:rPr>
        <w:t xml:space="preserve"> </w:t>
      </w:r>
      <w:r w:rsidR="0092405D" w:rsidRPr="00E72191">
        <w:rPr>
          <w:rFonts w:ascii="Times New Roman" w:hAnsi="Times New Roman" w:cs="Times New Roman"/>
          <w:sz w:val="28"/>
          <w:szCs w:val="28"/>
        </w:rPr>
        <w:t>комунального закладу професійної (професійно-технічної) освіти «Київський професійний технологічний коледж» оприлюднена інформація про діяльність закладу, забезпечено прозорість та інформаційну відкритість.</w:t>
      </w:r>
    </w:p>
    <w:p w14:paraId="120AA074" w14:textId="1B87E365" w:rsidR="00983F1A" w:rsidRDefault="00983F1A" w:rsidP="0047622A">
      <w:pPr>
        <w:pStyle w:val="a4"/>
        <w:numPr>
          <w:ilvl w:val="1"/>
          <w:numId w:val="9"/>
        </w:numPr>
        <w:tabs>
          <w:tab w:val="left" w:pos="1134"/>
        </w:tabs>
        <w:spacing w:after="0"/>
        <w:ind w:left="0"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Отримати  інформацію</w:t>
      </w:r>
      <w:r w:rsidR="006567E6">
        <w:rPr>
          <w:rFonts w:ascii="Times New Roman" w:hAnsi="Times New Roman" w:cs="Times New Roman"/>
          <w:sz w:val="28"/>
          <w:szCs w:val="28"/>
        </w:rPr>
        <w:t xml:space="preserve"> щодо умов навчання та вступу до коледжу можливо за посиланням:</w:t>
      </w:r>
    </w:p>
    <w:p w14:paraId="4B8939A1" w14:textId="1DD3466B" w:rsidR="006567E6" w:rsidRPr="001F701F" w:rsidRDefault="001F701F" w:rsidP="0047622A">
      <w:pPr>
        <w:pStyle w:val="a4"/>
        <w:tabs>
          <w:tab w:val="left" w:pos="1134"/>
        </w:tabs>
        <w:spacing w:after="0"/>
        <w:ind w:left="0" w:right="-284"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Веб</w:t>
      </w:r>
      <w:r w:rsidR="006567E6">
        <w:rPr>
          <w:rFonts w:ascii="Times New Roman" w:hAnsi="Times New Roman" w:cs="Times New Roman"/>
          <w:sz w:val="28"/>
          <w:szCs w:val="28"/>
        </w:rPr>
        <w:t>сайт</w:t>
      </w:r>
      <w:proofErr w:type="spellEnd"/>
      <w:r w:rsidR="006567E6">
        <w:rPr>
          <w:rFonts w:ascii="Times New Roman" w:hAnsi="Times New Roman" w:cs="Times New Roman"/>
          <w:sz w:val="28"/>
          <w:szCs w:val="28"/>
        </w:rPr>
        <w:t>:</w:t>
      </w:r>
      <w:r w:rsidR="006567E6" w:rsidRPr="001F701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hyperlink r:id="rId6" w:history="1">
        <w:r w:rsidR="006567E6" w:rsidRPr="001F701F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www.kptk.com.ua</w:t>
        </w:r>
      </w:hyperlink>
      <w:r w:rsidR="006567E6" w:rsidRPr="001F701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14:paraId="50686774" w14:textId="52D7B6F3" w:rsidR="006567E6" w:rsidRDefault="001F701F" w:rsidP="0047622A">
      <w:pPr>
        <w:pStyle w:val="a4"/>
        <w:tabs>
          <w:tab w:val="left" w:pos="1134"/>
        </w:tabs>
        <w:spacing w:after="0"/>
        <w:ind w:left="0" w:right="-284"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Faceb</w:t>
      </w:r>
      <w:r w:rsidR="006567E6">
        <w:rPr>
          <w:rFonts w:ascii="Times New Roman" w:hAnsi="Times New Roman" w:cs="Times New Roman"/>
          <w:sz w:val="28"/>
          <w:szCs w:val="28"/>
          <w:lang w:val="en-US"/>
        </w:rPr>
        <w:t>ook</w:t>
      </w:r>
      <w:r>
        <w:rPr>
          <w:rFonts w:ascii="Times New Roman" w:hAnsi="Times New Roman" w:cs="Times New Roman"/>
          <w:sz w:val="28"/>
          <w:szCs w:val="28"/>
        </w:rPr>
        <w:t>:</w:t>
      </w:r>
      <w:r w:rsidR="006567E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6567E6">
        <w:rPr>
          <w:rFonts w:ascii="Times New Roman" w:hAnsi="Times New Roman" w:cs="Times New Roman"/>
          <w:sz w:val="28"/>
          <w:szCs w:val="28"/>
          <w:lang w:val="en-US"/>
        </w:rPr>
        <w:t>kptk.college</w:t>
      </w:r>
      <w:bookmarkStart w:id="0" w:name="_GoBack"/>
      <w:bookmarkEnd w:id="0"/>
      <w:proofErr w:type="spellEnd"/>
    </w:p>
    <w:p w14:paraId="0AEC115E" w14:textId="389277C5" w:rsidR="006567E6" w:rsidRDefault="006567E6" w:rsidP="0047622A">
      <w:pPr>
        <w:pStyle w:val="a4"/>
        <w:tabs>
          <w:tab w:val="left" w:pos="1134"/>
        </w:tabs>
        <w:spacing w:after="0"/>
        <w:ind w:left="0" w:right="-284"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Instagram</w:t>
      </w:r>
      <w:proofErr w:type="spellEnd"/>
      <w:r w:rsidR="001F701F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kptk.college</w:t>
      </w:r>
      <w:proofErr w:type="spellEnd"/>
    </w:p>
    <w:p w14:paraId="6F56CDA3" w14:textId="77777777" w:rsidR="006567E6" w:rsidRPr="006567E6" w:rsidRDefault="006567E6" w:rsidP="0047622A">
      <w:pPr>
        <w:pStyle w:val="a4"/>
        <w:tabs>
          <w:tab w:val="left" w:pos="1134"/>
        </w:tabs>
        <w:spacing w:after="0"/>
        <w:ind w:left="0" w:right="-284"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604548BE" w14:textId="77777777" w:rsidR="00447957" w:rsidRPr="00447957" w:rsidRDefault="00447957" w:rsidP="0047622A">
      <w:pPr>
        <w:tabs>
          <w:tab w:val="left" w:pos="1134"/>
        </w:tabs>
        <w:spacing w:after="0"/>
        <w:ind w:right="-284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079E166" w14:textId="77777777" w:rsidR="00E72191" w:rsidRPr="00447957" w:rsidRDefault="00E72191" w:rsidP="0047622A">
      <w:pPr>
        <w:tabs>
          <w:tab w:val="left" w:pos="1134"/>
        </w:tabs>
        <w:spacing w:after="0"/>
        <w:ind w:right="-284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76365A2" w14:textId="77777777" w:rsidR="0047622A" w:rsidRPr="00447957" w:rsidRDefault="0047622A">
      <w:pPr>
        <w:spacing w:after="0"/>
        <w:ind w:left="284" w:right="-284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47622A" w:rsidRPr="00447957" w:rsidSect="0047622A">
      <w:pgSz w:w="11906" w:h="16838"/>
      <w:pgMar w:top="1134" w:right="850" w:bottom="85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653AA0"/>
    <w:multiLevelType w:val="hybridMultilevel"/>
    <w:tmpl w:val="776E288C"/>
    <w:lvl w:ilvl="0" w:tplc="0422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167B2241"/>
    <w:multiLevelType w:val="hybridMultilevel"/>
    <w:tmpl w:val="86CEEF3C"/>
    <w:lvl w:ilvl="0" w:tplc="8BBAF7A6">
      <w:numFmt w:val="bullet"/>
      <w:lvlText w:val="•"/>
      <w:lvlJc w:val="left"/>
      <w:pPr>
        <w:ind w:left="1776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25834254"/>
    <w:multiLevelType w:val="hybridMultilevel"/>
    <w:tmpl w:val="A3B00812"/>
    <w:lvl w:ilvl="0" w:tplc="0422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3">
    <w:nsid w:val="36F22901"/>
    <w:multiLevelType w:val="hybridMultilevel"/>
    <w:tmpl w:val="692C216C"/>
    <w:lvl w:ilvl="0" w:tplc="8BBAF7A6">
      <w:numFmt w:val="bullet"/>
      <w:lvlText w:val="•"/>
      <w:lvlJc w:val="left"/>
      <w:pPr>
        <w:ind w:left="1116" w:hanging="408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>
    <w:nsid w:val="5CCD75FA"/>
    <w:multiLevelType w:val="hybridMultilevel"/>
    <w:tmpl w:val="74C2B0AA"/>
    <w:lvl w:ilvl="0" w:tplc="7A94E5B2">
      <w:numFmt w:val="bullet"/>
      <w:lvlText w:val="•"/>
      <w:lvlJc w:val="left"/>
      <w:pPr>
        <w:ind w:left="1116" w:hanging="408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>
    <w:nsid w:val="6D7B4744"/>
    <w:multiLevelType w:val="hybridMultilevel"/>
    <w:tmpl w:val="0FF813E2"/>
    <w:lvl w:ilvl="0" w:tplc="04220001">
      <w:start w:val="1"/>
      <w:numFmt w:val="bullet"/>
      <w:lvlText w:val=""/>
      <w:lvlJc w:val="left"/>
      <w:pPr>
        <w:ind w:left="1116" w:hanging="408"/>
      </w:pPr>
      <w:rPr>
        <w:rFonts w:ascii="Symbol" w:hAnsi="Symbol" w:hint="default"/>
      </w:rPr>
    </w:lvl>
    <w:lvl w:ilvl="1" w:tplc="3F4E0042">
      <w:numFmt w:val="bullet"/>
      <w:lvlText w:val="•"/>
      <w:lvlJc w:val="left"/>
      <w:pPr>
        <w:ind w:left="1788" w:hanging="360"/>
      </w:pPr>
      <w:rPr>
        <w:rFonts w:ascii="Times New Roman" w:eastAsiaTheme="minorHAnsi" w:hAnsi="Times New Roman" w:cs="Times New Roman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>
    <w:nsid w:val="6DDA0A4A"/>
    <w:multiLevelType w:val="hybridMultilevel"/>
    <w:tmpl w:val="B6EABDE8"/>
    <w:lvl w:ilvl="0" w:tplc="04220001">
      <w:start w:val="1"/>
      <w:numFmt w:val="bullet"/>
      <w:lvlText w:val=""/>
      <w:lvlJc w:val="left"/>
      <w:pPr>
        <w:ind w:left="1116" w:hanging="408"/>
      </w:pPr>
      <w:rPr>
        <w:rFonts w:ascii="Symbol" w:hAnsi="Symbol" w:hint="default"/>
      </w:rPr>
    </w:lvl>
    <w:lvl w:ilvl="1" w:tplc="0422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>
    <w:nsid w:val="720D1CF5"/>
    <w:multiLevelType w:val="hybridMultilevel"/>
    <w:tmpl w:val="FE860E62"/>
    <w:lvl w:ilvl="0" w:tplc="8C4A87A4">
      <w:numFmt w:val="bullet"/>
      <w:lvlText w:val="•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>
    <w:nsid w:val="7A350F5E"/>
    <w:multiLevelType w:val="hybridMultilevel"/>
    <w:tmpl w:val="1BC01BD8"/>
    <w:lvl w:ilvl="0" w:tplc="8BBAF7A6">
      <w:numFmt w:val="bullet"/>
      <w:lvlText w:val="•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0"/>
  </w:num>
  <w:num w:numId="4">
    <w:abstractNumId w:val="8"/>
  </w:num>
  <w:num w:numId="5">
    <w:abstractNumId w:val="1"/>
  </w:num>
  <w:num w:numId="6">
    <w:abstractNumId w:val="4"/>
  </w:num>
  <w:num w:numId="7">
    <w:abstractNumId w:val="3"/>
  </w:num>
  <w:num w:numId="8">
    <w:abstractNumId w:val="5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75C9"/>
    <w:rsid w:val="00182C2F"/>
    <w:rsid w:val="00191721"/>
    <w:rsid w:val="001F701F"/>
    <w:rsid w:val="003842E4"/>
    <w:rsid w:val="003944D1"/>
    <w:rsid w:val="00447957"/>
    <w:rsid w:val="0047622A"/>
    <w:rsid w:val="004779DC"/>
    <w:rsid w:val="006052DD"/>
    <w:rsid w:val="006567E6"/>
    <w:rsid w:val="0092405D"/>
    <w:rsid w:val="00983F1A"/>
    <w:rsid w:val="00991E00"/>
    <w:rsid w:val="00B64DA9"/>
    <w:rsid w:val="00D144CD"/>
    <w:rsid w:val="00D634C5"/>
    <w:rsid w:val="00DE0EEB"/>
    <w:rsid w:val="00E72191"/>
    <w:rsid w:val="00EE0EFC"/>
    <w:rsid w:val="00F03C44"/>
    <w:rsid w:val="00FE7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98650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64DA9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B64DA9"/>
    <w:rPr>
      <w:color w:val="605E5C"/>
      <w:shd w:val="clear" w:color="auto" w:fill="E1DFDD"/>
    </w:rPr>
  </w:style>
  <w:style w:type="paragraph" w:styleId="a4">
    <w:name w:val="List Paragraph"/>
    <w:basedOn w:val="a"/>
    <w:uiPriority w:val="34"/>
    <w:qFormat/>
    <w:rsid w:val="00E7219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64DA9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B64DA9"/>
    <w:rPr>
      <w:color w:val="605E5C"/>
      <w:shd w:val="clear" w:color="auto" w:fill="E1DFDD"/>
    </w:rPr>
  </w:style>
  <w:style w:type="paragraph" w:styleId="a4">
    <w:name w:val="List Paragraph"/>
    <w:basedOn w:val="a"/>
    <w:uiPriority w:val="34"/>
    <w:qFormat/>
    <w:rsid w:val="00E721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kptk.com.ua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694</Words>
  <Characters>3962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Светлана</cp:lastModifiedBy>
  <cp:revision>4</cp:revision>
  <cp:lastPrinted>2025-03-03T09:54:00Z</cp:lastPrinted>
  <dcterms:created xsi:type="dcterms:W3CDTF">2025-03-03T09:55:00Z</dcterms:created>
  <dcterms:modified xsi:type="dcterms:W3CDTF">2025-03-04T13:49:00Z</dcterms:modified>
</cp:coreProperties>
</file>