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05" w:rsidRDefault="00263705" w:rsidP="00263705">
      <w:pPr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/>
          <w14:ligatures w14:val="none"/>
        </w:rPr>
        <w:t>Додаток 2</w:t>
      </w:r>
    </w:p>
    <w:p w:rsidR="00A43399" w:rsidRPr="00A43399" w:rsidRDefault="00A43399" w:rsidP="00A4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highlight w:val="white"/>
          <w:lang w:val="uk-UA" w:eastAsia="uk-UA"/>
          <w14:ligatures w14:val="none"/>
        </w:rPr>
      </w:pPr>
      <w:r w:rsidRPr="00A43399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highlight w:val="white"/>
          <w:lang w:val="uk-UA" w:eastAsia="uk-UA"/>
          <w14:ligatures w14:val="none"/>
        </w:rPr>
        <w:t xml:space="preserve">Перелік документів та/або інформації, які подаються </w:t>
      </w:r>
      <w:r w:rsidRPr="00A43399">
        <w:rPr>
          <w:rFonts w:ascii="Times New Roman" w:eastAsia="Calibri" w:hAnsi="Times New Roman" w:cs="Times New Roman"/>
          <w:b/>
          <w:kern w:val="0"/>
          <w:sz w:val="26"/>
          <w:szCs w:val="26"/>
          <w:highlight w:val="white"/>
          <w:lang w:val="uk-UA" w:eastAsia="uk-UA"/>
          <w14:ligatures w14:val="none"/>
        </w:rPr>
        <w:t>Переможцем</w:t>
      </w:r>
    </w:p>
    <w:p w:rsidR="00A43399" w:rsidRPr="00A43399" w:rsidRDefault="00A43399" w:rsidP="00A4339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uk-UA" w:eastAsia="uk-UA"/>
          <w14:ligatures w14:val="none"/>
        </w:rPr>
      </w:pPr>
      <w:r w:rsidRPr="00A43399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highlight w:val="white"/>
          <w:lang w:val="uk-UA" w:eastAsia="uk-UA"/>
          <w14:ligatures w14:val="none"/>
        </w:rPr>
        <w:t xml:space="preserve"> процедури закупівлі</w:t>
      </w:r>
    </w:p>
    <w:p w:rsidR="00A43399" w:rsidRPr="00A43399" w:rsidRDefault="00A43399" w:rsidP="00A43399">
      <w:pPr>
        <w:spacing w:line="240" w:lineRule="auto"/>
        <w:ind w:left="-180" w:firstLine="54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A43399">
        <w:rPr>
          <w:rFonts w:ascii="Times New Roman" w:eastAsia="Calibri" w:hAnsi="Times New Roman" w:cs="Times New Roman"/>
          <w:kern w:val="0"/>
          <w:sz w:val="24"/>
          <w:szCs w:val="24"/>
          <w:highlight w:val="white"/>
          <w:lang w:val="uk-UA" w:eastAsia="uk-UA"/>
          <w14:ligatures w14:val="none"/>
        </w:rPr>
        <w:t xml:space="preserve">Переможець торгів на виконання вимоги згідно з пунктом 47 Особливостей (підтвердження відсутності підстав) у строк, що не перевищує чотири дні з дати оприлюднення в електронній системі </w:t>
      </w:r>
      <w:proofErr w:type="spellStart"/>
      <w:r w:rsidRPr="00A43399">
        <w:rPr>
          <w:rFonts w:ascii="Times New Roman" w:eastAsia="Calibri" w:hAnsi="Times New Roman" w:cs="Times New Roman"/>
          <w:kern w:val="0"/>
          <w:sz w:val="24"/>
          <w:szCs w:val="24"/>
          <w:highlight w:val="white"/>
          <w:lang w:val="uk-UA" w:eastAsia="uk-UA"/>
          <w14:ligatures w14:val="none"/>
        </w:rPr>
        <w:t>закупівель</w:t>
      </w:r>
      <w:proofErr w:type="spellEnd"/>
      <w:r w:rsidRPr="00A43399">
        <w:rPr>
          <w:rFonts w:ascii="Times New Roman" w:eastAsia="Calibri" w:hAnsi="Times New Roman" w:cs="Times New Roman"/>
          <w:kern w:val="0"/>
          <w:sz w:val="24"/>
          <w:szCs w:val="24"/>
          <w:highlight w:val="white"/>
          <w:lang w:val="uk-UA" w:eastAsia="uk-UA"/>
          <w14:ligatures w14:val="none"/>
        </w:rPr>
        <w:t xml:space="preserve"> повідомлення про намір укласти договір про закупівлю, повинен надати замовнику шляхом оприлюднення в електронній системі </w:t>
      </w:r>
      <w:proofErr w:type="spellStart"/>
      <w:r w:rsidRPr="00A43399">
        <w:rPr>
          <w:rFonts w:ascii="Times New Roman" w:eastAsia="Calibri" w:hAnsi="Times New Roman" w:cs="Times New Roman"/>
          <w:kern w:val="0"/>
          <w:sz w:val="24"/>
          <w:szCs w:val="24"/>
          <w:highlight w:val="white"/>
          <w:lang w:val="uk-UA" w:eastAsia="uk-UA"/>
          <w14:ligatures w14:val="none"/>
        </w:rPr>
        <w:t>закупівель</w:t>
      </w:r>
      <w:proofErr w:type="spellEnd"/>
      <w:r w:rsidRPr="00A43399">
        <w:rPr>
          <w:rFonts w:ascii="Times New Roman" w:eastAsia="Calibri" w:hAnsi="Times New Roman" w:cs="Times New Roman"/>
          <w:kern w:val="0"/>
          <w:sz w:val="24"/>
          <w:szCs w:val="24"/>
          <w:highlight w:val="white"/>
          <w:lang w:val="uk-UA" w:eastAsia="uk-UA"/>
          <w14:ligatures w14:val="none"/>
        </w:rPr>
        <w:t xml:space="preserve"> документи</w:t>
      </w:r>
    </w:p>
    <w:tbl>
      <w:tblPr>
        <w:tblW w:w="992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18"/>
        <w:gridCol w:w="4320"/>
        <w:gridCol w:w="5067"/>
      </w:tblGrid>
      <w:tr w:rsidR="00A43399" w:rsidRPr="00A43399" w:rsidTr="00C53771">
        <w:trPr>
          <w:trHeight w:val="600"/>
        </w:trPr>
        <w:tc>
          <w:tcPr>
            <w:tcW w:w="9927" w:type="dxa"/>
            <w:gridSpan w:val="4"/>
            <w:shd w:val="clear" w:color="auto" w:fill="D9D9D9"/>
          </w:tcPr>
          <w:p w:rsidR="00A43399" w:rsidRPr="00A43399" w:rsidRDefault="00A43399" w:rsidP="00A4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І. Перелік документів та інформації для підтвердження відповідності Переможця вимогам, визначеним у пункті 47 Особливостей</w:t>
            </w:r>
          </w:p>
        </w:tc>
      </w:tr>
      <w:tr w:rsidR="00A43399" w:rsidRPr="00A43399" w:rsidTr="00C53771">
        <w:trPr>
          <w:trHeight w:val="428"/>
        </w:trPr>
        <w:tc>
          <w:tcPr>
            <w:tcW w:w="9927" w:type="dxa"/>
            <w:gridSpan w:val="4"/>
          </w:tcPr>
          <w:p w:rsidR="00A43399" w:rsidRPr="00A43399" w:rsidRDefault="00A43399" w:rsidP="00A43399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Документи, які надаються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 ПЕРЕМОЖЦЕМ (юридичною особою):</w:t>
            </w:r>
          </w:p>
        </w:tc>
      </w:tr>
      <w:tr w:rsidR="00A43399" w:rsidRPr="009C380D" w:rsidTr="00C53771">
        <w:trPr>
          <w:trHeight w:val="428"/>
        </w:trPr>
        <w:tc>
          <w:tcPr>
            <w:tcW w:w="540" w:type="dxa"/>
            <w:gridSpan w:val="2"/>
          </w:tcPr>
          <w:p w:rsidR="00A43399" w:rsidRPr="00A43399" w:rsidRDefault="00A43399" w:rsidP="00A43399">
            <w:pPr>
              <w:spacing w:before="120" w:after="120"/>
              <w:ind w:left="100" w:hanging="10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1.1</w:t>
            </w:r>
          </w:p>
        </w:tc>
        <w:tc>
          <w:tcPr>
            <w:tcW w:w="4320" w:type="dxa"/>
          </w:tcPr>
          <w:p w:rsidR="00A43399" w:rsidRPr="00A43399" w:rsidRDefault="00A43399" w:rsidP="00A4339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Керівника учасника процедури закупівлі, фізичну особу, яка є учасником процедури закупівлі, було притягнуто згідно із законом  до відповідальності за вчинення корупційного правопорушення або правопорушення, пов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корупцією.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3 пункт 47 Особливостей)</w:t>
            </w:r>
          </w:p>
        </w:tc>
        <w:tc>
          <w:tcPr>
            <w:tcW w:w="5067" w:type="dxa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Перевіряється безпосередньо замовником самостійно, крім випадків, коли доступ до такої інформації є обмеженим*.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*З 04.09.2023 р. Національне агентство з питань запобігання корупції (НАЗК) відкрило доступ до Реєстру осіб, які вчинили корупційні та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правопорушення, з урахуванням </w:t>
            </w:r>
            <w:proofErr w:type="spellStart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безпекових</w:t>
            </w:r>
            <w:proofErr w:type="spellEnd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аспектів. Проте згідно з постановою КМУ від 12.03.2022 р. № 263, яка застосовується до припинення чи скасування воєнного стану, інформаційні, інформаційно-комунікаційні та електронні комунікаційні системи, публічні електронні реєстри можуть як зупиняти, обмежувати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так і відкриватись, поновлюватись у період воєнного стану.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  <w:kern w:val="0"/>
                <w:sz w:val="24"/>
                <w:szCs w:val="24"/>
                <w:highlight w:val="yellow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Таким чином у разі якщо інформаційні, інформаційно-комунікаційні та електронні комунікаційні системи, публічні електронні реєстри будуть зупинені або, обмежать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то інформаційна довідка з Єдиного державного реєстру осіб, які вчинили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язані з корупцією правопорушення, згідно з якою не буде знайдено інформації про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 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фізичної особи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, яка є  учасником процедури закупівлі, на виконання пункту 47 Особливостей надається переможцем торгів.</w:t>
            </w:r>
          </w:p>
        </w:tc>
      </w:tr>
      <w:tr w:rsidR="00A43399" w:rsidRPr="00A43399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1.2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Керівник учасника процедури закупівлі був засуджений за кримінальне правопорушення, вчинене з корисливих мотивів (зокрема,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язане з хабарництвом, шахрайством та відмиванням коштів), судимість з якого не знято або не погашено в установленому законом порядку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6 пункту 47 Особливостей).</w:t>
            </w:r>
          </w:p>
        </w:tc>
        <w:tc>
          <w:tcPr>
            <w:tcW w:w="5067" w:type="dxa"/>
            <w:vMerge w:val="restart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ормі, що містить інформацію про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відсутність судимості або обмежень, передбачених кримінальним процесуальним законодавством України щодо керівника учасника процедури закупівлі. </w:t>
            </w:r>
          </w:p>
          <w:p w:rsidR="00A43399" w:rsidRPr="00A43399" w:rsidRDefault="00A43399" w:rsidP="00A43399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</w:p>
          <w:p w:rsidR="00A43399" w:rsidRPr="00A43399" w:rsidRDefault="00A43399" w:rsidP="00A43399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Документ повинен бути виданий/ сформований/ отриманий не раніше дати </w:t>
            </w: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lastRenderedPageBreak/>
              <w:t>оголошення про початок процедури відкритих торгів з особливостями . </w:t>
            </w:r>
          </w:p>
        </w:tc>
      </w:tr>
      <w:tr w:rsidR="00A43399" w:rsidRPr="009C380D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1.3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Керівника учасника процедури закупівлі, фізичну особу, яка є учасником процедури закупівлі, було притягнуто згідно із законом до 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lastRenderedPageBreak/>
              <w:t>відповідальності за вчинення правопорушення,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використанням дитячої праці чи будь-якими формами торгівлі людьми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12 пункту 47 Особливостей).</w:t>
            </w:r>
          </w:p>
        </w:tc>
        <w:tc>
          <w:tcPr>
            <w:tcW w:w="5067" w:type="dxa"/>
            <w:vMerge/>
          </w:tcPr>
          <w:p w:rsidR="00A43399" w:rsidRPr="00A43399" w:rsidRDefault="00A43399" w:rsidP="00A4339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</w:p>
        </w:tc>
      </w:tr>
      <w:tr w:rsidR="00A43399" w:rsidRPr="00A43399" w:rsidTr="00C53771">
        <w:tc>
          <w:tcPr>
            <w:tcW w:w="9927" w:type="dxa"/>
            <w:gridSpan w:val="4"/>
          </w:tcPr>
          <w:p w:rsidR="00A43399" w:rsidRPr="00A43399" w:rsidRDefault="00A43399" w:rsidP="00A43399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bookmarkStart w:id="0" w:name="_heading=h.gjdgxs" w:colFirst="0" w:colLast="0"/>
            <w:bookmarkEnd w:id="0"/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lastRenderedPageBreak/>
              <w:t xml:space="preserve">Документи, які надаються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ПЕРЕМОЖЦЕМ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t>(фізичною особою чи фізичною особою-підприємцем):</w:t>
            </w:r>
          </w:p>
        </w:tc>
      </w:tr>
      <w:tr w:rsidR="00A43399" w:rsidRPr="009C380D" w:rsidTr="00C53771">
        <w:tc>
          <w:tcPr>
            <w:tcW w:w="540" w:type="dxa"/>
            <w:gridSpan w:val="2"/>
          </w:tcPr>
          <w:p w:rsidR="00A43399" w:rsidRPr="00A43399" w:rsidRDefault="00A43399" w:rsidP="00A43399">
            <w:pPr>
              <w:spacing w:before="120" w:after="120" w:line="240" w:lineRule="auto"/>
              <w:ind w:right="-108" w:hanging="108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 2.1</w:t>
            </w:r>
          </w:p>
        </w:tc>
        <w:tc>
          <w:tcPr>
            <w:tcW w:w="4320" w:type="dxa"/>
          </w:tcPr>
          <w:p w:rsidR="00A43399" w:rsidRPr="00A43399" w:rsidRDefault="00A43399" w:rsidP="00A43399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Керівника учасника процедури закупівлі, фізичну особу, яка є учасником процедури закупівлі, було притягнуто згідно із законом  до відповідальності за вчинення корупційного правопорушення або правопорушення, пов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корупцією.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3 пункт 47 Особливостей)</w:t>
            </w:r>
          </w:p>
        </w:tc>
        <w:tc>
          <w:tcPr>
            <w:tcW w:w="5067" w:type="dxa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Перевіряється безпосередньо замовником самостійно, крім випадків, коли доступ до такої інформації є обмеженим*.</w:t>
            </w:r>
          </w:p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*З 04.09.2023 р. Національне агентство з питань запобігання корупції (НАЗК) відкрило доступ до Реєстру осіб, які вчинили корупційні та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правопорушення, з урахуванням </w:t>
            </w:r>
            <w:proofErr w:type="spellStart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безпекових</w:t>
            </w:r>
            <w:proofErr w:type="spellEnd"/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аспектів. Проте згідно з постановою КМУ від 12.03.2022 р. № 263, яка застосовується до припинення чи скасування воєнного стану, інформаційні, інформаційно-комунікаційні та електронні комунікаційні системи, публічні електронні реєстри можуть як зупиняти, обмежувати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так і відкриватись, поновлюватись у період воєнного стану.</w:t>
            </w:r>
          </w:p>
          <w:p w:rsidR="00A43399" w:rsidRPr="00A43399" w:rsidRDefault="00A43399" w:rsidP="00A43399">
            <w:pPr>
              <w:spacing w:after="0" w:line="240" w:lineRule="auto"/>
              <w:ind w:left="-108" w:firstLine="108"/>
              <w:jc w:val="both"/>
              <w:rPr>
                <w:rFonts w:ascii="Times New Roman" w:eastAsia="Calibri" w:hAnsi="Times New Roman" w:cs="Times New Roman"/>
                <w:i/>
                <w:color w:val="FF0000"/>
                <w:kern w:val="0"/>
                <w:sz w:val="24"/>
                <w:szCs w:val="24"/>
                <w:highlight w:val="yellow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Таким чином у разі якщо інформаційні, інформаційно-комунікаційні та електронні комунікаційні системи, публічні електронні реєстри будуть зупинені або, обмежать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свою роботу, то інформаційна довідка з Єдиного державного реєстру осіб, які вчинили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язані з корупцією правопорушення, згідно з якою не буде знайдено інформації про корупційні або пов</w:t>
            </w:r>
            <w:r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язані з корупцією правопорушення </w:t>
            </w:r>
            <w:r w:rsidRPr="00A43399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фізичної особи</w:t>
            </w:r>
            <w:r w:rsidRPr="00A43399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val="uk-UA" w:eastAsia="uk-UA"/>
                <w14:ligatures w14:val="none"/>
              </w:rPr>
              <w:t>, яка є  учасником процедури закупівлі, на виконання пункту 47 Особливостей надається переможцем торгів.</w:t>
            </w:r>
          </w:p>
        </w:tc>
      </w:tr>
      <w:tr w:rsidR="00A43399" w:rsidRPr="00A43399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2.2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Фізична особа, яка є учасником процедури закупівлі, була засуджена за кримінальне правопорушення, вчинене з корисливих мотивів (зокрема,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язане з хабарництвом та відмиванням коштів), судимість з якої не знято або не погашено в установленому законом порядку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5 пункту 47 Особливостей).</w:t>
            </w:r>
          </w:p>
        </w:tc>
        <w:tc>
          <w:tcPr>
            <w:tcW w:w="5067" w:type="dxa"/>
            <w:vMerge w:val="restart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  <w:t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 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 </w:t>
            </w:r>
          </w:p>
          <w:p w:rsidR="00A43399" w:rsidRPr="00A43399" w:rsidRDefault="00A43399" w:rsidP="00A4339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</w:p>
          <w:p w:rsidR="00A43399" w:rsidRPr="00A43399" w:rsidRDefault="00A43399" w:rsidP="00A43399">
            <w:pPr>
              <w:spacing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b/>
                <w:strike/>
                <w:color w:val="000000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Документ повинен бути виданий/ сформований/ отриманий не раніше дати оголошення про початок процедури відкритих торгів з особливостями . </w:t>
            </w:r>
          </w:p>
        </w:tc>
      </w:tr>
      <w:tr w:rsidR="00A43399" w:rsidRPr="009C380D" w:rsidTr="00C53771">
        <w:tc>
          <w:tcPr>
            <w:tcW w:w="522" w:type="dxa"/>
          </w:tcPr>
          <w:p w:rsidR="00A43399" w:rsidRPr="00A43399" w:rsidRDefault="00A43399" w:rsidP="00A43399">
            <w:pPr>
              <w:spacing w:after="0" w:line="240" w:lineRule="auto"/>
              <w:ind w:left="100" w:hanging="10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2.3</w:t>
            </w:r>
          </w:p>
        </w:tc>
        <w:tc>
          <w:tcPr>
            <w:tcW w:w="4338" w:type="dxa"/>
            <w:gridSpan w:val="2"/>
          </w:tcPr>
          <w:p w:rsidR="00A43399" w:rsidRPr="00A43399" w:rsidRDefault="00A43399" w:rsidP="00A433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Керівника учасника процедури закупівлі, фізичну особу, яка є учасником процедури закупівлі, було притягнуто згідно із законом до відповідальності за вчинення правопорушення, пов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’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язаного з використанням дитячої праці чи будь-</w:t>
            </w:r>
            <w:r w:rsidRPr="00A4339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lastRenderedPageBreak/>
              <w:t>якими формами торгівлі людьми</w:t>
            </w: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  <w:t xml:space="preserve"> </w:t>
            </w:r>
            <w:r w:rsidRPr="00A4339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(підпункт 12 пункту 47 Особливостей).</w:t>
            </w:r>
          </w:p>
        </w:tc>
        <w:tc>
          <w:tcPr>
            <w:tcW w:w="5067" w:type="dxa"/>
            <w:vMerge/>
          </w:tcPr>
          <w:p w:rsidR="00A43399" w:rsidRPr="00A43399" w:rsidRDefault="00A43399" w:rsidP="00A4339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uk-UA" w:eastAsia="uk-UA"/>
                <w14:ligatures w14:val="none"/>
              </w:rPr>
            </w:pPr>
          </w:p>
        </w:tc>
      </w:tr>
    </w:tbl>
    <w:p w:rsidR="00A43399" w:rsidRDefault="009C380D" w:rsidP="009C380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9C38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 xml:space="preserve">У разі ненадання переможцем торгів документів відповідно до всіх вимог документації в зазначені </w:t>
      </w:r>
      <w:r w:rsidRPr="009C380D">
        <w:rPr>
          <w:rFonts w:ascii="Times New Roman" w:eastAsia="Calibri" w:hAnsi="Times New Roman" w:cs="Times New Roman"/>
          <w:color w:val="000000"/>
          <w:kern w:val="0"/>
          <w:sz w:val="24"/>
          <w:szCs w:val="24"/>
          <w:highlight w:val="white"/>
          <w:lang w:val="uk-UA" w:eastAsia="uk-UA"/>
          <w14:ligatures w14:val="none"/>
        </w:rPr>
        <w:t>строки</w:t>
      </w:r>
      <w:r w:rsidRPr="009C38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(що означає ненадання у спосіб зазначений </w:t>
      </w:r>
      <w:r w:rsidR="007D45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</w:t>
      </w:r>
      <w:bookmarkStart w:id="1" w:name="_GoBack"/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тендерній документації) </w:t>
      </w:r>
      <w:r w:rsidRPr="009C380D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замовник відхиляє його тендерну пропозицію з підстави, визначеної в абзаці 3 підпункту 3 пункту 44 Особливостей і визначає переможця процедури закупівлі серед тих учасників процедури закупівлі, тендерна пропозиція (строк дії якої ще не минув) якого відповідає критеріям та умовам, що визначені у тендерній документації, і може бути визнана найбільш економічно вигідною відповідно до вимог Закону та Особливостей, та приймає рішення про намір укласти договір про закупівлю у порядку та на умовах, визначених статтею 33 Закону та пунктом 49 Особливостей</w:t>
      </w:r>
      <w:r w:rsidRPr="009C380D">
        <w:rPr>
          <w:rFonts w:ascii="Times New Roman" w:eastAsia="Calibri" w:hAnsi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:rsidR="009C380D" w:rsidRPr="00A43399" w:rsidRDefault="009C380D" w:rsidP="00A43399">
      <w:pPr>
        <w:spacing w:before="240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tbl>
      <w:tblPr>
        <w:tblW w:w="995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5"/>
        <w:gridCol w:w="9405"/>
      </w:tblGrid>
      <w:tr w:rsidR="00A43399" w:rsidRPr="00A43399" w:rsidTr="00C53771">
        <w:trPr>
          <w:trHeight w:val="440"/>
        </w:trPr>
        <w:tc>
          <w:tcPr>
            <w:tcW w:w="995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399" w:rsidRPr="00A43399" w:rsidRDefault="00A43399" w:rsidP="00A433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ІІ. Перелік інших документів та/або інформації,  які подаються Переможцем</w:t>
            </w:r>
          </w:p>
        </w:tc>
      </w:tr>
      <w:tr w:rsidR="00A43399" w:rsidRPr="00A43399" w:rsidTr="00C53771">
        <w:trPr>
          <w:trHeight w:val="440"/>
        </w:trPr>
        <w:tc>
          <w:tcPr>
            <w:tcW w:w="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399" w:rsidRPr="00A43399" w:rsidRDefault="00A43399" w:rsidP="00A433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uk-UA" w:eastAsia="uk-UA"/>
                <w14:ligatures w14:val="none"/>
              </w:rPr>
              <w:t>1</w:t>
            </w:r>
          </w:p>
        </w:tc>
        <w:tc>
          <w:tcPr>
            <w:tcW w:w="9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399" w:rsidRPr="00A43399" w:rsidRDefault="00A43399" w:rsidP="00A43399">
            <w:pPr>
              <w:spacing w:after="0" w:line="240" w:lineRule="auto"/>
              <w:ind w:right="120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</w:pPr>
            <w:r w:rsidRPr="00A43399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white"/>
                <w:lang w:val="uk-UA" w:eastAsia="uk-UA"/>
                <w14:ligatures w14:val="none"/>
              </w:rPr>
              <w:t>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закупівлю.</w:t>
            </w:r>
          </w:p>
        </w:tc>
      </w:tr>
    </w:tbl>
    <w:p w:rsidR="00A43399" w:rsidRDefault="00A43399" w:rsidP="00A4339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p w:rsidR="009C380D" w:rsidRPr="00A43399" w:rsidRDefault="009C380D" w:rsidP="00A4339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uk-UA" w:eastAsia="uk-UA"/>
          <w14:ligatures w14:val="none"/>
        </w:rPr>
      </w:pPr>
    </w:p>
    <w:sectPr w:rsidR="009C380D" w:rsidRPr="00A433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E2B96"/>
    <w:multiLevelType w:val="multilevel"/>
    <w:tmpl w:val="FFFFFFFF"/>
    <w:lvl w:ilvl="0">
      <w:start w:val="1"/>
      <w:numFmt w:val="decimal"/>
      <w:lvlText w:val="%1."/>
      <w:lvlJc w:val="left"/>
      <w:pPr>
        <w:ind w:left="4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" w15:restartNumberingAfterBreak="0">
    <w:nsid w:val="528E4F4D"/>
    <w:multiLevelType w:val="hybridMultilevel"/>
    <w:tmpl w:val="12E2AA3E"/>
    <w:lvl w:ilvl="0" w:tplc="407C2A86">
      <w:start w:val="4"/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77D0308B"/>
    <w:multiLevelType w:val="hybridMultilevel"/>
    <w:tmpl w:val="584A9002"/>
    <w:lvl w:ilvl="0" w:tplc="BB5A1C9E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05"/>
    <w:rsid w:val="00122482"/>
    <w:rsid w:val="001F76EE"/>
    <w:rsid w:val="00263705"/>
    <w:rsid w:val="002A72A3"/>
    <w:rsid w:val="007D450D"/>
    <w:rsid w:val="009320EC"/>
    <w:rsid w:val="009C380D"/>
    <w:rsid w:val="00A43399"/>
    <w:rsid w:val="00A50B4D"/>
    <w:rsid w:val="00AA693A"/>
    <w:rsid w:val="00C04B0D"/>
    <w:rsid w:val="00E5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BC93"/>
  <w15:chartTrackingRefBased/>
  <w15:docId w15:val="{4BBFA99B-64FA-4A1D-8732-AC45C957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4295</Words>
  <Characters>2449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Computer</dc:creator>
  <cp:keywords/>
  <dc:description/>
  <cp:lastModifiedBy>Alex</cp:lastModifiedBy>
  <cp:revision>4</cp:revision>
  <dcterms:created xsi:type="dcterms:W3CDTF">2023-09-15T07:56:00Z</dcterms:created>
  <dcterms:modified xsi:type="dcterms:W3CDTF">2024-07-30T10:47:00Z</dcterms:modified>
</cp:coreProperties>
</file>