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52E2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  <w:bookmarkStart w:id="0" w:name="_Hlk82164484"/>
      <w:r w:rsidRPr="005A0146">
        <w:rPr>
          <w:noProof/>
          <w:lang w:val="uk-UA" w:eastAsia="uk-UA"/>
        </w:rPr>
        <w:drawing>
          <wp:inline distT="0" distB="0" distL="0" distR="0" wp14:anchorId="011F0E3D" wp14:editId="1F71E505">
            <wp:extent cx="494030" cy="670560"/>
            <wp:effectExtent l="0" t="0" r="127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A567B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 xml:space="preserve">УПРАВЛІННЯ ОСВІТИ І НАУКИ </w:t>
      </w:r>
    </w:p>
    <w:p w14:paraId="1FA4973C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ЧЕРКАСЬКОЇ ОБЛАСНОЇ ДЕРЖАВНОЇ АДМІНІСТРАЦІЇ</w:t>
      </w:r>
    </w:p>
    <w:p w14:paraId="084A9784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</w:p>
    <w:p w14:paraId="30A357B4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05686970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</w:p>
    <w:p w14:paraId="11A1A763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</w:p>
    <w:p w14:paraId="019F2F33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Н А К А З</w:t>
      </w:r>
    </w:p>
    <w:p w14:paraId="52E26DC6" w14:textId="77777777" w:rsidR="00E71B21" w:rsidRPr="005A0146" w:rsidRDefault="00E71B21" w:rsidP="00E71B21">
      <w:pPr>
        <w:jc w:val="center"/>
        <w:rPr>
          <w:sz w:val="26"/>
          <w:szCs w:val="26"/>
          <w:lang w:val="uk-UA"/>
        </w:rPr>
      </w:pPr>
    </w:p>
    <w:p w14:paraId="539A3240" w14:textId="77777777" w:rsidR="00E71B21" w:rsidRPr="009E7C09" w:rsidRDefault="00E71B21" w:rsidP="00E71B21">
      <w:pPr>
        <w:rPr>
          <w:sz w:val="26"/>
          <w:szCs w:val="26"/>
          <w:lang w:val="uk-UA"/>
        </w:rPr>
      </w:pPr>
      <w:r w:rsidRPr="009E7C09">
        <w:rPr>
          <w:sz w:val="26"/>
          <w:szCs w:val="26"/>
          <w:lang w:val="uk-UA"/>
        </w:rPr>
        <w:t>25.08.2025</w:t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</w:r>
      <w:r w:rsidRPr="009E7C09">
        <w:rPr>
          <w:sz w:val="26"/>
          <w:szCs w:val="26"/>
          <w:lang w:val="uk-UA"/>
        </w:rPr>
        <w:tab/>
        <w:t>№ 31</w:t>
      </w:r>
    </w:p>
    <w:p w14:paraId="5D86A713" w14:textId="77777777" w:rsidR="00E71B21" w:rsidRPr="009E7C09" w:rsidRDefault="00E71B21" w:rsidP="00E71B21">
      <w:pPr>
        <w:spacing w:line="326" w:lineRule="exact"/>
        <w:ind w:right="902"/>
        <w:rPr>
          <w:sz w:val="26"/>
          <w:szCs w:val="26"/>
          <w:lang w:val="uk" w:eastAsia="uk-UA"/>
        </w:rPr>
      </w:pPr>
    </w:p>
    <w:p w14:paraId="11C47E57" w14:textId="77777777" w:rsidR="00E71B21" w:rsidRPr="009E7C09" w:rsidRDefault="00E71B21" w:rsidP="00E71B21">
      <w:pPr>
        <w:ind w:left="20"/>
        <w:rPr>
          <w:sz w:val="26"/>
          <w:szCs w:val="26"/>
          <w:lang w:val="uk" w:eastAsia="uk-UA"/>
        </w:rPr>
      </w:pPr>
      <w:r w:rsidRPr="009E7C09">
        <w:rPr>
          <w:sz w:val="26"/>
          <w:szCs w:val="26"/>
          <w:lang w:val="uk" w:eastAsia="uk-UA"/>
        </w:rPr>
        <w:t>Про порядок дій персоналу при зіткненні</w:t>
      </w:r>
    </w:p>
    <w:p w14:paraId="3A2F7B70" w14:textId="77777777" w:rsidR="00E71B21" w:rsidRPr="005A0146" w:rsidRDefault="00E71B21" w:rsidP="00E71B21">
      <w:pPr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з випадками булінгу (цькування) </w:t>
      </w:r>
    </w:p>
    <w:p w14:paraId="4A9F5B7E" w14:textId="77777777" w:rsidR="00E71B21" w:rsidRPr="005A0146" w:rsidRDefault="00E71B21" w:rsidP="00E71B21">
      <w:pPr>
        <w:spacing w:line="270" w:lineRule="exact"/>
        <w:jc w:val="both"/>
        <w:rPr>
          <w:sz w:val="26"/>
          <w:szCs w:val="26"/>
          <w:lang w:val="uk" w:eastAsia="uk-UA"/>
        </w:rPr>
      </w:pPr>
    </w:p>
    <w:p w14:paraId="5E85C883" w14:textId="77777777" w:rsidR="00E71B21" w:rsidRPr="005A0146" w:rsidRDefault="00E71B21" w:rsidP="00E71B21">
      <w:pPr>
        <w:spacing w:after="215" w:line="322" w:lineRule="exact"/>
        <w:ind w:left="20" w:right="20" w:firstLine="700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>Відповідно до Законів України «Про освіту», статті 11 Закону України «Про запобігання і протидію домашньому насильству», Порядку взаємодії суб'єктів</w:t>
      </w:r>
      <w:bookmarkEnd w:id="0"/>
      <w:r w:rsidRPr="005A0146">
        <w:rPr>
          <w:sz w:val="26"/>
          <w:szCs w:val="26"/>
          <w:lang w:val="uk" w:eastAsia="uk-UA"/>
        </w:rPr>
        <w:t xml:space="preserve">, що здійснюють заходи у сфері запобігання і протидії домашньому насильству і насильству за ознакою статті, затвердженого постановою Кабінету Міністрів України від 22 серпня 2018 року № 658,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внутрішніх справ України, Міністерства освіти і науки України, Міністерства охорони здоров'я України від 19.08.2014 № 564/836/945/577,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службами, затверджених наказом Міністерства освіти і науки України від 02.10.2018 №1047, листа Міністерства освіти і науки України від 29.12.2018 № 1/9-790 «Щодо організації роботи у закладах освіти з питань запобігання і протидії домашньому насильству та булінгу» </w:t>
      </w:r>
    </w:p>
    <w:p w14:paraId="4D6A3E54" w14:textId="77777777" w:rsidR="00E71B21" w:rsidRPr="005A0146" w:rsidRDefault="00E71B21" w:rsidP="00E71B21">
      <w:pPr>
        <w:spacing w:after="215" w:line="322" w:lineRule="exact"/>
        <w:ind w:right="20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НАКАЗУЮ: </w:t>
      </w:r>
    </w:p>
    <w:p w14:paraId="7FE5F634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1. Адміністрації закладу: </w:t>
      </w:r>
    </w:p>
    <w:p w14:paraId="342312FD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1.1. Посилити профілактичну роботу з попередження насильства щодо дітей у закладі, зокрема, таких його проявів, як булінг, мобінг, кібербулінг. </w:t>
      </w:r>
    </w:p>
    <w:p w14:paraId="409C558B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2. Керівникам гуртків: </w:t>
      </w:r>
    </w:p>
    <w:p w14:paraId="488A82F9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>2.1. Провести ґрунтовний аналіз якості профілактичної роботи закладу з попередження насилля, булінгу, мобінгу за допомогою наступних методів: аналіз проведеної роботи; спостереження за міжособистісною поведінкою вихованців.</w:t>
      </w:r>
    </w:p>
    <w:p w14:paraId="04CF5D42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 xml:space="preserve">3. Провести анкетування вихованців (по одному від гуртка) за анкетою «Булінг». </w:t>
      </w:r>
    </w:p>
    <w:p w14:paraId="22395571" w14:textId="77777777" w:rsidR="00E71B21" w:rsidRPr="005A0146" w:rsidRDefault="00E71B21" w:rsidP="00E71B21">
      <w:pPr>
        <w:spacing w:line="322" w:lineRule="exact"/>
        <w:ind w:left="23" w:right="23" w:firstLine="697"/>
        <w:jc w:val="both"/>
        <w:rPr>
          <w:sz w:val="26"/>
          <w:szCs w:val="26"/>
          <w:lang w:val="uk" w:eastAsia="uk-UA"/>
        </w:rPr>
      </w:pPr>
      <w:r w:rsidRPr="005A0146">
        <w:rPr>
          <w:sz w:val="26"/>
          <w:szCs w:val="26"/>
          <w:lang w:val="uk" w:eastAsia="uk-UA"/>
        </w:rPr>
        <w:t>4. Контроль за виконанням даного наказу залишаю за собою.</w:t>
      </w:r>
    </w:p>
    <w:p w14:paraId="0C8F86D4" w14:textId="77777777" w:rsidR="00E71B21" w:rsidRPr="005A0146" w:rsidRDefault="00E71B21" w:rsidP="00E71B21">
      <w:pPr>
        <w:spacing w:after="215" w:line="322" w:lineRule="exact"/>
        <w:ind w:left="20" w:right="20" w:firstLine="700"/>
        <w:jc w:val="both"/>
        <w:rPr>
          <w:sz w:val="26"/>
          <w:szCs w:val="26"/>
          <w:lang w:val="uk" w:eastAsia="uk-UA"/>
        </w:rPr>
      </w:pPr>
    </w:p>
    <w:p w14:paraId="5F70B00F" w14:textId="22965977" w:rsidR="00E71B21" w:rsidRPr="005A0146" w:rsidRDefault="00E71B21" w:rsidP="00E71B21">
      <w:pPr>
        <w:spacing w:after="215" w:line="322" w:lineRule="exact"/>
        <w:ind w:right="20"/>
        <w:jc w:val="both"/>
        <w:rPr>
          <w:sz w:val="27"/>
          <w:szCs w:val="27"/>
          <w:lang w:val="uk" w:eastAsia="uk-UA"/>
        </w:rPr>
      </w:pPr>
      <w:r w:rsidRPr="005A0146">
        <w:rPr>
          <w:sz w:val="26"/>
          <w:szCs w:val="26"/>
          <w:lang w:val="uk" w:eastAsia="uk-UA"/>
        </w:rPr>
        <w:t>Директор</w:t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</w:r>
      <w:r w:rsidRPr="005A0146">
        <w:rPr>
          <w:sz w:val="26"/>
          <w:szCs w:val="26"/>
          <w:lang w:val="uk" w:eastAsia="uk-UA"/>
        </w:rPr>
        <w:tab/>
        <w:t>Людмила ДАВИДЕНКО</w:t>
      </w:r>
    </w:p>
    <w:p w14:paraId="33D962D5" w14:textId="77777777" w:rsidR="00E71B21" w:rsidRPr="00E71B21" w:rsidRDefault="00E71B21">
      <w:pPr>
        <w:rPr>
          <w:lang w:val="uk"/>
        </w:rPr>
      </w:pPr>
    </w:p>
    <w:sectPr w:rsidR="00E71B21" w:rsidRPr="00E71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21"/>
    <w:rsid w:val="00E7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6B31"/>
  <w15:chartTrackingRefBased/>
  <w15:docId w15:val="{72A07A33-8FFE-4664-ABBA-8613440B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2025-10-24T12:05:00Z</dcterms:created>
  <dcterms:modified xsi:type="dcterms:W3CDTF">2025-10-24T12:06:00Z</dcterms:modified>
</cp:coreProperties>
</file>