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0D5F" w:rsidRPr="00600D5F" w:rsidRDefault="00600D5F" w:rsidP="00600D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00D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ІНСТРУКЦІЯ</w:t>
      </w:r>
    </w:p>
    <w:p w:rsidR="00600D5F" w:rsidRPr="00600D5F" w:rsidRDefault="00600D5F" w:rsidP="00600D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00D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медичного застосування лікарського засобу</w:t>
      </w:r>
    </w:p>
    <w:p w:rsidR="00600D5F" w:rsidRPr="00600D5F" w:rsidRDefault="00600D5F" w:rsidP="00600D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00D5F" w:rsidRPr="00600D5F" w:rsidRDefault="00600D5F" w:rsidP="00600D5F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00D5F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Л І В.52</w:t>
      </w:r>
      <w:r w:rsidRPr="00600D5F">
        <w:rPr>
          <w:rFonts w:ascii="Times New Roman" w:eastAsia="Times New Roman" w:hAnsi="Times New Roman" w:cs="Times New Roman"/>
          <w:b/>
          <w:bCs/>
          <w:caps/>
          <w:sz w:val="24"/>
          <w:szCs w:val="24"/>
          <w:vertAlign w:val="superscript"/>
          <w:lang w:eastAsia="ru-RU"/>
        </w:rPr>
        <w:t>®</w:t>
      </w:r>
    </w:p>
    <w:p w:rsidR="00600D5F" w:rsidRPr="00600D5F" w:rsidRDefault="00600D5F" w:rsidP="00600D5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00D5F" w:rsidRPr="00600D5F" w:rsidRDefault="00600D5F" w:rsidP="00600D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D5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Склад:</w:t>
      </w:r>
    </w:p>
    <w:p w:rsidR="00600D5F" w:rsidRPr="00600D5F" w:rsidRDefault="00600D5F" w:rsidP="00600D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D5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діючі речовини: </w:t>
      </w:r>
      <w:r w:rsidRPr="00600D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таблетка містить порошки: корені </w:t>
      </w:r>
      <w:proofErr w:type="spellStart"/>
      <w:r w:rsidRPr="00600D5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каперців</w:t>
      </w:r>
      <w:proofErr w:type="spellEnd"/>
      <w:r w:rsidRPr="00600D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трав’янистих (</w:t>
      </w:r>
      <w:proofErr w:type="spellStart"/>
      <w:r w:rsidRPr="00600D5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Capparis</w:t>
      </w:r>
      <w:proofErr w:type="spellEnd"/>
      <w:r w:rsidRPr="00600D5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proofErr w:type="spellStart"/>
      <w:r w:rsidRPr="00600D5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spinosa</w:t>
      </w:r>
      <w:proofErr w:type="spellEnd"/>
      <w:r w:rsidRPr="00600D5F">
        <w:rPr>
          <w:rFonts w:ascii="Times New Roman" w:eastAsia="Times New Roman" w:hAnsi="Times New Roman" w:cs="Times New Roman"/>
          <w:sz w:val="24"/>
          <w:szCs w:val="24"/>
          <w:lang w:eastAsia="ru-RU"/>
        </w:rPr>
        <w:t>) – 65 мг; насіння цикорію дикого (</w:t>
      </w:r>
      <w:proofErr w:type="spellStart"/>
      <w:r w:rsidRPr="00600D5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Cichorium</w:t>
      </w:r>
      <w:proofErr w:type="spellEnd"/>
      <w:r w:rsidRPr="00600D5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proofErr w:type="spellStart"/>
      <w:r w:rsidRPr="00600D5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intybus</w:t>
      </w:r>
      <w:proofErr w:type="spellEnd"/>
      <w:r w:rsidRPr="00600D5F">
        <w:rPr>
          <w:rFonts w:ascii="Times New Roman" w:eastAsia="Times New Roman" w:hAnsi="Times New Roman" w:cs="Times New Roman"/>
          <w:sz w:val="24"/>
          <w:szCs w:val="24"/>
          <w:lang w:eastAsia="ru-RU"/>
        </w:rPr>
        <w:t>) – 65 мг; пасльону чорного (</w:t>
      </w:r>
      <w:proofErr w:type="spellStart"/>
      <w:r w:rsidRPr="00600D5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Solanum</w:t>
      </w:r>
      <w:proofErr w:type="spellEnd"/>
      <w:r w:rsidRPr="00600D5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proofErr w:type="spellStart"/>
      <w:r w:rsidRPr="00600D5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nigrum</w:t>
      </w:r>
      <w:proofErr w:type="spellEnd"/>
      <w:r w:rsidRPr="00600D5F">
        <w:rPr>
          <w:rFonts w:ascii="Times New Roman" w:eastAsia="Times New Roman" w:hAnsi="Times New Roman" w:cs="Times New Roman"/>
          <w:sz w:val="24"/>
          <w:szCs w:val="24"/>
          <w:lang w:eastAsia="ru-RU"/>
        </w:rPr>
        <w:t>) – 32 мг; касії західної (</w:t>
      </w:r>
      <w:proofErr w:type="spellStart"/>
      <w:r w:rsidRPr="00600D5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Cassia</w:t>
      </w:r>
      <w:proofErr w:type="spellEnd"/>
      <w:r w:rsidRPr="00600D5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proofErr w:type="spellStart"/>
      <w:r w:rsidRPr="00600D5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occidentalis</w:t>
      </w:r>
      <w:proofErr w:type="spellEnd"/>
      <w:r w:rsidRPr="00600D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– 16 мг; кори </w:t>
      </w:r>
      <w:proofErr w:type="spellStart"/>
      <w:r w:rsidRPr="00600D5F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терміналії</w:t>
      </w:r>
      <w:proofErr w:type="spellEnd"/>
      <w:r w:rsidRPr="00600D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00D5F">
        <w:rPr>
          <w:rFonts w:ascii="Times New Roman" w:eastAsia="Times New Roman" w:hAnsi="Times New Roman" w:cs="Times New Roman"/>
          <w:sz w:val="24"/>
          <w:szCs w:val="24"/>
          <w:lang w:eastAsia="ru-RU"/>
        </w:rPr>
        <w:t>аржуни</w:t>
      </w:r>
      <w:proofErr w:type="spellEnd"/>
      <w:r w:rsidRPr="00600D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600D5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Terminalia</w:t>
      </w:r>
      <w:proofErr w:type="spellEnd"/>
      <w:r w:rsidRPr="00600D5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proofErr w:type="spellStart"/>
      <w:r w:rsidRPr="00600D5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arjuna</w:t>
      </w:r>
      <w:proofErr w:type="spellEnd"/>
      <w:r w:rsidRPr="00600D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– 32 мг; тамариксу </w:t>
      </w:r>
      <w:proofErr w:type="spellStart"/>
      <w:r w:rsidRPr="00600D5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кальського</w:t>
      </w:r>
      <w:proofErr w:type="spellEnd"/>
      <w:r w:rsidRPr="00600D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600D5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Tamarix</w:t>
      </w:r>
      <w:proofErr w:type="spellEnd"/>
      <w:r w:rsidRPr="00600D5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proofErr w:type="spellStart"/>
      <w:r w:rsidRPr="00600D5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gallica</w:t>
      </w:r>
      <w:proofErr w:type="spellEnd"/>
      <w:r w:rsidRPr="00600D5F">
        <w:rPr>
          <w:rFonts w:ascii="Times New Roman" w:eastAsia="Times New Roman" w:hAnsi="Times New Roman" w:cs="Times New Roman"/>
          <w:sz w:val="24"/>
          <w:szCs w:val="24"/>
          <w:lang w:eastAsia="ru-RU"/>
        </w:rPr>
        <w:t>) – 16 мг; насіння деревію звичайного (</w:t>
      </w:r>
      <w:proofErr w:type="spellStart"/>
      <w:r w:rsidRPr="00600D5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Achillea</w:t>
      </w:r>
      <w:proofErr w:type="spellEnd"/>
      <w:r w:rsidRPr="00600D5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proofErr w:type="spellStart"/>
      <w:r w:rsidRPr="00600D5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millefolium</w:t>
      </w:r>
      <w:proofErr w:type="spellEnd"/>
      <w:r w:rsidRPr="00600D5F">
        <w:rPr>
          <w:rFonts w:ascii="Times New Roman" w:eastAsia="Times New Roman" w:hAnsi="Times New Roman" w:cs="Times New Roman"/>
          <w:sz w:val="24"/>
          <w:szCs w:val="24"/>
          <w:lang w:eastAsia="ru-RU"/>
        </w:rPr>
        <w:t>) – 16 мг; заліза оксиду (</w:t>
      </w:r>
      <w:proofErr w:type="spellStart"/>
      <w:r w:rsidRPr="00600D5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Mandur</w:t>
      </w:r>
      <w:proofErr w:type="spellEnd"/>
      <w:r w:rsidRPr="00600D5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proofErr w:type="spellStart"/>
      <w:r w:rsidRPr="00600D5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bhasma</w:t>
      </w:r>
      <w:proofErr w:type="spellEnd"/>
      <w:r w:rsidRPr="00600D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– 33 мг; які оброблені водним екстрактом з: </w:t>
      </w:r>
      <w:proofErr w:type="spellStart"/>
      <w:r w:rsidRPr="00600D5F">
        <w:rPr>
          <w:rFonts w:ascii="Times New Roman" w:eastAsia="Times New Roman" w:hAnsi="Times New Roman" w:cs="Times New Roman"/>
          <w:sz w:val="24"/>
          <w:szCs w:val="24"/>
          <w:lang w:eastAsia="ru-RU"/>
        </w:rPr>
        <w:t>екліпти</w:t>
      </w:r>
      <w:proofErr w:type="spellEnd"/>
      <w:r w:rsidRPr="00600D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білої (</w:t>
      </w:r>
      <w:proofErr w:type="spellStart"/>
      <w:r w:rsidRPr="00600D5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Eclipta</w:t>
      </w:r>
      <w:proofErr w:type="spellEnd"/>
      <w:r w:rsidRPr="00600D5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proofErr w:type="spellStart"/>
      <w:r w:rsidRPr="00600D5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alba</w:t>
      </w:r>
      <w:proofErr w:type="spellEnd"/>
      <w:r w:rsidRPr="00600D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proofErr w:type="spellStart"/>
      <w:r w:rsidRPr="00600D5F">
        <w:rPr>
          <w:rFonts w:ascii="Times New Roman" w:eastAsia="Times New Roman" w:hAnsi="Times New Roman" w:cs="Times New Roman"/>
          <w:sz w:val="24"/>
          <w:szCs w:val="24"/>
          <w:lang w:eastAsia="ru-RU"/>
        </w:rPr>
        <w:t>філантусу</w:t>
      </w:r>
      <w:proofErr w:type="spellEnd"/>
      <w:r w:rsidRPr="00600D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гіркого (</w:t>
      </w:r>
      <w:proofErr w:type="spellStart"/>
      <w:r w:rsidRPr="00600D5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Phyllanthus</w:t>
      </w:r>
      <w:proofErr w:type="spellEnd"/>
      <w:r w:rsidRPr="00600D5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proofErr w:type="spellStart"/>
      <w:r w:rsidRPr="00600D5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amarus</w:t>
      </w:r>
      <w:proofErr w:type="spellEnd"/>
      <w:r w:rsidRPr="00600D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коріння </w:t>
      </w:r>
      <w:proofErr w:type="spellStart"/>
      <w:r w:rsidRPr="00600D5F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берхавії</w:t>
      </w:r>
      <w:proofErr w:type="spellEnd"/>
      <w:r w:rsidRPr="00600D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розлогої (</w:t>
      </w:r>
      <w:proofErr w:type="spellStart"/>
      <w:r w:rsidRPr="00600D5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Boerhaavia</w:t>
      </w:r>
      <w:proofErr w:type="spellEnd"/>
      <w:r w:rsidRPr="00600D5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proofErr w:type="spellStart"/>
      <w:r w:rsidRPr="00600D5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diffusa</w:t>
      </w:r>
      <w:proofErr w:type="spellEnd"/>
      <w:r w:rsidRPr="00600D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стебел </w:t>
      </w:r>
      <w:proofErr w:type="spellStart"/>
      <w:r w:rsidRPr="00600D5F">
        <w:rPr>
          <w:rFonts w:ascii="Times New Roman" w:eastAsia="Times New Roman" w:hAnsi="Times New Roman" w:cs="Times New Roman"/>
          <w:sz w:val="24"/>
          <w:szCs w:val="24"/>
          <w:lang w:eastAsia="ru-RU"/>
        </w:rPr>
        <w:t>тіноспори</w:t>
      </w:r>
      <w:proofErr w:type="spellEnd"/>
      <w:r w:rsidRPr="00600D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00D5F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серцелистої</w:t>
      </w:r>
      <w:proofErr w:type="spellEnd"/>
      <w:r w:rsidRPr="00600D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600D5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Tinospora</w:t>
      </w:r>
      <w:proofErr w:type="spellEnd"/>
      <w:r w:rsidRPr="00600D5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proofErr w:type="spellStart"/>
      <w:r w:rsidRPr="00600D5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cordifolia</w:t>
      </w:r>
      <w:proofErr w:type="spellEnd"/>
      <w:r w:rsidRPr="00600D5F">
        <w:rPr>
          <w:rFonts w:ascii="Times New Roman" w:eastAsia="Times New Roman" w:hAnsi="Times New Roman" w:cs="Times New Roman"/>
          <w:sz w:val="24"/>
          <w:szCs w:val="24"/>
          <w:lang w:eastAsia="ru-RU"/>
        </w:rPr>
        <w:t>), коренеплодів редьки посівної (</w:t>
      </w:r>
      <w:proofErr w:type="spellStart"/>
      <w:r w:rsidRPr="00600D5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Raphanus</w:t>
      </w:r>
      <w:proofErr w:type="spellEnd"/>
      <w:r w:rsidRPr="00600D5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proofErr w:type="spellStart"/>
      <w:r w:rsidRPr="00600D5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sativus</w:t>
      </w:r>
      <w:proofErr w:type="spellEnd"/>
      <w:r w:rsidRPr="00600D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плодів </w:t>
      </w:r>
      <w:proofErr w:type="spellStart"/>
      <w:r w:rsidRPr="00600D5F">
        <w:rPr>
          <w:rFonts w:ascii="Times New Roman" w:eastAsia="Times New Roman" w:hAnsi="Times New Roman" w:cs="Times New Roman"/>
          <w:sz w:val="24"/>
          <w:szCs w:val="24"/>
          <w:lang w:eastAsia="ru-RU"/>
        </w:rPr>
        <w:t>ембліки</w:t>
      </w:r>
      <w:proofErr w:type="spellEnd"/>
      <w:r w:rsidRPr="00600D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лікарської (</w:t>
      </w:r>
      <w:proofErr w:type="spellStart"/>
      <w:r w:rsidRPr="00600D5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Emblica</w:t>
      </w:r>
      <w:proofErr w:type="spellEnd"/>
      <w:r w:rsidRPr="00600D5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proofErr w:type="spellStart"/>
      <w:r w:rsidRPr="00600D5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officinalis</w:t>
      </w:r>
      <w:proofErr w:type="spellEnd"/>
      <w:r w:rsidRPr="00600D5F">
        <w:rPr>
          <w:rFonts w:ascii="Times New Roman" w:eastAsia="Times New Roman" w:hAnsi="Times New Roman" w:cs="Times New Roman"/>
          <w:sz w:val="24"/>
          <w:szCs w:val="24"/>
          <w:lang w:eastAsia="ru-RU"/>
        </w:rPr>
        <w:t>), кореневища свинчатки цейлонської (</w:t>
      </w:r>
      <w:proofErr w:type="spellStart"/>
      <w:r w:rsidRPr="00600D5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Plumbago</w:t>
      </w:r>
      <w:proofErr w:type="spellEnd"/>
      <w:r w:rsidRPr="00600D5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proofErr w:type="spellStart"/>
      <w:r w:rsidRPr="00600D5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zeylanica</w:t>
      </w:r>
      <w:proofErr w:type="spellEnd"/>
      <w:r w:rsidRPr="00600D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насіння </w:t>
      </w:r>
      <w:proofErr w:type="spellStart"/>
      <w:r w:rsidRPr="00600D5F">
        <w:rPr>
          <w:rFonts w:ascii="Times New Roman" w:eastAsia="Times New Roman" w:hAnsi="Times New Roman" w:cs="Times New Roman"/>
          <w:sz w:val="24"/>
          <w:szCs w:val="24"/>
          <w:lang w:eastAsia="ru-RU"/>
        </w:rPr>
        <w:t>ямбелі</w:t>
      </w:r>
      <w:proofErr w:type="spellEnd"/>
      <w:r w:rsidRPr="00600D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смородинової (</w:t>
      </w:r>
      <w:proofErr w:type="spellStart"/>
      <w:r w:rsidRPr="00600D5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Embelia</w:t>
      </w:r>
      <w:proofErr w:type="spellEnd"/>
      <w:r w:rsidRPr="00600D5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proofErr w:type="spellStart"/>
      <w:r w:rsidRPr="00600D5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ribes</w:t>
      </w:r>
      <w:proofErr w:type="spellEnd"/>
      <w:r w:rsidRPr="00600D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плодів </w:t>
      </w:r>
      <w:proofErr w:type="spellStart"/>
      <w:r w:rsidRPr="00600D5F">
        <w:rPr>
          <w:rFonts w:ascii="Times New Roman" w:eastAsia="Times New Roman" w:hAnsi="Times New Roman" w:cs="Times New Roman"/>
          <w:sz w:val="24"/>
          <w:szCs w:val="24"/>
          <w:lang w:eastAsia="ru-RU"/>
        </w:rPr>
        <w:t>міраболанового</w:t>
      </w:r>
      <w:proofErr w:type="spellEnd"/>
      <w:r w:rsidRPr="00600D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дерева (</w:t>
      </w:r>
      <w:proofErr w:type="spellStart"/>
      <w:r w:rsidRPr="00600D5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Terminalia</w:t>
      </w:r>
      <w:proofErr w:type="spellEnd"/>
      <w:r w:rsidRPr="00600D5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proofErr w:type="spellStart"/>
      <w:r w:rsidRPr="00600D5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chebula</w:t>
      </w:r>
      <w:proofErr w:type="spellEnd"/>
      <w:r w:rsidRPr="00600D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proofErr w:type="spellStart"/>
      <w:r w:rsidRPr="00600D5F">
        <w:rPr>
          <w:rFonts w:ascii="Times New Roman" w:eastAsia="Times New Roman" w:hAnsi="Times New Roman" w:cs="Times New Roman"/>
          <w:sz w:val="24"/>
          <w:szCs w:val="24"/>
          <w:lang w:eastAsia="ru-RU"/>
        </w:rPr>
        <w:t>рутки</w:t>
      </w:r>
      <w:proofErr w:type="spellEnd"/>
      <w:r w:rsidRPr="00600D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лікарської (</w:t>
      </w:r>
      <w:proofErr w:type="spellStart"/>
      <w:r w:rsidRPr="00600D5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Fumaria</w:t>
      </w:r>
      <w:proofErr w:type="spellEnd"/>
      <w:r w:rsidRPr="00600D5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proofErr w:type="spellStart"/>
      <w:r w:rsidRPr="00600D5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officinalis</w:t>
      </w:r>
      <w:proofErr w:type="spellEnd"/>
      <w:r w:rsidRPr="00600D5F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600D5F" w:rsidRPr="00600D5F" w:rsidRDefault="00600D5F" w:rsidP="00600D5F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D5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допоміжні речовини:</w:t>
      </w:r>
      <w:r w:rsidRPr="00600D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магнію </w:t>
      </w:r>
      <w:proofErr w:type="spellStart"/>
      <w:r w:rsidRPr="00600D5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стеарат</w:t>
      </w:r>
      <w:proofErr w:type="spellEnd"/>
      <w:r w:rsidRPr="00600D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целюлоза мікрокристалічна, натрію </w:t>
      </w:r>
      <w:proofErr w:type="spellStart"/>
      <w:r w:rsidRPr="00600D5F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кроскармелоза</w:t>
      </w:r>
      <w:proofErr w:type="spellEnd"/>
      <w:r w:rsidRPr="00600D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натрію </w:t>
      </w:r>
      <w:proofErr w:type="spellStart"/>
      <w:r w:rsidRPr="00600D5F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карбоксиметилцелюлоза</w:t>
      </w:r>
      <w:proofErr w:type="spellEnd"/>
      <w:r w:rsidRPr="00600D5F">
        <w:rPr>
          <w:rFonts w:ascii="Times New Roman" w:eastAsia="Times New Roman" w:hAnsi="Times New Roman" w:cs="Times New Roman"/>
          <w:sz w:val="24"/>
          <w:szCs w:val="24"/>
          <w:lang w:eastAsia="ru-RU"/>
        </w:rPr>
        <w:t>, кремнію діоксид колоїдний безводний.</w:t>
      </w:r>
    </w:p>
    <w:p w:rsidR="00600D5F" w:rsidRPr="00600D5F" w:rsidRDefault="00600D5F" w:rsidP="00600D5F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00D5F" w:rsidRPr="00600D5F" w:rsidRDefault="00600D5F" w:rsidP="00600D5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00D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Лікарська форма. </w:t>
      </w:r>
      <w:r w:rsidRPr="00600D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Таблетки.</w:t>
      </w:r>
    </w:p>
    <w:p w:rsidR="00600D5F" w:rsidRPr="00600D5F" w:rsidRDefault="00600D5F" w:rsidP="00600D5F">
      <w:pPr>
        <w:shd w:val="clear" w:color="auto" w:fill="FFFFFF"/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D5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Основні фізико-хімічні властивості:</w:t>
      </w:r>
      <w:r w:rsidRPr="00600D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круглі, двоопуклі таблетки зеленувато-сірого кольору із світлими та темними вкрапленнями.</w:t>
      </w:r>
    </w:p>
    <w:p w:rsidR="00600D5F" w:rsidRPr="00600D5F" w:rsidRDefault="00600D5F" w:rsidP="00600D5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00D5F" w:rsidRPr="00600D5F" w:rsidRDefault="00600D5F" w:rsidP="00600D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00D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Фармакотерапевтична</w:t>
      </w:r>
      <w:proofErr w:type="spellEnd"/>
      <w:r w:rsidRPr="00600D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група. </w:t>
      </w:r>
    </w:p>
    <w:p w:rsidR="00600D5F" w:rsidRPr="00600D5F" w:rsidRDefault="00600D5F" w:rsidP="00600D5F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D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Засоби, що застосовують при захворюваннях печінки та жовчовивідних шляхів. </w:t>
      </w:r>
    </w:p>
    <w:p w:rsidR="00600D5F" w:rsidRPr="00600D5F" w:rsidRDefault="00600D5F" w:rsidP="00600D5F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D5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 АТХ А05.</w:t>
      </w:r>
    </w:p>
    <w:p w:rsidR="00600D5F" w:rsidRPr="00600D5F" w:rsidRDefault="00600D5F" w:rsidP="00600D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00D5F" w:rsidRPr="00600D5F" w:rsidRDefault="00600D5F" w:rsidP="00600D5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600D5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Фармакологічні властивості.</w:t>
      </w:r>
    </w:p>
    <w:p w:rsidR="00600D5F" w:rsidRPr="00600D5F" w:rsidRDefault="00600D5F" w:rsidP="00600D5F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D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Комбінований рослинний </w:t>
      </w:r>
      <w:proofErr w:type="spellStart"/>
      <w:r w:rsidRPr="00600D5F">
        <w:rPr>
          <w:rFonts w:ascii="Times New Roman" w:eastAsia="Times New Roman" w:hAnsi="Times New Roman" w:cs="Times New Roman"/>
          <w:sz w:val="24"/>
          <w:szCs w:val="24"/>
          <w:lang w:eastAsia="ru-RU"/>
        </w:rPr>
        <w:t>гепатопротекторний</w:t>
      </w:r>
      <w:proofErr w:type="spellEnd"/>
      <w:r w:rsidRPr="00600D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засіб. Захищає паренхіму печінки від дії токсичних агентів. </w:t>
      </w:r>
      <w:proofErr w:type="spellStart"/>
      <w:r w:rsidRPr="00600D5F">
        <w:rPr>
          <w:rFonts w:ascii="Times New Roman" w:eastAsia="Times New Roman" w:hAnsi="Times New Roman" w:cs="Times New Roman"/>
          <w:sz w:val="24"/>
          <w:szCs w:val="24"/>
          <w:lang w:eastAsia="ru-RU"/>
        </w:rPr>
        <w:t>Гепатопротекторна</w:t>
      </w:r>
      <w:proofErr w:type="spellEnd"/>
      <w:r w:rsidRPr="00600D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дія препарату обумовлена антиоксидантними і </w:t>
      </w:r>
      <w:proofErr w:type="spellStart"/>
      <w:r w:rsidRPr="00600D5F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мембраностабілізуючими</w:t>
      </w:r>
      <w:proofErr w:type="spellEnd"/>
      <w:r w:rsidRPr="00600D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властивостями компонентів, що входять до його складу. Препарат підвищує рівень ендогенних токоферолів у гепатоцитах і рівень цитохрому Р450. Лів.52</w:t>
      </w:r>
      <w:r w:rsidRPr="00600D5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®</w:t>
      </w:r>
      <w:r w:rsidRPr="00600D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стимулює біосинтез білків і фосфоліпідів. Сприяє відбудові гепатоцитів, зменшує дегенеративні, жирові і фіброзні зміни, посилює внутрішньоклітинний обмін.</w:t>
      </w:r>
    </w:p>
    <w:p w:rsidR="00600D5F" w:rsidRPr="00600D5F" w:rsidRDefault="00600D5F" w:rsidP="00600D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600D5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Лікарський засіб регулює рівень плазмових білків крові, нормалізує співвідношення альбумін/глобулін. Забезпечує нормалізацію рівня плазмових трансаміназ, холестерину, </w:t>
      </w:r>
      <w:proofErr w:type="spellStart"/>
      <w:r w:rsidRPr="00600D5F">
        <w:rPr>
          <w:rFonts w:ascii="Times New Roman" w:eastAsia="Times New Roman" w:hAnsi="Times New Roman" w:cs="Times New Roman"/>
          <w:sz w:val="24"/>
          <w:szCs w:val="24"/>
          <w:lang w:eastAsia="x-none"/>
        </w:rPr>
        <w:t>тригліцеридів</w:t>
      </w:r>
      <w:proofErr w:type="spellEnd"/>
      <w:r w:rsidRPr="00600D5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, зменшуючи прояви </w:t>
      </w:r>
      <w:proofErr w:type="spellStart"/>
      <w:r w:rsidRPr="00600D5F">
        <w:rPr>
          <w:rFonts w:ascii="Times New Roman" w:eastAsia="Times New Roman" w:hAnsi="Times New Roman" w:cs="Times New Roman"/>
          <w:sz w:val="24"/>
          <w:szCs w:val="24"/>
          <w:lang w:eastAsia="x-none"/>
        </w:rPr>
        <w:t>дисліпідемії</w:t>
      </w:r>
      <w:proofErr w:type="spellEnd"/>
      <w:r w:rsidRPr="00600D5F">
        <w:rPr>
          <w:rFonts w:ascii="Times New Roman" w:eastAsia="Times New Roman" w:hAnsi="Times New Roman" w:cs="Times New Roman"/>
          <w:sz w:val="24"/>
          <w:szCs w:val="24"/>
          <w:lang w:eastAsia="x-none"/>
        </w:rPr>
        <w:t>. Знижує показники білірубіну і лужної фосфатази. Підвищує здатність печінки до депонування глікогену.</w:t>
      </w:r>
    </w:p>
    <w:p w:rsidR="00600D5F" w:rsidRPr="00600D5F" w:rsidRDefault="00600D5F" w:rsidP="00600D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600D5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Покращує колоїдні властивості жовчі, попереджає утворення жовчних каменів. Покращує скоротливу функцію жовчного міхура. Покращує процеси травлення і засвоєння їжі. Стимулює </w:t>
      </w:r>
      <w:proofErr w:type="spellStart"/>
      <w:r w:rsidRPr="00600D5F">
        <w:rPr>
          <w:rFonts w:ascii="Times New Roman" w:eastAsia="Times New Roman" w:hAnsi="Times New Roman" w:cs="Times New Roman"/>
          <w:sz w:val="24"/>
          <w:szCs w:val="24"/>
          <w:lang w:eastAsia="x-none"/>
        </w:rPr>
        <w:t>гемопоез</w:t>
      </w:r>
      <w:proofErr w:type="spellEnd"/>
      <w:r w:rsidRPr="00600D5F">
        <w:rPr>
          <w:rFonts w:ascii="Times New Roman" w:eastAsia="Times New Roman" w:hAnsi="Times New Roman" w:cs="Times New Roman"/>
          <w:sz w:val="24"/>
          <w:szCs w:val="24"/>
          <w:lang w:eastAsia="x-none"/>
        </w:rPr>
        <w:t>.</w:t>
      </w:r>
    </w:p>
    <w:p w:rsidR="00600D5F" w:rsidRPr="00600D5F" w:rsidRDefault="00600D5F" w:rsidP="00600D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600D5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При алкогольному ураженні печінки препарат знижує рівень етанолу в крові і сечі; підвищує активність </w:t>
      </w:r>
      <w:proofErr w:type="spellStart"/>
      <w:r w:rsidRPr="00600D5F">
        <w:rPr>
          <w:rFonts w:ascii="Times New Roman" w:eastAsia="Times New Roman" w:hAnsi="Times New Roman" w:cs="Times New Roman"/>
          <w:sz w:val="24"/>
          <w:szCs w:val="24"/>
          <w:lang w:eastAsia="x-none"/>
        </w:rPr>
        <w:t>ацетальдегіддегідрогенази</w:t>
      </w:r>
      <w:proofErr w:type="spellEnd"/>
      <w:r w:rsidRPr="00600D5F">
        <w:rPr>
          <w:rFonts w:ascii="Times New Roman" w:eastAsia="Times New Roman" w:hAnsi="Times New Roman" w:cs="Times New Roman"/>
          <w:sz w:val="24"/>
          <w:szCs w:val="24"/>
          <w:lang w:eastAsia="x-none"/>
        </w:rPr>
        <w:t>, що сприяє зниженню рівня ацетальдегіду; запобігає зв’язуванню ацетальдегіду з білками клітини, прискорює його виведення.</w:t>
      </w:r>
    </w:p>
    <w:p w:rsidR="00600D5F" w:rsidRPr="00600D5F" w:rsidRDefault="00600D5F" w:rsidP="00600D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0D5F" w:rsidRPr="00600D5F" w:rsidRDefault="00600D5F" w:rsidP="00600D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D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Клінічні характеристики.</w:t>
      </w:r>
    </w:p>
    <w:p w:rsidR="00600D5F" w:rsidRPr="00600D5F" w:rsidRDefault="00600D5F" w:rsidP="00600D5F">
      <w:pPr>
        <w:tabs>
          <w:tab w:val="left" w:pos="262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D5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Показання.</w:t>
      </w:r>
      <w:r w:rsidRPr="00600D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00D5F" w:rsidRPr="00600D5F" w:rsidRDefault="00600D5F" w:rsidP="00600D5F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D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Комплексне лікування та профілактика хронічних дифузних захворювань печінки, алкогольного ураження печінки, радіоактивних та хіміотерапевтичних уражень печінки. Як засіб для підвищення стійкості організму при </w:t>
      </w:r>
      <w:proofErr w:type="spellStart"/>
      <w:r w:rsidRPr="00600D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гепатотоксичних</w:t>
      </w:r>
      <w:proofErr w:type="spellEnd"/>
      <w:r w:rsidRPr="00600D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ураженнях, для прискорення одужання в період реконвалесценції після тяжких захворювань, перенесених операцій. </w:t>
      </w:r>
      <w:proofErr w:type="spellStart"/>
      <w:r w:rsidRPr="00600D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Холецистоангіохоліти</w:t>
      </w:r>
      <w:proofErr w:type="spellEnd"/>
      <w:r w:rsidRPr="00600D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та </w:t>
      </w:r>
      <w:proofErr w:type="spellStart"/>
      <w:r w:rsidRPr="00600D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дискінезії</w:t>
      </w:r>
      <w:proofErr w:type="spellEnd"/>
      <w:r w:rsidRPr="00600D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жовчовивідних шляхів</w:t>
      </w:r>
      <w:r w:rsidRPr="00600D5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00D5F" w:rsidRPr="00600D5F" w:rsidRDefault="00600D5F" w:rsidP="00600D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0D5F" w:rsidRPr="00600D5F" w:rsidRDefault="00600D5F" w:rsidP="00600D5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600D5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>Протипоказання.</w:t>
      </w:r>
    </w:p>
    <w:p w:rsidR="00600D5F" w:rsidRPr="00600D5F" w:rsidRDefault="00600D5F" w:rsidP="00600D5F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D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Підвищена чутливість до компонентів лікарського засобу та до інших рослин родини Айстрових (Складноцвіті). Жовчнокам’яна хвороба. Гострі запальні захворювання </w:t>
      </w:r>
      <w:proofErr w:type="spellStart"/>
      <w:r w:rsidRPr="00600D5F">
        <w:rPr>
          <w:rFonts w:ascii="Times New Roman" w:eastAsia="Times New Roman" w:hAnsi="Times New Roman" w:cs="Times New Roman"/>
          <w:sz w:val="24"/>
          <w:szCs w:val="24"/>
          <w:lang w:eastAsia="ru-RU"/>
        </w:rPr>
        <w:t>шлунка</w:t>
      </w:r>
      <w:proofErr w:type="spellEnd"/>
      <w:r w:rsidRPr="00600D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кишечнику. Підвищене згортання крові, схильність до тромбоутворення.</w:t>
      </w:r>
    </w:p>
    <w:p w:rsidR="00600D5F" w:rsidRPr="00600D5F" w:rsidRDefault="00600D5F" w:rsidP="00600D5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600D5F" w:rsidRPr="00600D5F" w:rsidRDefault="00600D5F" w:rsidP="00600D5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600D5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Взаємодія з іншими лікарськими засобами та інші види взаємодій.</w:t>
      </w:r>
    </w:p>
    <w:p w:rsidR="00600D5F" w:rsidRPr="00600D5F" w:rsidRDefault="00600D5F" w:rsidP="00600D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D5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одночасному застосуванні</w:t>
      </w:r>
      <w:r w:rsidRPr="00600D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600D5F">
        <w:rPr>
          <w:rFonts w:ascii="Times New Roman" w:eastAsia="Times New Roman" w:hAnsi="Times New Roman" w:cs="Times New Roman"/>
          <w:sz w:val="24"/>
          <w:szCs w:val="24"/>
          <w:lang w:eastAsia="ru-RU"/>
        </w:rPr>
        <w:t>Лів.52</w:t>
      </w:r>
      <w:r w:rsidRPr="00600D5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®</w:t>
      </w:r>
      <w:r w:rsidRPr="00600D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600D5F">
        <w:rPr>
          <w:rFonts w:ascii="Times New Roman" w:eastAsia="Times New Roman" w:hAnsi="Times New Roman" w:cs="Times New Roman"/>
          <w:sz w:val="24"/>
          <w:szCs w:val="24"/>
          <w:lang w:eastAsia="ru-RU"/>
        </w:rPr>
        <w:t>ібупрофену</w:t>
      </w:r>
      <w:proofErr w:type="spellEnd"/>
      <w:r w:rsidRPr="00600D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рівень останнього в організмі зменшується внаслідок затримки абсорбції. При застосуванні одночасно з тетрацикліном або </w:t>
      </w:r>
      <w:proofErr w:type="spellStart"/>
      <w:r w:rsidRPr="00600D5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доксицикліном</w:t>
      </w:r>
      <w:proofErr w:type="spellEnd"/>
      <w:r w:rsidRPr="00600D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зменшується </w:t>
      </w:r>
      <w:proofErr w:type="spellStart"/>
      <w:r w:rsidRPr="00600D5F">
        <w:rPr>
          <w:rFonts w:ascii="Times New Roman" w:eastAsia="Times New Roman" w:hAnsi="Times New Roman" w:cs="Times New Roman"/>
          <w:sz w:val="24"/>
          <w:szCs w:val="24"/>
          <w:lang w:eastAsia="ru-RU"/>
        </w:rPr>
        <w:t>біодоступність</w:t>
      </w:r>
      <w:proofErr w:type="spellEnd"/>
      <w:r w:rsidRPr="00600D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антибіотиків.</w:t>
      </w:r>
    </w:p>
    <w:p w:rsidR="00600D5F" w:rsidRPr="00600D5F" w:rsidRDefault="00600D5F" w:rsidP="00600D5F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00D5F" w:rsidRPr="00600D5F" w:rsidRDefault="00600D5F" w:rsidP="00600D5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600D5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Особливості застосування.</w:t>
      </w:r>
    </w:p>
    <w:p w:rsidR="00600D5F" w:rsidRPr="00600D5F" w:rsidRDefault="00600D5F" w:rsidP="00600D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D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Є повідомлення про розвиток епідермального </w:t>
      </w:r>
      <w:proofErr w:type="spellStart"/>
      <w:r w:rsidRPr="00600D5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некролізу</w:t>
      </w:r>
      <w:proofErr w:type="spellEnd"/>
      <w:r w:rsidRPr="00600D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хворих на хронічний і гострий інфекційний гепатит, які приймали Лів.52</w:t>
      </w:r>
      <w:r w:rsidRPr="00600D5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®</w:t>
      </w:r>
      <w:r w:rsidRPr="00600D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600D5F" w:rsidRPr="00600D5F" w:rsidRDefault="00600D5F" w:rsidP="00600D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D5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гострому інфекційному гепатиті препарат застосовують за призначенням лікаря з обережністю.</w:t>
      </w:r>
    </w:p>
    <w:p w:rsidR="00600D5F" w:rsidRPr="00600D5F" w:rsidRDefault="00600D5F" w:rsidP="00600D5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600D5F" w:rsidRPr="00600D5F" w:rsidRDefault="00600D5F" w:rsidP="00600D5F">
      <w:pPr>
        <w:tabs>
          <w:tab w:val="left" w:pos="262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D5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Застосування у період вагітності або годування груддю.</w:t>
      </w:r>
      <w:r w:rsidRPr="00600D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00D5F" w:rsidRPr="00600D5F" w:rsidRDefault="00600D5F" w:rsidP="00600D5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600D5F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Протипоказано.</w:t>
      </w:r>
    </w:p>
    <w:p w:rsidR="00600D5F" w:rsidRPr="00600D5F" w:rsidRDefault="00600D5F" w:rsidP="00600D5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00D5F" w:rsidRPr="00600D5F" w:rsidRDefault="00600D5F" w:rsidP="00600D5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00D5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Здатність впливати на швидкість реакції при керуванні автотранспортом або іншими механізмами.</w:t>
      </w:r>
    </w:p>
    <w:p w:rsidR="00600D5F" w:rsidRPr="00600D5F" w:rsidRDefault="00600D5F" w:rsidP="00600D5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600D5F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Не впливає.</w:t>
      </w:r>
    </w:p>
    <w:p w:rsidR="00600D5F" w:rsidRPr="00600D5F" w:rsidRDefault="00600D5F" w:rsidP="00600D5F">
      <w:pPr>
        <w:widowControl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0D5F" w:rsidRPr="00600D5F" w:rsidRDefault="00600D5F" w:rsidP="00600D5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600D5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Спосіб застосування та дози.</w:t>
      </w:r>
    </w:p>
    <w:p w:rsidR="00600D5F" w:rsidRPr="00600D5F" w:rsidRDefault="00600D5F" w:rsidP="00600D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D5F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Таблетки Лів.52</w:t>
      </w:r>
      <w:r w:rsidRPr="00600D5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®</w:t>
      </w:r>
      <w:r w:rsidRPr="00600D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приймають усередину.</w:t>
      </w:r>
    </w:p>
    <w:p w:rsidR="00600D5F" w:rsidRPr="00600D5F" w:rsidRDefault="00600D5F" w:rsidP="00600D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D5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Дорослим і дітям віком від 14 років </w:t>
      </w:r>
      <w:r w:rsidRPr="00600D5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призначають</w:t>
      </w:r>
      <w:r w:rsidRPr="00600D5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600D5F">
        <w:rPr>
          <w:rFonts w:ascii="Times New Roman" w:eastAsia="Times New Roman" w:hAnsi="Times New Roman" w:cs="Times New Roman"/>
          <w:sz w:val="24"/>
          <w:szCs w:val="24"/>
          <w:lang w:eastAsia="ru-RU"/>
        </w:rPr>
        <w:t>по 2 таблетки 3 рази на добу.</w:t>
      </w:r>
    </w:p>
    <w:p w:rsidR="00600D5F" w:rsidRPr="00600D5F" w:rsidRDefault="00600D5F" w:rsidP="00600D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D5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Дітям віком від </w:t>
      </w:r>
      <w:r w:rsidRPr="00600D5F">
        <w:rPr>
          <w:rFonts w:ascii="Times New Roman" w:eastAsia="Times New Roman" w:hAnsi="Times New Roman" w:cs="Times New Roman"/>
          <w:i/>
          <w:sz w:val="24"/>
          <w:szCs w:val="24"/>
          <w:lang w:val="ru-RU" w:eastAsia="ru-RU"/>
        </w:rPr>
        <w:t>6</w:t>
      </w:r>
      <w:r w:rsidRPr="00600D5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до 14 років </w:t>
      </w:r>
      <w:r w:rsidRPr="00600D5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призначають</w:t>
      </w:r>
      <w:r w:rsidRPr="00600D5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600D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1 таблетці 3 рази на добу. </w:t>
      </w:r>
    </w:p>
    <w:p w:rsidR="00600D5F" w:rsidRPr="00600D5F" w:rsidRDefault="00600D5F" w:rsidP="00600D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D5F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 лікування визначає лікар залежно від характеру та перебігу захворювання.</w:t>
      </w:r>
    </w:p>
    <w:p w:rsidR="00600D5F" w:rsidRPr="00600D5F" w:rsidRDefault="00600D5F" w:rsidP="00600D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D5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алкогольному ураженні печінки дорослим призначають по 2 таблетки 3 рази на добу протягом 1 місяця, потім по 1 таблетці 3 рази на добу протягом 6 – 12 місяців.</w:t>
      </w:r>
    </w:p>
    <w:p w:rsidR="00600D5F" w:rsidRPr="00600D5F" w:rsidRDefault="00600D5F" w:rsidP="00600D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0D5F" w:rsidRPr="00600D5F" w:rsidRDefault="00600D5F" w:rsidP="00600D5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600D5F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Діти.</w:t>
      </w:r>
    </w:p>
    <w:p w:rsidR="00600D5F" w:rsidRPr="00600D5F" w:rsidRDefault="00600D5F" w:rsidP="00600D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00D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Ефективність і безпека застосування препарату дітям до </w:t>
      </w:r>
      <w:r w:rsidRPr="00600D5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6</w:t>
      </w:r>
      <w:r w:rsidRPr="00600D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років не встановлена, тому протипоказано його призначати цій віковій категорії пацієнтів.</w:t>
      </w:r>
    </w:p>
    <w:p w:rsidR="00600D5F" w:rsidRPr="00600D5F" w:rsidRDefault="00600D5F" w:rsidP="00600D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600D5F" w:rsidRPr="00600D5F" w:rsidRDefault="00600D5F" w:rsidP="00600D5F">
      <w:pPr>
        <w:widowControl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D5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Передозування.</w:t>
      </w:r>
      <w:r w:rsidRPr="00600D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00D5F" w:rsidRPr="00600D5F" w:rsidRDefault="00600D5F" w:rsidP="00600D5F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D5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Випадків передозування не спостерігалося. Можливе запаморочення чи посилення проявів побічних реакцій. Специфічний антидот відсутній. Лікування симптоматичне.</w:t>
      </w:r>
    </w:p>
    <w:p w:rsidR="00600D5F" w:rsidRPr="00600D5F" w:rsidRDefault="00600D5F" w:rsidP="00600D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0D5F" w:rsidRPr="00600D5F" w:rsidRDefault="00600D5F" w:rsidP="00600D5F">
      <w:pPr>
        <w:tabs>
          <w:tab w:val="left" w:pos="262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600D5F" w:rsidRPr="00600D5F" w:rsidRDefault="00600D5F" w:rsidP="00600D5F">
      <w:pPr>
        <w:tabs>
          <w:tab w:val="left" w:pos="262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600D5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Побічні реакції.</w:t>
      </w:r>
    </w:p>
    <w:p w:rsidR="00600D5F" w:rsidRPr="00600D5F" w:rsidRDefault="00600D5F" w:rsidP="00600D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D5F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З боку шкіри та підшкірної клітковини</w:t>
      </w:r>
      <w:r w:rsidRPr="00600D5F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: г</w:t>
      </w:r>
      <w:r w:rsidRPr="00600D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іперемія, висипання, свербіж, набряк шкіри, тяжкі шкірні реакції, в т. ч. токсичний епідермальний </w:t>
      </w:r>
      <w:proofErr w:type="spellStart"/>
      <w:r w:rsidRPr="00600D5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некроліз</w:t>
      </w:r>
      <w:proofErr w:type="spellEnd"/>
      <w:r w:rsidRPr="00600D5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00D5F" w:rsidRPr="00600D5F" w:rsidRDefault="00600D5F" w:rsidP="00600D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D5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 боку травного тракту:</w:t>
      </w:r>
      <w:r w:rsidRPr="00600D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00D5F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диспептичні</w:t>
      </w:r>
      <w:proofErr w:type="spellEnd"/>
      <w:r w:rsidRPr="00600D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явища, нудота, послаблення випорожнення.</w:t>
      </w:r>
    </w:p>
    <w:p w:rsidR="00600D5F" w:rsidRPr="00600D5F" w:rsidRDefault="00600D5F" w:rsidP="00600D5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600D5F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При застосуванні лікарського засобу  можливі реакції </w:t>
      </w:r>
      <w:proofErr w:type="spellStart"/>
      <w:r w:rsidRPr="00600D5F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гіперчутливості</w:t>
      </w:r>
      <w:proofErr w:type="spellEnd"/>
      <w:r w:rsidRPr="00600D5F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.</w:t>
      </w:r>
    </w:p>
    <w:p w:rsidR="00600D5F" w:rsidRPr="00600D5F" w:rsidRDefault="00600D5F" w:rsidP="00600D5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600D5F" w:rsidRPr="00600D5F" w:rsidRDefault="00600D5F" w:rsidP="00600D5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00D5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Термін придатності</w:t>
      </w:r>
      <w:r w:rsidRPr="00600D5F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. </w:t>
      </w:r>
      <w:r w:rsidRPr="00600D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 роки.</w:t>
      </w:r>
    </w:p>
    <w:p w:rsidR="00600D5F" w:rsidRPr="00600D5F" w:rsidRDefault="00600D5F" w:rsidP="00600D5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00D5F" w:rsidRPr="00600D5F" w:rsidRDefault="00600D5F" w:rsidP="00600D5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00D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Умови зберігання.</w:t>
      </w:r>
    </w:p>
    <w:p w:rsidR="00600D5F" w:rsidRPr="00600D5F" w:rsidRDefault="00600D5F" w:rsidP="00600D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00D5F">
        <w:rPr>
          <w:rFonts w:ascii="Times New Roman" w:eastAsia="Times New Roman" w:hAnsi="Times New Roman" w:cs="Times New Roman"/>
          <w:sz w:val="24"/>
          <w:szCs w:val="24"/>
          <w:lang w:eastAsia="ru-RU"/>
        </w:rPr>
        <w:t>Зберігати</w:t>
      </w:r>
      <w:r w:rsidRPr="00600D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600D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температурі не вище 30 °С в оригінальній упаковці. </w:t>
      </w:r>
    </w:p>
    <w:p w:rsidR="00600D5F" w:rsidRPr="00600D5F" w:rsidRDefault="00600D5F" w:rsidP="00600D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D5F">
        <w:rPr>
          <w:rFonts w:ascii="Times New Roman" w:eastAsia="Times New Roman" w:hAnsi="Times New Roman" w:cs="Times New Roman"/>
          <w:sz w:val="24"/>
          <w:szCs w:val="24"/>
          <w:lang w:eastAsia="ru-RU"/>
        </w:rPr>
        <w:t>Зберігати у недоступному для дітей місці.</w:t>
      </w:r>
    </w:p>
    <w:p w:rsidR="00600D5F" w:rsidRPr="00600D5F" w:rsidRDefault="00600D5F" w:rsidP="00600D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0D5F" w:rsidRPr="00600D5F" w:rsidRDefault="00600D5F" w:rsidP="00600D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D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Упаковка.</w:t>
      </w:r>
    </w:p>
    <w:p w:rsidR="00512D0F" w:rsidRDefault="00600D5F" w:rsidP="008A1DD7">
      <w:pPr>
        <w:spacing w:after="0" w:line="240" w:lineRule="auto"/>
        <w:jc w:val="both"/>
      </w:pPr>
      <w:r w:rsidRPr="00600D5F">
        <w:rPr>
          <w:rFonts w:ascii="Times New Roman" w:eastAsia="Calibri" w:hAnsi="Times New Roman" w:cs="Times New Roman"/>
          <w:sz w:val="24"/>
          <w:szCs w:val="24"/>
        </w:rPr>
        <w:t>По 100 таблеток у пластиковій банці; по 1 банці в картонній коробці.</w:t>
      </w:r>
      <w:bookmarkStart w:id="0" w:name="_GoBack"/>
      <w:bookmarkEnd w:id="0"/>
    </w:p>
    <w:sectPr w:rsidR="00512D0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D5F"/>
    <w:rsid w:val="00512D0F"/>
    <w:rsid w:val="00600D5F"/>
    <w:rsid w:val="008A1DD7"/>
    <w:rsid w:val="00EF0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75C739-0CBE-424D-A86E-2F1A611E6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004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3474</Words>
  <Characters>1981</Characters>
  <Application>Microsoft Office Word</Application>
  <DocSecurity>0</DocSecurity>
  <Lines>16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2020-01-15T14:17:00Z</cp:lastPrinted>
  <dcterms:created xsi:type="dcterms:W3CDTF">2020-01-15T14:06:00Z</dcterms:created>
  <dcterms:modified xsi:type="dcterms:W3CDTF">2020-01-15T14:17:00Z</dcterms:modified>
</cp:coreProperties>
</file>