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A" w14:textId="77777777" w:rsidR="001E4659" w:rsidRDefault="00000000">
      <w:pPr>
        <w:pStyle w:val="1"/>
        <w:spacing w:before="240" w:after="240" w:line="245" w:lineRule="auto"/>
        <w:jc w:val="center"/>
        <w:rPr>
          <w:b/>
          <w:bCs/>
          <w:sz w:val="22"/>
          <w:szCs w:val="22"/>
        </w:rPr>
      </w:pPr>
      <w:bookmarkStart w:id="0" w:name="_i7rul71vrje" w:colFirst="0" w:colLast="0"/>
      <w:bookmarkEnd w:id="0"/>
      <w:r>
        <w:rPr>
          <w:b/>
          <w:bCs/>
          <w:sz w:val="22"/>
          <w:szCs w:val="22"/>
        </w:rPr>
        <w:t>REBUILD UKRAINE: CONSTRUCTION &amp; ENERGY</w:t>
      </w:r>
      <w:r>
        <w:rPr>
          <w:b/>
          <w:bCs/>
          <w:sz w:val="22"/>
          <w:szCs w:val="22"/>
        </w:rPr>
        <w:br/>
        <w:t>COOPERATE TODAY. INVEST IN TOMORROW!</w:t>
      </w:r>
    </w:p>
    <w:p w14:paraId="0000000B" w14:textId="77777777" w:rsidR="001E4659" w:rsidRDefault="00000000">
      <w:pPr>
        <w:spacing w:before="240" w:after="240" w:line="245" w:lineRule="auto"/>
      </w:pPr>
      <w:r>
        <w:t>12–13 листопада 2026 року у Варшаві (Польща), у виставковому центрі EXPO XXI, відбудеться міжнародна виставка та конференція</w:t>
      </w:r>
      <w:r>
        <w:rPr>
          <w:b/>
          <w:bCs/>
        </w:rPr>
        <w:t xml:space="preserve"> REBUILD UKRAINE: CONSTRUCTION &amp; ENERGY </w:t>
      </w:r>
      <w:r>
        <w:t>— ключова подія, присвячена відновленню України.</w:t>
      </w:r>
    </w:p>
    <w:p w14:paraId="0000000C" w14:textId="77777777" w:rsidR="001E4659" w:rsidRDefault="00000000">
      <w:pPr>
        <w:spacing w:before="240" w:after="240" w:line="245" w:lineRule="auto"/>
      </w:pPr>
      <w:proofErr w:type="spellStart"/>
      <w:r>
        <w:rPr>
          <w:b/>
          <w:bCs/>
        </w:rPr>
        <w:t>ReBuild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 xml:space="preserve"> </w:t>
      </w:r>
      <w:r>
        <w:t>вже вшосте стане центральною точкою зустрічі для всіх, хто бачить своє місце у великому проєкті відбудови України.</w:t>
      </w:r>
    </w:p>
    <w:p w14:paraId="0000000D" w14:textId="77777777" w:rsidR="001E4659" w:rsidRDefault="00000000">
      <w:pPr>
        <w:spacing w:before="240" w:after="240" w:line="245" w:lineRule="auto"/>
      </w:pPr>
      <w:r>
        <w:t>Основною метою заходу є залучення міжнародного фінансування для розвитку українських громад, сприяння підприємствам енергетичної галузі України у відновленні об’єктів критичної інфраструктури, що постраждали внаслідок військової агресії, а також залучення інвестицій у міста та регіони України, які сьогодні підтримують мільйони внутрішньо переміщених осіб та мають значний інвестиційний потенціал.</w:t>
      </w:r>
    </w:p>
    <w:p w14:paraId="0000000E" w14:textId="77777777" w:rsidR="001E4659" w:rsidRDefault="00000000">
      <w:pPr>
        <w:spacing w:before="240" w:after="240" w:line="245" w:lineRule="auto"/>
        <w:rPr>
          <w:b/>
          <w:bCs/>
        </w:rPr>
      </w:pPr>
      <w:r>
        <w:rPr>
          <w:b/>
          <w:bCs/>
        </w:rPr>
        <w:t xml:space="preserve">Масштаб </w:t>
      </w:r>
      <w:proofErr w:type="spellStart"/>
      <w:r>
        <w:rPr>
          <w:b/>
          <w:bCs/>
        </w:rPr>
        <w:t>ReBuild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 xml:space="preserve"> 2025 у цифрах:</w:t>
      </w:r>
    </w:p>
    <w:p w14:paraId="0000000F" w14:textId="77777777" w:rsidR="001E4659" w:rsidRDefault="00000000">
      <w:pPr>
        <w:numPr>
          <w:ilvl w:val="0"/>
          <w:numId w:val="1"/>
        </w:numPr>
        <w:spacing w:before="240" w:line="245" w:lineRule="auto"/>
      </w:pPr>
      <w:r>
        <w:t>6289 унікальних учасників заходу з 51 країни</w:t>
      </w:r>
    </w:p>
    <w:p w14:paraId="00000010" w14:textId="77777777" w:rsidR="001E4659" w:rsidRDefault="00000000">
      <w:pPr>
        <w:numPr>
          <w:ilvl w:val="0"/>
          <w:numId w:val="1"/>
        </w:numPr>
        <w:spacing w:line="245" w:lineRule="auto"/>
      </w:pPr>
      <w:r>
        <w:t>764 експоненти з 33 країн</w:t>
      </w:r>
    </w:p>
    <w:p w14:paraId="00000011" w14:textId="77777777" w:rsidR="001E4659" w:rsidRDefault="00000000">
      <w:pPr>
        <w:numPr>
          <w:ilvl w:val="0"/>
          <w:numId w:val="1"/>
        </w:numPr>
        <w:spacing w:line="245" w:lineRule="auto"/>
      </w:pPr>
      <w:r>
        <w:t>24 національні павільйони</w:t>
      </w:r>
    </w:p>
    <w:p w14:paraId="00000012" w14:textId="77777777" w:rsidR="001E4659" w:rsidRDefault="00000000">
      <w:pPr>
        <w:numPr>
          <w:ilvl w:val="0"/>
          <w:numId w:val="1"/>
        </w:numPr>
        <w:spacing w:line="245" w:lineRule="auto"/>
      </w:pPr>
      <w:r>
        <w:t>28 заходів ділової програми</w:t>
      </w:r>
    </w:p>
    <w:p w14:paraId="00000013" w14:textId="77777777" w:rsidR="001E4659" w:rsidRDefault="00000000">
      <w:pPr>
        <w:numPr>
          <w:ilvl w:val="0"/>
          <w:numId w:val="1"/>
        </w:numPr>
        <w:spacing w:line="245" w:lineRule="auto"/>
      </w:pPr>
      <w:r>
        <w:t>311 спікерів</w:t>
      </w:r>
    </w:p>
    <w:p w14:paraId="00000014" w14:textId="77777777" w:rsidR="001E4659" w:rsidRDefault="00000000">
      <w:pPr>
        <w:numPr>
          <w:ilvl w:val="0"/>
          <w:numId w:val="1"/>
        </w:numPr>
        <w:spacing w:after="240" w:line="245" w:lineRule="auto"/>
      </w:pPr>
      <w:r>
        <w:t>133 громади України</w:t>
      </w:r>
    </w:p>
    <w:p w14:paraId="00000015" w14:textId="77777777" w:rsidR="001E4659" w:rsidRDefault="00000000">
      <w:pPr>
        <w:spacing w:before="240" w:after="240" w:line="245" w:lineRule="auto"/>
      </w:pPr>
      <w:r>
        <w:rPr>
          <w:b/>
          <w:bCs/>
        </w:rPr>
        <w:t>Глобальний фокус, локальний вплив.</w:t>
      </w:r>
      <w:r>
        <w:rPr>
          <w:b/>
          <w:bCs/>
        </w:rPr>
        <w:br/>
      </w:r>
      <w:r>
        <w:t xml:space="preserve">Під час </w:t>
      </w: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міжнародні та українські компанії знайомляться з конкретними запитами українських громад, презентують технології, обговорюють фінансування та укладають угоди. Від енергоефективних рішень до комплексного відновлення інфраструктури — жодна інша подія не має такого рівня глибини та фокусу на реальних потребах.</w:t>
      </w:r>
    </w:p>
    <w:p w14:paraId="00000016" w14:textId="77777777" w:rsidR="001E4659" w:rsidRDefault="00000000">
      <w:pPr>
        <w:spacing w:before="240" w:after="240" w:line="245" w:lineRule="auto"/>
        <w:rPr>
          <w:b/>
          <w:bCs/>
        </w:rPr>
      </w:pPr>
      <w:r>
        <w:pict w14:anchorId="44BC58CD">
          <v:rect id="_x0000_i1131" style="width:0;height:1.5pt" o:hralign="center" o:hrstd="t" o:hr="t" fillcolor="#a0a0a0" stroked="f"/>
        </w:pict>
      </w:r>
    </w:p>
    <w:p w14:paraId="00000017" w14:textId="77777777" w:rsidR="001E4659" w:rsidRDefault="00000000">
      <w:pPr>
        <w:pStyle w:val="3"/>
        <w:keepNext w:val="0"/>
        <w:keepLines w:val="0"/>
        <w:spacing w:before="280" w:line="245" w:lineRule="auto"/>
        <w:rPr>
          <w:b/>
          <w:bCs/>
          <w:color w:val="000000"/>
          <w:sz w:val="22"/>
          <w:szCs w:val="22"/>
        </w:rPr>
      </w:pPr>
      <w:bookmarkStart w:id="1" w:name="_ojr9lis0re41" w:colFirst="0" w:colLast="0"/>
      <w:bookmarkEnd w:id="1"/>
      <w:r>
        <w:rPr>
          <w:b/>
          <w:bCs/>
          <w:color w:val="000000"/>
          <w:sz w:val="22"/>
          <w:szCs w:val="22"/>
        </w:rPr>
        <w:t xml:space="preserve">Програма заходів </w:t>
      </w:r>
      <w:proofErr w:type="spellStart"/>
      <w:r>
        <w:rPr>
          <w:b/>
          <w:bCs/>
          <w:color w:val="000000"/>
          <w:sz w:val="22"/>
          <w:szCs w:val="22"/>
        </w:rPr>
        <w:t>ReBuild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Ukraine</w:t>
      </w:r>
      <w:proofErr w:type="spellEnd"/>
      <w:r>
        <w:rPr>
          <w:b/>
          <w:bCs/>
          <w:color w:val="000000"/>
          <w:sz w:val="22"/>
          <w:szCs w:val="22"/>
        </w:rPr>
        <w:t xml:space="preserve"> 2026</w:t>
      </w:r>
    </w:p>
    <w:p w14:paraId="00000018" w14:textId="77777777" w:rsidR="001E4659" w:rsidRDefault="00000000">
      <w:pPr>
        <w:spacing w:before="240" w:after="240" w:line="245" w:lineRule="auto"/>
      </w:pPr>
      <w:r>
        <w:rPr>
          <w:b/>
          <w:bCs/>
        </w:rPr>
        <w:t>Офіційне відкриття</w:t>
      </w:r>
      <w:r>
        <w:rPr>
          <w:b/>
          <w:bCs/>
        </w:rPr>
        <w:br/>
      </w:r>
      <w:r>
        <w:t>Представники профільних міністерств України, Європейського Союзу та інших країн представлять своє бачення механізмів відбудови України.</w:t>
      </w:r>
    </w:p>
    <w:p w14:paraId="00000019" w14:textId="77777777" w:rsidR="001E4659" w:rsidRDefault="00000000">
      <w:pPr>
        <w:spacing w:before="240" w:after="240" w:line="245" w:lineRule="auto"/>
        <w:rPr>
          <w:i/>
          <w:iCs/>
        </w:rPr>
      </w:pPr>
      <w:r>
        <w:rPr>
          <w:b/>
          <w:bCs/>
        </w:rPr>
        <w:t>Інвестиційна конференція Європейський Союз – Україна</w:t>
      </w:r>
      <w:r>
        <w:rPr>
          <w:b/>
          <w:bCs/>
        </w:rPr>
        <w:br/>
      </w:r>
      <w:r>
        <w:t xml:space="preserve">Третя Інвестиційна конференція Україна–ЄС мобілізує приватні інвестиції для відновлення, реконструкції та модернізації України. </w:t>
      </w:r>
      <w:r>
        <w:rPr>
          <w:i/>
          <w:iCs/>
        </w:rPr>
        <w:t>(Організатори: Європейська комісія, Міністерство економіки, довкілля та сільського господарства України).</w:t>
      </w:r>
    </w:p>
    <w:p w14:paraId="0000001A" w14:textId="77777777" w:rsidR="001E4659" w:rsidRDefault="00000000">
      <w:pPr>
        <w:spacing w:before="240" w:after="240" w:line="240" w:lineRule="auto"/>
        <w:rPr>
          <w:i/>
          <w:iCs/>
        </w:rPr>
      </w:pPr>
      <w:proofErr w:type="spellStart"/>
      <w:r>
        <w:rPr>
          <w:b/>
          <w:bCs/>
        </w:rPr>
        <w:t>Energizing</w:t>
      </w:r>
      <w:proofErr w:type="spellEnd"/>
      <w:r>
        <w:rPr>
          <w:b/>
          <w:bCs/>
        </w:rPr>
        <w:t xml:space="preserve"> Recovery: </w:t>
      </w:r>
      <w:proofErr w:type="spellStart"/>
      <w:r>
        <w:rPr>
          <w:b/>
          <w:bCs/>
        </w:rPr>
        <w:t>Building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Stronger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Energy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Sector</w:t>
      </w:r>
      <w:proofErr w:type="spellEnd"/>
      <w:r>
        <w:rPr>
          <w:b/>
          <w:bCs/>
        </w:rPr>
        <w:br/>
      </w:r>
      <w:r>
        <w:t>Енергетична Конференція об'єднує представників української та міжнародної влади й бізнесу для обговорення стратегічних напрямів розвитку, політик, інвестиційних можливостей і цифрової трансформації енергетики.</w:t>
      </w:r>
      <w:r>
        <w:rPr>
          <w:i/>
          <w:iCs/>
        </w:rPr>
        <w:t xml:space="preserve"> </w:t>
      </w:r>
      <w:r>
        <w:rPr>
          <w:i/>
          <w:iCs/>
          <w:highlight w:val="white"/>
        </w:rPr>
        <w:t xml:space="preserve">(Організатори: Міністерство енергетики України та Прем’єр Експо) </w:t>
      </w:r>
    </w:p>
    <w:p w14:paraId="0000001B" w14:textId="77777777" w:rsidR="001E4659" w:rsidRDefault="00000000">
      <w:pPr>
        <w:spacing w:before="240" w:after="240" w:line="245" w:lineRule="auto"/>
        <w:rPr>
          <w:b/>
          <w:bCs/>
          <w:i/>
          <w:iCs/>
        </w:rPr>
      </w:pPr>
      <w:r>
        <w:rPr>
          <w:b/>
          <w:bCs/>
        </w:rPr>
        <w:t xml:space="preserve">Recovery </w:t>
      </w:r>
      <w:proofErr w:type="spellStart"/>
      <w:r>
        <w:rPr>
          <w:b/>
          <w:bCs/>
        </w:rPr>
        <w:t>Construction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5.0</w:t>
      </w:r>
      <w:r>
        <w:rPr>
          <w:b/>
          <w:bCs/>
        </w:rPr>
        <w:br/>
      </w:r>
      <w:r>
        <w:t>Будівельний форум Україна–ЄС — щорічна зустріч будівельного бізнесу та органів державної влади для консолідації зусиль у відбудові.</w:t>
      </w:r>
      <w:r>
        <w:rPr>
          <w:b/>
          <w:bCs/>
        </w:rPr>
        <w:t xml:space="preserve"> </w:t>
      </w:r>
      <w:r>
        <w:rPr>
          <w:i/>
          <w:iCs/>
          <w:highlight w:val="white"/>
        </w:rPr>
        <w:t xml:space="preserve">(Організатори: Конфедерація будівельників України та Прем’єр Експо; За підтримки: FIEC) </w:t>
      </w:r>
    </w:p>
    <w:p w14:paraId="0000001C" w14:textId="77777777" w:rsidR="001E4659" w:rsidRDefault="00000000">
      <w:pPr>
        <w:spacing w:before="240" w:after="240" w:line="245" w:lineRule="auto"/>
        <w:rPr>
          <w:i/>
          <w:iCs/>
          <w:highlight w:val="white"/>
        </w:rPr>
      </w:pP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Recovery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br/>
      </w:r>
      <w:r>
        <w:t>Ключовий міжнародний водний форум, що об’єднує уряди України та ЄС, водоканали й донорів задля відновлення критичної водної інфраструктури.</w:t>
      </w:r>
      <w:r>
        <w:rPr>
          <w:i/>
          <w:iCs/>
          <w:highlight w:val="white"/>
        </w:rPr>
        <w:t>(Організатори: Асоціація водоканалів України та Прем’єр Експо)</w:t>
      </w:r>
    </w:p>
    <w:p w14:paraId="0000001D" w14:textId="77777777" w:rsidR="001E4659" w:rsidRDefault="00000000">
      <w:pPr>
        <w:spacing w:before="240" w:after="240" w:line="245" w:lineRule="auto"/>
      </w:pPr>
      <w:r>
        <w:rPr>
          <w:b/>
          <w:bCs/>
        </w:rPr>
        <w:lastRenderedPageBreak/>
        <w:t xml:space="preserve">SOLAR BESS GRID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br/>
      </w:r>
      <w:r>
        <w:t>Подія об’єднує представників бізнесу, державних органів, фінансових установ і технологічних компаній для обговорення нових можливостей, викликів та інноваційних рішень у сфері СЕС, зберігання енергії та децентралізованої генерації.</w:t>
      </w:r>
      <w:r>
        <w:rPr>
          <w:highlight w:val="white"/>
        </w:rPr>
        <w:t xml:space="preserve"> </w:t>
      </w:r>
      <w:r>
        <w:rPr>
          <w:i/>
          <w:iCs/>
          <w:highlight w:val="white"/>
        </w:rPr>
        <w:t>(Організатори: Асоціація сонячної енергетики України та Прем’єр Експо)</w:t>
      </w:r>
    </w:p>
    <w:p w14:paraId="0000001E" w14:textId="77777777" w:rsidR="001E4659" w:rsidRDefault="00000000">
      <w:pPr>
        <w:spacing w:before="240" w:after="240" w:line="245" w:lineRule="auto"/>
        <w:rPr>
          <w:i/>
          <w:iCs/>
        </w:rPr>
      </w:pPr>
      <w:r>
        <w:rPr>
          <w:b/>
          <w:bCs/>
        </w:rPr>
        <w:t>Марафон громад</w:t>
      </w:r>
      <w:r>
        <w:rPr>
          <w:b/>
          <w:bCs/>
        </w:rPr>
        <w:br/>
      </w:r>
      <w:r>
        <w:t xml:space="preserve">Очільники громад презентують проєкти відбудови та інвестиційні можливості для пошуку партнерів. </w:t>
      </w:r>
      <w:r>
        <w:rPr>
          <w:i/>
          <w:iCs/>
          <w:highlight w:val="white"/>
        </w:rPr>
        <w:t>(Організатор: Прем’єр Експо)</w:t>
      </w:r>
    </w:p>
    <w:p w14:paraId="0000001F" w14:textId="77777777" w:rsidR="001E4659" w:rsidRDefault="00000000">
      <w:pPr>
        <w:spacing w:before="240" w:after="240" w:line="245" w:lineRule="auto"/>
      </w:pPr>
      <w:r>
        <w:rPr>
          <w:b/>
          <w:bCs/>
        </w:rPr>
        <w:t>Воркшопи</w:t>
      </w:r>
      <w:r>
        <w:rPr>
          <w:b/>
          <w:bCs/>
        </w:rPr>
        <w:br/>
      </w:r>
      <w:r>
        <w:t>Від Європейської комісії та Міністерства економіки, довкілля та сільського господарства України.</w:t>
      </w:r>
    </w:p>
    <w:p w14:paraId="00000020" w14:textId="77777777" w:rsidR="001E4659" w:rsidRDefault="00000000">
      <w:pPr>
        <w:spacing w:before="240" w:after="240" w:line="245" w:lineRule="auto"/>
        <w:rPr>
          <w:b/>
          <w:bCs/>
        </w:rPr>
      </w:pPr>
      <w:r>
        <w:pict w14:anchorId="1A5CA391">
          <v:rect id="_x0000_i1132" style="width:0;height:1.5pt" o:hralign="center" o:hrstd="t" o:hr="t" fillcolor="#a0a0a0" stroked="f"/>
        </w:pict>
      </w:r>
    </w:p>
    <w:p w14:paraId="00000021" w14:textId="77777777" w:rsidR="001E4659" w:rsidRDefault="00000000">
      <w:pPr>
        <w:pStyle w:val="3"/>
        <w:keepNext w:val="0"/>
        <w:keepLines w:val="0"/>
        <w:spacing w:before="280" w:line="245" w:lineRule="auto"/>
        <w:rPr>
          <w:b/>
          <w:bCs/>
          <w:color w:val="000000"/>
          <w:sz w:val="22"/>
          <w:szCs w:val="22"/>
        </w:rPr>
      </w:pPr>
      <w:bookmarkStart w:id="2" w:name="_j3qyfw3h9fux" w:colFirst="0" w:colLast="0"/>
      <w:bookmarkEnd w:id="2"/>
      <w:r>
        <w:rPr>
          <w:b/>
          <w:bCs/>
          <w:color w:val="000000"/>
          <w:sz w:val="22"/>
          <w:szCs w:val="22"/>
        </w:rPr>
        <w:t>Спеціальні експозиції 2026</w:t>
      </w:r>
    </w:p>
    <w:p w14:paraId="00000022" w14:textId="77777777" w:rsidR="001E4659" w:rsidRDefault="00000000">
      <w:pPr>
        <w:spacing w:before="240" w:after="240" w:line="245" w:lineRule="auto"/>
        <w:rPr>
          <w:highlight w:val="white"/>
        </w:rPr>
      </w:pPr>
      <w:r>
        <w:rPr>
          <w:b/>
          <w:bCs/>
          <w:highlight w:val="white"/>
        </w:rPr>
        <w:t>Національний павільйон «Україна та її громади»</w:t>
      </w:r>
      <w:r>
        <w:rPr>
          <w:b/>
          <w:bCs/>
          <w:highlight w:val="white"/>
        </w:rPr>
        <w:br/>
      </w:r>
      <w:r>
        <w:rPr>
          <w:highlight w:val="white"/>
        </w:rPr>
        <w:t xml:space="preserve">Простір для діалогу з 20 громадами України, які презентують реальні проєкти — від інфраструктурних рішень до інвестиційних можливостей. Відвідувачі зможуть напряму поспілкуватися з представниками громад, отримати детальну інформацію та обговорити співпрацю. Загалом у події беруть участь понад 100 громад, формуючи унікальну платформу для </w:t>
      </w:r>
      <w:proofErr w:type="spellStart"/>
      <w:r>
        <w:rPr>
          <w:highlight w:val="white"/>
        </w:rPr>
        <w:t>партнерств</w:t>
      </w:r>
      <w:proofErr w:type="spellEnd"/>
      <w:r>
        <w:rPr>
          <w:highlight w:val="white"/>
        </w:rPr>
        <w:t xml:space="preserve"> і практичних рішень.</w:t>
      </w:r>
    </w:p>
    <w:p w14:paraId="00000023" w14:textId="77777777" w:rsidR="001E4659" w:rsidRDefault="00000000">
      <w:pPr>
        <w:spacing w:before="240" w:after="240" w:line="245" w:lineRule="auto"/>
      </w:pPr>
      <w:r>
        <w:rPr>
          <w:b/>
          <w:bCs/>
        </w:rPr>
        <w:t>Національна експозиція «Енергетика України»</w:t>
      </w:r>
      <w:r>
        <w:rPr>
          <w:b/>
          <w:bCs/>
        </w:rPr>
        <w:br/>
      </w:r>
      <w:r>
        <w:t>За підтримки Міністерства енергетики України експозиція об’єднає провідні державні енергетичні компанії. Тут будуть представлені ключові проєкти з відновлення та розвитку енергетичної інфраструктури України, а також можливості для партнерства у стратегічному секторі.</w:t>
      </w:r>
    </w:p>
    <w:p w14:paraId="00000024" w14:textId="77777777" w:rsidR="001E4659" w:rsidRDefault="00000000">
      <w:pPr>
        <w:spacing w:before="240" w:after="240" w:line="245" w:lineRule="auto"/>
      </w:pPr>
      <w:r>
        <w:rPr>
          <w:b/>
          <w:bCs/>
        </w:rPr>
        <w:t>Виставка будівельних та енергетичних рішень</w:t>
      </w:r>
      <w:r>
        <w:rPr>
          <w:b/>
          <w:bCs/>
        </w:rPr>
        <w:br/>
      </w:r>
      <w:r>
        <w:t>Експозиція будівельних технологій, обладнання та матеріалів, сучасного електротехнічного обладнання та «зелених» технологій від провідних світових виробників.</w:t>
      </w:r>
    </w:p>
    <w:p w14:paraId="00000025" w14:textId="77777777" w:rsidR="001E4659" w:rsidRDefault="00000000">
      <w:pPr>
        <w:spacing w:before="240" w:after="240" w:line="245" w:lineRule="auto"/>
        <w:rPr>
          <w:b/>
          <w:bCs/>
        </w:rPr>
      </w:pPr>
      <w:r>
        <w:pict w14:anchorId="461D6728">
          <v:rect id="_x0000_i1133" style="width:0;height:1.5pt" o:hralign="center" o:hrstd="t" o:hr="t" fillcolor="#a0a0a0" stroked="f"/>
        </w:pict>
      </w:r>
    </w:p>
    <w:p w14:paraId="00000026" w14:textId="77777777" w:rsidR="001E4659" w:rsidRDefault="00000000">
      <w:pPr>
        <w:shd w:val="clear" w:color="auto" w:fill="FFFFFF"/>
        <w:spacing w:after="160"/>
      </w:pP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об’єднує учасників, орієнтованих на конкретні дії та результати. Це простір для змістовного діалогу, де ідеї перетворюються на проєкти, а контакти — на партнерства. Саме тут формуються рішення для відновлення України на основі довіри та спільного бачення.</w:t>
      </w:r>
    </w:p>
    <w:p w14:paraId="00000027" w14:textId="77777777" w:rsidR="001E4659" w:rsidRDefault="00000000">
      <w:pPr>
        <w:shd w:val="clear" w:color="auto" w:fill="FFFFFF"/>
        <w:spacing w:after="160" w:line="257" w:lineRule="auto"/>
        <w:rPr>
          <w:highlight w:val="white"/>
        </w:rPr>
      </w:pPr>
      <w:r>
        <w:t>🔗</w:t>
      </w:r>
      <w:r>
        <w:rPr>
          <w:highlight w:val="white"/>
        </w:rPr>
        <w:t xml:space="preserve">Більше про подію: </w:t>
      </w:r>
      <w:hyperlink r:id="rId5">
        <w:r>
          <w:rPr>
            <w:highlight w:val="white"/>
          </w:rPr>
          <w:t>rebuildukraine.in.ua</w:t>
        </w:r>
      </w:hyperlink>
    </w:p>
    <w:p w14:paraId="00000028" w14:textId="77777777" w:rsidR="001E4659" w:rsidRDefault="00000000">
      <w:pPr>
        <w:spacing w:before="240" w:after="240" w:line="245" w:lineRule="auto"/>
        <w:rPr>
          <w:b/>
          <w:bCs/>
        </w:rPr>
      </w:pPr>
      <w:r>
        <w:pict w14:anchorId="5A8EFED0">
          <v:rect id="_x0000_i1134" style="width:0;height:1.5pt" o:hralign="center" o:hrstd="t" o:hr="t" fillcolor="#a0a0a0" stroked="f"/>
        </w:pict>
      </w:r>
    </w:p>
    <w:p w14:paraId="00000029" w14:textId="77777777" w:rsidR="001E4659" w:rsidRDefault="00000000">
      <w:pPr>
        <w:spacing w:before="240" w:after="240" w:line="245" w:lineRule="auto"/>
        <w:rPr>
          <w:b/>
          <w:bCs/>
        </w:rPr>
      </w:pPr>
      <w:r>
        <w:rPr>
          <w:b/>
          <w:bCs/>
        </w:rPr>
        <w:t>Запрошуємо представників ЗМІ до співпраці</w:t>
      </w:r>
      <w:r>
        <w:rPr>
          <w:b/>
          <w:bCs/>
        </w:rPr>
        <w:br/>
        <w:t>Контактна особа: Корольова Марія</w:t>
      </w:r>
      <w:r>
        <w:rPr>
          <w:b/>
          <w:bCs/>
        </w:rPr>
        <w:br/>
        <w:t>m.korolova@pe.com.ua</w:t>
      </w:r>
    </w:p>
    <w:p w14:paraId="0000002A" w14:textId="77777777" w:rsidR="001E4659" w:rsidRDefault="001E4659">
      <w:pPr>
        <w:spacing w:before="240" w:after="240" w:line="245" w:lineRule="auto"/>
        <w:rPr>
          <w:b/>
          <w:bCs/>
        </w:rPr>
      </w:pPr>
    </w:p>
    <w:p w14:paraId="0000002B" w14:textId="77777777" w:rsidR="001E4659" w:rsidRDefault="001E4659">
      <w:pPr>
        <w:spacing w:before="240" w:after="160"/>
        <w:rPr>
          <w:b/>
          <w:bCs/>
        </w:rPr>
      </w:pPr>
    </w:p>
    <w:p w14:paraId="0000002C" w14:textId="77777777" w:rsidR="001E4659" w:rsidRDefault="001E4659">
      <w:pPr>
        <w:spacing w:before="240" w:after="160"/>
        <w:rPr>
          <w:b/>
          <w:bCs/>
        </w:rPr>
      </w:pPr>
    </w:p>
    <w:p w14:paraId="0000002D" w14:textId="77777777" w:rsidR="001E4659" w:rsidRDefault="001E4659">
      <w:pPr>
        <w:spacing w:before="240" w:after="160"/>
        <w:rPr>
          <w:b/>
          <w:bCs/>
        </w:rPr>
      </w:pPr>
    </w:p>
    <w:p w14:paraId="0000002E" w14:textId="77777777" w:rsidR="001E4659" w:rsidRDefault="001E4659">
      <w:pPr>
        <w:spacing w:before="240" w:after="240"/>
        <w:rPr>
          <w:b/>
          <w:bCs/>
        </w:rPr>
      </w:pPr>
    </w:p>
    <w:p w14:paraId="0000002F" w14:textId="77777777" w:rsidR="001E4659" w:rsidRDefault="001E4659">
      <w:pPr>
        <w:spacing w:before="240" w:after="240"/>
        <w:rPr>
          <w:b/>
          <w:bCs/>
        </w:rPr>
      </w:pPr>
    </w:p>
    <w:p w14:paraId="00000030" w14:textId="77777777" w:rsidR="001E4659" w:rsidRDefault="001E4659">
      <w:pPr>
        <w:spacing w:before="240" w:after="240"/>
        <w:rPr>
          <w:b/>
          <w:bCs/>
        </w:rPr>
      </w:pPr>
    </w:p>
    <w:sectPr w:rsidR="001E4659">
      <w:pgSz w:w="11909" w:h="16834"/>
      <w:pgMar w:top="708" w:right="573" w:bottom="549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C82DE4F-2C05-4BB5-BE35-40343886228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FF98E3D-03AE-4AD8-AF11-176E20FFFB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94996"/>
    <w:multiLevelType w:val="multilevel"/>
    <w:tmpl w:val="74020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645A2F"/>
    <w:multiLevelType w:val="multilevel"/>
    <w:tmpl w:val="1B90C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AA6C74"/>
    <w:multiLevelType w:val="multilevel"/>
    <w:tmpl w:val="C7A21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1C3DA4"/>
    <w:multiLevelType w:val="multilevel"/>
    <w:tmpl w:val="18B65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FF7529"/>
    <w:multiLevelType w:val="multilevel"/>
    <w:tmpl w:val="F808D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565674"/>
    <w:multiLevelType w:val="multilevel"/>
    <w:tmpl w:val="B61E4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427FA6"/>
    <w:multiLevelType w:val="multilevel"/>
    <w:tmpl w:val="97DEC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3968798">
    <w:abstractNumId w:val="5"/>
  </w:num>
  <w:num w:numId="2" w16cid:durableId="2077627128">
    <w:abstractNumId w:val="6"/>
  </w:num>
  <w:num w:numId="3" w16cid:durableId="111824425">
    <w:abstractNumId w:val="0"/>
  </w:num>
  <w:num w:numId="4" w16cid:durableId="1200364327">
    <w:abstractNumId w:val="3"/>
  </w:num>
  <w:num w:numId="5" w16cid:durableId="1149441827">
    <w:abstractNumId w:val="2"/>
  </w:num>
  <w:num w:numId="6" w16cid:durableId="1010717700">
    <w:abstractNumId w:val="4"/>
  </w:num>
  <w:num w:numId="7" w16cid:durableId="1974094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659"/>
    <w:rsid w:val="001E4659"/>
    <w:rsid w:val="004A7C42"/>
    <w:rsid w:val="005F3CFE"/>
    <w:rsid w:val="00CE78DF"/>
    <w:rsid w:val="00E9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F7176"/>
  <w15:docId w15:val="{38B40226-0B99-4A77-B7BB-9CF1F262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920C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92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rebuildukraine.in.ua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700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Mariia Korolova</dc:creator>
  <cp:lastModifiedBy>Mariia Korolova</cp:lastModifiedBy>
  <cp:revision>2</cp:revision>
  <dcterms:created xsi:type="dcterms:W3CDTF">2026-07-01T12:46:00Z</dcterms:created>
  <dcterms:modified xsi:type="dcterms:W3CDTF">2026-07-01T12:46:00Z</dcterms:modified>
</cp:coreProperties>
</file>