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33" w:rsidRPr="00670033" w:rsidRDefault="00670033" w:rsidP="00670033">
      <w:pPr>
        <w:spacing w:line="450" w:lineRule="atLeast"/>
        <w:jc w:val="center"/>
        <w:rPr>
          <w:rFonts w:ascii="Georgia" w:eastAsia="Times New Roman" w:hAnsi="Georgia" w:cs="Arial"/>
          <w:b/>
          <w:bCs/>
          <w:color w:val="96004A"/>
          <w:sz w:val="30"/>
          <w:szCs w:val="30"/>
          <w:lang w:eastAsia="ru-RU"/>
        </w:rPr>
      </w:pPr>
      <w:bookmarkStart w:id="0" w:name="_GoBack"/>
      <w:bookmarkEnd w:id="0"/>
      <w:r w:rsidRPr="00670033">
        <w:rPr>
          <w:rFonts w:ascii="Georgia" w:eastAsia="Times New Roman" w:hAnsi="Georgia" w:cs="Arial"/>
          <w:b/>
          <w:bCs/>
          <w:color w:val="96004A"/>
          <w:sz w:val="30"/>
          <w:szCs w:val="30"/>
          <w:lang w:eastAsia="ru-RU"/>
        </w:rPr>
        <w:t>“How Righteousness Is Obtained” Bible Echo and Signs of the Times 5, 21.</w:t>
      </w:r>
    </w:p>
    <w:p w:rsidR="00670033" w:rsidRPr="00670033" w:rsidRDefault="00670033" w:rsidP="00670033">
      <w:pPr>
        <w:spacing w:after="0" w:line="240" w:lineRule="auto"/>
        <w:jc w:val="center"/>
        <w:rPr>
          <w:rFonts w:ascii="Arial" w:eastAsia="Times New Roman" w:hAnsi="Arial" w:cs="Arial"/>
          <w:color w:val="000000"/>
          <w:sz w:val="24"/>
          <w:szCs w:val="24"/>
          <w:lang w:eastAsia="ru-RU"/>
        </w:rPr>
      </w:pPr>
      <w:r w:rsidRPr="00670033">
        <w:rPr>
          <w:rFonts w:ascii="Arial" w:eastAsia="Times New Roman" w:hAnsi="Arial" w:cs="Arial"/>
          <w:color w:val="000000"/>
          <w:sz w:val="24"/>
          <w:szCs w:val="24"/>
          <w:lang w:eastAsia="ru-RU"/>
        </w:rPr>
        <w:t>E. J. Waggoner</w:t>
      </w:r>
    </w:p>
    <w:p w:rsidR="00670033" w:rsidRPr="00670033" w:rsidRDefault="00670033" w:rsidP="00670033">
      <w:pPr>
        <w:spacing w:after="0" w:line="240" w:lineRule="auto"/>
        <w:ind w:firstLine="300"/>
        <w:rPr>
          <w:rFonts w:ascii="Arial" w:eastAsia="Times New Roman" w:hAnsi="Arial" w:cs="Arial"/>
          <w:color w:val="000000"/>
          <w:sz w:val="24"/>
          <w:szCs w:val="24"/>
          <w:lang w:eastAsia="ru-RU"/>
        </w:rPr>
      </w:pPr>
      <w:r w:rsidRPr="00670033">
        <w:rPr>
          <w:rFonts w:ascii="Arial" w:eastAsia="Times New Roman" w:hAnsi="Arial" w:cs="Arial"/>
          <w:color w:val="000000"/>
          <w:sz w:val="24"/>
          <w:szCs w:val="24"/>
          <w:lang w:eastAsia="ru-RU"/>
        </w:rPr>
        <w:t>“But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justified of him which believeth in Jesus. Where is boasting then? It is excluded. By what law? Of works? Nay; but by the law of faith. Therefore we conclude that a man is justified by faith without the deeds of the law. Is he the God of the Jews only? Is he not also of the Gentiles? Yes, of the Gentiles also; seeing it is one God, which shall justify the circumcision by faith, and uncircumcision through faith. Do we then make void the law through faith? God forbid; yea, we establish the law.” </w:t>
      </w:r>
      <w:r w:rsidRPr="00670033">
        <w:rPr>
          <w:rFonts w:ascii="Arial" w:eastAsia="Times New Roman" w:hAnsi="Arial" w:cs="Arial"/>
          <w:color w:val="008000"/>
          <w:sz w:val="24"/>
          <w:szCs w:val="24"/>
          <w:bdr w:val="none" w:sz="0" w:space="0" w:color="auto" w:frame="1"/>
          <w:lang w:eastAsia="ru-RU"/>
        </w:rPr>
        <w:t>Romans 3:21-31</w:t>
      </w:r>
      <w:r w:rsidRPr="00670033">
        <w:rPr>
          <w:rFonts w:ascii="Arial" w:eastAsia="Times New Roman" w:hAnsi="Arial" w:cs="Arial"/>
          <w:color w:val="000000"/>
          <w:sz w:val="24"/>
          <w:szCs w:val="24"/>
          <w:lang w:eastAsia="ru-RU"/>
        </w:rPr>
        <w:t>. </w:t>
      </w:r>
      <w:r w:rsidRPr="00670033">
        <w:rPr>
          <w:rFonts w:ascii="Arial" w:eastAsia="Times New Roman" w:hAnsi="Arial" w:cs="Arial"/>
          <w:color w:val="BB146E"/>
          <w:sz w:val="17"/>
          <w:szCs w:val="17"/>
          <w:bdr w:val="none" w:sz="0" w:space="0" w:color="auto" w:frame="1"/>
          <w:lang w:eastAsia="ru-RU"/>
        </w:rPr>
        <w:t>{BEST November 1, 1890, p. 330.1}</w:t>
      </w:r>
    </w:p>
    <w:p w:rsidR="00670033" w:rsidRPr="00670033" w:rsidRDefault="00670033" w:rsidP="00670033">
      <w:pPr>
        <w:spacing w:after="0" w:line="240" w:lineRule="auto"/>
        <w:ind w:firstLine="300"/>
        <w:rPr>
          <w:rFonts w:ascii="Arial" w:eastAsia="Times New Roman" w:hAnsi="Arial" w:cs="Arial"/>
          <w:color w:val="000000"/>
          <w:sz w:val="24"/>
          <w:szCs w:val="24"/>
          <w:lang w:eastAsia="ru-RU"/>
        </w:rPr>
      </w:pPr>
      <w:r w:rsidRPr="00670033">
        <w:rPr>
          <w:rFonts w:ascii="Arial" w:eastAsia="Times New Roman" w:hAnsi="Arial" w:cs="Arial"/>
          <w:color w:val="000000"/>
          <w:sz w:val="24"/>
          <w:szCs w:val="24"/>
          <w:lang w:eastAsia="ru-RU"/>
        </w:rPr>
        <w:t>After reading the above, read thoughtfully the preceding verses of the chapter, in order that the connection may be kept. Remember that the main point already made in the chapter is that all men-both Jews and Gentiles-have sinned in the sight of God; all are amenable to the law of God, and all are condemned by it; and therefore it is impossible for any to be justified by it. It cannot declare those righteous who have broken it, and its requirements are so pure and lofty that no fallen man has strength to fulfill them. Therefore no man can obtain any righteousness by the law; and yet without holiness-perfect conformity to the law-no man can see the Lord. </w:t>
      </w:r>
      <w:r w:rsidRPr="00670033">
        <w:rPr>
          <w:rFonts w:ascii="Arial" w:eastAsia="Times New Roman" w:hAnsi="Arial" w:cs="Arial"/>
          <w:color w:val="008000"/>
          <w:sz w:val="24"/>
          <w:szCs w:val="24"/>
          <w:bdr w:val="none" w:sz="0" w:space="0" w:color="auto" w:frame="1"/>
          <w:lang w:eastAsia="ru-RU"/>
        </w:rPr>
        <w:t>Hebrews 12:14</w:t>
      </w:r>
      <w:r w:rsidRPr="00670033">
        <w:rPr>
          <w:rFonts w:ascii="Arial" w:eastAsia="Times New Roman" w:hAnsi="Arial" w:cs="Arial"/>
          <w:color w:val="000000"/>
          <w:sz w:val="24"/>
          <w:szCs w:val="24"/>
          <w:lang w:eastAsia="ru-RU"/>
        </w:rPr>
        <w:t>. But some will see the Lord (see </w:t>
      </w:r>
      <w:r w:rsidRPr="00670033">
        <w:rPr>
          <w:rFonts w:ascii="Arial" w:eastAsia="Times New Roman" w:hAnsi="Arial" w:cs="Arial"/>
          <w:color w:val="008000"/>
          <w:sz w:val="24"/>
          <w:szCs w:val="24"/>
          <w:bdr w:val="none" w:sz="0" w:space="0" w:color="auto" w:frame="1"/>
          <w:lang w:eastAsia="ru-RU"/>
        </w:rPr>
        <w:t>Revelation 22:3, 4</w:t>
      </w:r>
      <w:r w:rsidRPr="00670033">
        <w:rPr>
          <w:rFonts w:ascii="Arial" w:eastAsia="Times New Roman" w:hAnsi="Arial" w:cs="Arial"/>
          <w:color w:val="000000"/>
          <w:sz w:val="24"/>
          <w:szCs w:val="24"/>
          <w:lang w:eastAsia="ru-RU"/>
        </w:rPr>
        <w:t>), therefore they must get holiness in some other way than by the law. How this can be is the problem, since the law is the complete and perfect expression of the righteousness of God. The scripture at the head of this article solves the problem. Let us note it carefully. </w:t>
      </w:r>
      <w:r w:rsidRPr="00670033">
        <w:rPr>
          <w:rFonts w:ascii="Arial" w:eastAsia="Times New Roman" w:hAnsi="Arial" w:cs="Arial"/>
          <w:color w:val="BB146E"/>
          <w:sz w:val="17"/>
          <w:szCs w:val="17"/>
          <w:bdr w:val="none" w:sz="0" w:space="0" w:color="auto" w:frame="1"/>
          <w:lang w:eastAsia="ru-RU"/>
        </w:rPr>
        <w:t>{BEST November 1, 1890, p. 330.2}</w:t>
      </w:r>
    </w:p>
    <w:p w:rsidR="00670033" w:rsidRPr="00670033" w:rsidRDefault="00670033" w:rsidP="00670033">
      <w:pPr>
        <w:spacing w:after="0" w:line="240" w:lineRule="auto"/>
        <w:ind w:firstLine="300"/>
        <w:rPr>
          <w:rFonts w:ascii="Arial" w:eastAsia="Times New Roman" w:hAnsi="Arial" w:cs="Arial"/>
          <w:color w:val="000000"/>
          <w:sz w:val="24"/>
          <w:szCs w:val="24"/>
          <w:lang w:eastAsia="ru-RU"/>
        </w:rPr>
      </w:pPr>
      <w:r w:rsidRPr="00670033">
        <w:rPr>
          <w:rFonts w:ascii="Arial" w:eastAsia="Times New Roman" w:hAnsi="Arial" w:cs="Arial"/>
          <w:color w:val="000000"/>
          <w:sz w:val="24"/>
          <w:szCs w:val="24"/>
          <w:lang w:eastAsia="ru-RU"/>
        </w:rPr>
        <w:t>“But now the righteousness of God without the law is manifested.” Ah! That gives hope. But, hold! Are we not in danger of being led astray? Dare we trust in a righteousness that is obtained apart from the law? Well, since we can’t get anything from the law itself, we shall have to get it apart from the law if we have any at all. But don’t be alarmed, for remember that this righteousness which we are to get without or apart from the law, is “the righteousness of God.” Why, that’s just what the law is! Exactly; there can be no real righteousness that is not the righteousness of God, and all that righteousness is set forth in his law. Where and how we are to get it we shall see presently; but note first that it is “witnessed by the law and the prophets.” It is such righteousness as the law will give its sanction to. Now where is it to be obtained? </w:t>
      </w:r>
      <w:r w:rsidRPr="00670033">
        <w:rPr>
          <w:rFonts w:ascii="Arial" w:eastAsia="Times New Roman" w:hAnsi="Arial" w:cs="Arial"/>
          <w:color w:val="BB146E"/>
          <w:sz w:val="17"/>
          <w:szCs w:val="17"/>
          <w:bdr w:val="none" w:sz="0" w:space="0" w:color="auto" w:frame="1"/>
          <w:lang w:eastAsia="ru-RU"/>
        </w:rPr>
        <w:t>{BEST November 1, 1890, p. 330.3}</w:t>
      </w:r>
    </w:p>
    <w:p w:rsidR="00670033" w:rsidRPr="00670033" w:rsidRDefault="00670033" w:rsidP="00670033">
      <w:pPr>
        <w:spacing w:after="0" w:line="240" w:lineRule="auto"/>
        <w:ind w:firstLine="300"/>
        <w:rPr>
          <w:rFonts w:ascii="Arial" w:eastAsia="Times New Roman" w:hAnsi="Arial" w:cs="Arial"/>
          <w:color w:val="000000"/>
          <w:sz w:val="24"/>
          <w:szCs w:val="24"/>
          <w:lang w:eastAsia="ru-RU"/>
        </w:rPr>
      </w:pPr>
      <w:r w:rsidRPr="00670033">
        <w:rPr>
          <w:rFonts w:ascii="Arial" w:eastAsia="Times New Roman" w:hAnsi="Arial" w:cs="Arial"/>
          <w:color w:val="000000"/>
          <w:sz w:val="24"/>
          <w:szCs w:val="24"/>
          <w:lang w:eastAsia="ru-RU"/>
        </w:rPr>
        <w:t>“Even the righteousness of God which is by faith of Jesus Christ unto all and upon all them that believe.” And so we have the strongest evidence that we shall not be put to shame before the law, if we can only obtain this righteousness. For we know that Christ, as part of the Godhead, is equal with the Father. He is the Word, and is God. As the Word, the manifestation of Him whom no man hath seen, he spoke the law with his own voice. He spoke it “as one having authority,” “for in him dwelleth all the fullness of the Godhead bodily.” Therefore if we get the righteousness of God through Jesus Christ, it is evident that we shall have the righteousness which the law requires, because we get it from the Fountain-head. Our righteousness comes from the same source that the righteousness of the law does. </w:t>
      </w:r>
      <w:r w:rsidRPr="00670033">
        <w:rPr>
          <w:rFonts w:ascii="Arial" w:eastAsia="Times New Roman" w:hAnsi="Arial" w:cs="Arial"/>
          <w:color w:val="BB146E"/>
          <w:sz w:val="17"/>
          <w:szCs w:val="17"/>
          <w:bdr w:val="none" w:sz="0" w:space="0" w:color="auto" w:frame="1"/>
          <w:lang w:eastAsia="ru-RU"/>
        </w:rPr>
        <w:t>{BEST November 1, 1890, p. 330.4}</w:t>
      </w:r>
    </w:p>
    <w:p w:rsidR="00670033" w:rsidRPr="00670033" w:rsidRDefault="00670033" w:rsidP="00670033">
      <w:pPr>
        <w:spacing w:after="0" w:line="240" w:lineRule="auto"/>
        <w:ind w:firstLine="300"/>
        <w:rPr>
          <w:rFonts w:ascii="Arial" w:eastAsia="Times New Roman" w:hAnsi="Arial" w:cs="Arial"/>
          <w:color w:val="000000"/>
          <w:sz w:val="24"/>
          <w:szCs w:val="24"/>
          <w:lang w:eastAsia="ru-RU"/>
        </w:rPr>
      </w:pPr>
      <w:r w:rsidRPr="00670033">
        <w:rPr>
          <w:rFonts w:ascii="Arial" w:eastAsia="Times New Roman" w:hAnsi="Arial" w:cs="Arial"/>
          <w:color w:val="000000"/>
          <w:sz w:val="24"/>
          <w:szCs w:val="24"/>
          <w:lang w:eastAsia="ru-RU"/>
        </w:rPr>
        <w:lastRenderedPageBreak/>
        <w:t>How do we get it?-By faith. How else could we get it? Since it is impossible for any to get righteousness by the deeds of the law, it is evident that it must come by faith, as a gift. And this is in keeping with the statement that “the gift of God is eternal life, through Jesus Christ our Lord.” Someone says that it doesn’t seem possible that we could get righteousness in this way. But think a moment; “sin” and “righteousness” simply denote our relation to God. Now if there is a way by which he can, consistently with his justice, count us righteous, he has a right to. Who shall say that he may not do what he will with his own? </w:t>
      </w:r>
      <w:r w:rsidRPr="00670033">
        <w:rPr>
          <w:rFonts w:ascii="Arial" w:eastAsia="Times New Roman" w:hAnsi="Arial" w:cs="Arial"/>
          <w:color w:val="BB146E"/>
          <w:sz w:val="17"/>
          <w:szCs w:val="17"/>
          <w:bdr w:val="none" w:sz="0" w:space="0" w:color="auto" w:frame="1"/>
          <w:lang w:eastAsia="ru-RU"/>
        </w:rPr>
        <w:t>{BEST November 1, 1890, p. 330.5}</w:t>
      </w:r>
    </w:p>
    <w:p w:rsidR="00670033" w:rsidRPr="00670033" w:rsidRDefault="00670033" w:rsidP="00670033">
      <w:pPr>
        <w:spacing w:after="0" w:line="240" w:lineRule="auto"/>
        <w:ind w:firstLine="300"/>
        <w:rPr>
          <w:rFonts w:ascii="Arial" w:eastAsia="Times New Roman" w:hAnsi="Arial" w:cs="Arial"/>
          <w:color w:val="000000"/>
          <w:sz w:val="24"/>
          <w:szCs w:val="24"/>
          <w:lang w:eastAsia="ru-RU"/>
        </w:rPr>
      </w:pPr>
      <w:r w:rsidRPr="00670033">
        <w:rPr>
          <w:rFonts w:ascii="Arial" w:eastAsia="Times New Roman" w:hAnsi="Arial" w:cs="Arial"/>
          <w:color w:val="000000"/>
          <w:sz w:val="24"/>
          <w:szCs w:val="24"/>
          <w:lang w:eastAsia="ru-RU"/>
        </w:rPr>
        <w:t>“God was in Christ, reconciling the world unto himself.” </w:t>
      </w:r>
      <w:r w:rsidRPr="00670033">
        <w:rPr>
          <w:rFonts w:ascii="Arial" w:eastAsia="Times New Roman" w:hAnsi="Arial" w:cs="Arial"/>
          <w:color w:val="008000"/>
          <w:sz w:val="24"/>
          <w:szCs w:val="24"/>
          <w:bdr w:val="none" w:sz="0" w:space="0" w:color="auto" w:frame="1"/>
          <w:lang w:eastAsia="ru-RU"/>
        </w:rPr>
        <w:t>2 Corinthians 5:19</w:t>
      </w:r>
      <w:r w:rsidRPr="00670033">
        <w:rPr>
          <w:rFonts w:ascii="Arial" w:eastAsia="Times New Roman" w:hAnsi="Arial" w:cs="Arial"/>
          <w:color w:val="000000"/>
          <w:sz w:val="24"/>
          <w:szCs w:val="24"/>
          <w:lang w:eastAsia="ru-RU"/>
        </w:rPr>
        <w:t>. In giving his only begotten Son for the world, it was the same as though he gave himself; he did give himself. And since the Just died for the unjust (</w:t>
      </w:r>
      <w:r w:rsidRPr="00670033">
        <w:rPr>
          <w:rFonts w:ascii="Arial" w:eastAsia="Times New Roman" w:hAnsi="Arial" w:cs="Arial"/>
          <w:color w:val="008000"/>
          <w:sz w:val="24"/>
          <w:szCs w:val="24"/>
          <w:bdr w:val="none" w:sz="0" w:space="0" w:color="auto" w:frame="1"/>
          <w:lang w:eastAsia="ru-RU"/>
        </w:rPr>
        <w:t>1 Peter 3:18</w:t>
      </w:r>
      <w:r w:rsidRPr="00670033">
        <w:rPr>
          <w:rFonts w:ascii="Arial" w:eastAsia="Times New Roman" w:hAnsi="Arial" w:cs="Arial"/>
          <w:color w:val="000000"/>
          <w:sz w:val="24"/>
          <w:szCs w:val="24"/>
          <w:lang w:eastAsia="ru-RU"/>
        </w:rPr>
        <w:t>), God can be just and count as righteous the one who will have faith in Jesus. </w:t>
      </w:r>
      <w:r w:rsidRPr="00670033">
        <w:rPr>
          <w:rFonts w:ascii="Arial" w:eastAsia="Times New Roman" w:hAnsi="Arial" w:cs="Arial"/>
          <w:color w:val="BB146E"/>
          <w:sz w:val="17"/>
          <w:szCs w:val="17"/>
          <w:bdr w:val="none" w:sz="0" w:space="0" w:color="auto" w:frame="1"/>
          <w:lang w:eastAsia="ru-RU"/>
        </w:rPr>
        <w:t>{BEST November 1, 1890, p. 330.6}</w:t>
      </w:r>
    </w:p>
    <w:p w:rsidR="00670033" w:rsidRPr="00670033" w:rsidRDefault="00670033" w:rsidP="00670033">
      <w:pPr>
        <w:spacing w:after="0" w:line="240" w:lineRule="auto"/>
        <w:ind w:firstLine="300"/>
        <w:rPr>
          <w:rFonts w:ascii="Arial" w:eastAsia="Times New Roman" w:hAnsi="Arial" w:cs="Arial"/>
          <w:color w:val="000000"/>
          <w:sz w:val="24"/>
          <w:szCs w:val="24"/>
          <w:lang w:eastAsia="ru-RU"/>
        </w:rPr>
      </w:pPr>
      <w:r w:rsidRPr="00670033">
        <w:rPr>
          <w:rFonts w:ascii="Arial" w:eastAsia="Times New Roman" w:hAnsi="Arial" w:cs="Arial"/>
          <w:color w:val="000000"/>
          <w:sz w:val="24"/>
          <w:szCs w:val="24"/>
          <w:lang w:eastAsia="ru-RU"/>
        </w:rPr>
        <w:t>“Where is boasting then? It is excluded. By what law? Of works? Nay; but by the law of faith.” The term “law” as used in this verse has no reference to a code, or to any set rules laid down. It must be considered rather as having the sense of “principle.” We are justified, not on the principle of works, but on the principle of faith. “Therefore we conclude that a man is justified by faith without the deeds of the law.” No other conclusion can be arrived at from what has gone before. By the deeds of the law there can no flesh be justified, for all have sinned, and those who obtain righteousness obtain it freely as a gift, through the graciousness of God. This excludes boasting. No one can boast of what he has done, for he has done nothing of which a good man would boast. Only good deeds are worthy to be boasted of; but the goodness that we have is given us by the Lord, and so we cannot boast of that. As Paul says elsewhere: “For who maketh thee to differ from another? And what hast thou that thou didst not receive? Now if thou didst receive it, why dost thou glory, as if thou hadst not received it? </w:t>
      </w:r>
      <w:r w:rsidRPr="00670033">
        <w:rPr>
          <w:rFonts w:ascii="Arial" w:eastAsia="Times New Roman" w:hAnsi="Arial" w:cs="Arial"/>
          <w:color w:val="008000"/>
          <w:sz w:val="24"/>
          <w:szCs w:val="24"/>
          <w:bdr w:val="none" w:sz="0" w:space="0" w:color="auto" w:frame="1"/>
          <w:lang w:eastAsia="ru-RU"/>
        </w:rPr>
        <w:t>2 Corinthians 4:7</w:t>
      </w:r>
      <w:r w:rsidRPr="00670033">
        <w:rPr>
          <w:rFonts w:ascii="Arial" w:eastAsia="Times New Roman" w:hAnsi="Arial" w:cs="Arial"/>
          <w:color w:val="000000"/>
          <w:sz w:val="24"/>
          <w:szCs w:val="24"/>
          <w:lang w:eastAsia="ru-RU"/>
        </w:rPr>
        <w:t>. There is no chance for boasting except in the cross of our Lord Jesus Christ. </w:t>
      </w:r>
      <w:r w:rsidRPr="00670033">
        <w:rPr>
          <w:rFonts w:ascii="Arial" w:eastAsia="Times New Roman" w:hAnsi="Arial" w:cs="Arial"/>
          <w:color w:val="BB146E"/>
          <w:sz w:val="17"/>
          <w:szCs w:val="17"/>
          <w:bdr w:val="none" w:sz="0" w:space="0" w:color="auto" w:frame="1"/>
          <w:lang w:eastAsia="ru-RU"/>
        </w:rPr>
        <w:t>{BEST November 1, 1890, p. 330.7}</w:t>
      </w:r>
    </w:p>
    <w:p w:rsidR="00670033" w:rsidRPr="00670033" w:rsidRDefault="00670033" w:rsidP="00670033">
      <w:pPr>
        <w:spacing w:after="0" w:line="240" w:lineRule="auto"/>
        <w:ind w:firstLine="300"/>
        <w:rPr>
          <w:rFonts w:ascii="Arial" w:eastAsia="Times New Roman" w:hAnsi="Arial" w:cs="Arial"/>
          <w:color w:val="000000"/>
          <w:sz w:val="24"/>
          <w:szCs w:val="24"/>
          <w:lang w:eastAsia="ru-RU"/>
        </w:rPr>
      </w:pPr>
      <w:r w:rsidRPr="00670033">
        <w:rPr>
          <w:rFonts w:ascii="Arial" w:eastAsia="Times New Roman" w:hAnsi="Arial" w:cs="Arial"/>
          <w:color w:val="000000"/>
          <w:sz w:val="24"/>
          <w:szCs w:val="24"/>
          <w:lang w:eastAsia="ru-RU"/>
        </w:rPr>
        <w:t>Note also that the righteousness by faith of Jesus Christ is “unto all and upon all them that believe.” On the word rendered “unto,” Prof. James R. Boise has this excellent note: “Not simply </w:t>
      </w:r>
      <w:r w:rsidRPr="00670033">
        <w:rPr>
          <w:rFonts w:ascii="Arial" w:eastAsia="Times New Roman" w:hAnsi="Arial" w:cs="Arial"/>
          <w:i/>
          <w:iCs/>
          <w:color w:val="000000"/>
          <w:sz w:val="24"/>
          <w:szCs w:val="24"/>
          <w:bdr w:val="none" w:sz="0" w:space="0" w:color="auto" w:frame="1"/>
          <w:lang w:eastAsia="ru-RU"/>
        </w:rPr>
        <w:t>unto</w:t>
      </w:r>
      <w:r w:rsidRPr="00670033">
        <w:rPr>
          <w:rFonts w:ascii="Arial" w:eastAsia="Times New Roman" w:hAnsi="Arial" w:cs="Arial"/>
          <w:color w:val="000000"/>
          <w:sz w:val="24"/>
          <w:szCs w:val="24"/>
          <w:lang w:eastAsia="ru-RU"/>
        </w:rPr>
        <w:t>, in the sense to, towards, up to, as the word is commonly understood; but </w:t>
      </w:r>
      <w:r w:rsidRPr="00670033">
        <w:rPr>
          <w:rFonts w:ascii="Arial" w:eastAsia="Times New Roman" w:hAnsi="Arial" w:cs="Arial"/>
          <w:i/>
          <w:iCs/>
          <w:color w:val="000000"/>
          <w:sz w:val="24"/>
          <w:szCs w:val="24"/>
          <w:bdr w:val="none" w:sz="0" w:space="0" w:color="auto" w:frame="1"/>
          <w:lang w:eastAsia="ru-RU"/>
        </w:rPr>
        <w:t>into</w:t>
      </w:r>
      <w:r w:rsidRPr="00670033">
        <w:rPr>
          <w:rFonts w:ascii="Arial" w:eastAsia="Times New Roman" w:hAnsi="Arial" w:cs="Arial"/>
          <w:color w:val="000000"/>
          <w:sz w:val="24"/>
          <w:szCs w:val="24"/>
          <w:lang w:eastAsia="ru-RU"/>
        </w:rPr>
        <w:t> (in the strict and usual sense of </w:t>
      </w:r>
      <w:r w:rsidRPr="00670033">
        <w:rPr>
          <w:rFonts w:ascii="Arial" w:eastAsia="Times New Roman" w:hAnsi="Arial" w:cs="Arial"/>
          <w:i/>
          <w:iCs/>
          <w:color w:val="000000"/>
          <w:sz w:val="24"/>
          <w:szCs w:val="24"/>
          <w:bdr w:val="none" w:sz="0" w:space="0" w:color="auto" w:frame="1"/>
          <w:lang w:eastAsia="ru-RU"/>
        </w:rPr>
        <w:t>eis</w:t>
      </w:r>
      <w:r w:rsidRPr="00670033">
        <w:rPr>
          <w:rFonts w:ascii="Arial" w:eastAsia="Times New Roman" w:hAnsi="Arial" w:cs="Arial"/>
          <w:color w:val="000000"/>
          <w:sz w:val="24"/>
          <w:szCs w:val="24"/>
          <w:lang w:eastAsia="ru-RU"/>
        </w:rPr>
        <w:t>), entering into the heart, into the inner being of </w:t>
      </w:r>
      <w:r w:rsidRPr="00670033">
        <w:rPr>
          <w:rFonts w:ascii="Arial" w:eastAsia="Times New Roman" w:hAnsi="Arial" w:cs="Arial"/>
          <w:i/>
          <w:iCs/>
          <w:color w:val="000000"/>
          <w:sz w:val="24"/>
          <w:szCs w:val="24"/>
          <w:bdr w:val="none" w:sz="0" w:space="0" w:color="auto" w:frame="1"/>
          <w:lang w:eastAsia="ru-RU"/>
        </w:rPr>
        <w:t>all those who have faith</w:t>
      </w:r>
      <w:r w:rsidRPr="00670033">
        <w:rPr>
          <w:rFonts w:ascii="Arial" w:eastAsia="Times New Roman" w:hAnsi="Arial" w:cs="Arial"/>
          <w:color w:val="000000"/>
          <w:sz w:val="24"/>
          <w:szCs w:val="24"/>
          <w:lang w:eastAsia="ru-RU"/>
        </w:rPr>
        <w:t>.” This is exactly in accordance with God’s promise in the covenant: “I will put my law in their inward parts, and write it in their hearts.” </w:t>
      </w:r>
      <w:r w:rsidRPr="00670033">
        <w:rPr>
          <w:rFonts w:ascii="Arial" w:eastAsia="Times New Roman" w:hAnsi="Arial" w:cs="Arial"/>
          <w:color w:val="008000"/>
          <w:sz w:val="24"/>
          <w:szCs w:val="24"/>
          <w:bdr w:val="none" w:sz="0" w:space="0" w:color="auto" w:frame="1"/>
          <w:lang w:eastAsia="ru-RU"/>
        </w:rPr>
        <w:t>Jeremiah 31:33</w:t>
      </w:r>
      <w:r w:rsidRPr="00670033">
        <w:rPr>
          <w:rFonts w:ascii="Arial" w:eastAsia="Times New Roman" w:hAnsi="Arial" w:cs="Arial"/>
          <w:color w:val="000000"/>
          <w:sz w:val="24"/>
          <w:szCs w:val="24"/>
          <w:lang w:eastAsia="ru-RU"/>
        </w:rPr>
        <w:t>. The righteousness that comes by faith is not superficial; it is actual; it is made a part of the individual. </w:t>
      </w:r>
      <w:r w:rsidRPr="00670033">
        <w:rPr>
          <w:rFonts w:ascii="Arial" w:eastAsia="Times New Roman" w:hAnsi="Arial" w:cs="Arial"/>
          <w:color w:val="BB146E"/>
          <w:sz w:val="17"/>
          <w:szCs w:val="17"/>
          <w:bdr w:val="none" w:sz="0" w:space="0" w:color="auto" w:frame="1"/>
          <w:lang w:eastAsia="ru-RU"/>
        </w:rPr>
        <w:t>{BEST November 1, 1890, p. 330.8}</w:t>
      </w:r>
    </w:p>
    <w:p w:rsidR="00670033" w:rsidRPr="00670033" w:rsidRDefault="00670033" w:rsidP="00670033">
      <w:pPr>
        <w:spacing w:after="0" w:line="240" w:lineRule="auto"/>
        <w:ind w:firstLine="300"/>
        <w:rPr>
          <w:rFonts w:ascii="Arial" w:eastAsia="Times New Roman" w:hAnsi="Arial" w:cs="Arial"/>
          <w:color w:val="000000"/>
          <w:sz w:val="24"/>
          <w:szCs w:val="24"/>
          <w:lang w:eastAsia="ru-RU"/>
        </w:rPr>
      </w:pPr>
      <w:r w:rsidRPr="00670033">
        <w:rPr>
          <w:rFonts w:ascii="Arial" w:eastAsia="Times New Roman" w:hAnsi="Arial" w:cs="Arial"/>
          <w:color w:val="000000"/>
          <w:sz w:val="24"/>
          <w:szCs w:val="24"/>
          <w:lang w:eastAsia="ru-RU"/>
        </w:rPr>
        <w:t>And let no one lose sight of the grand fact that not for a moment can anybody escape from the law. The law is ever present. The gospel does not absolve from obligation to it; on the contrary, the gospel emphasizes our obligation, in that it exists for the sole purpose of bringing us into a state of perfect obedience to the law. The man who imagines that faith leads away from the law, does not know what faith is, nor what it is for. Faith can be exercised only toward Christ, who is its author and finisher. He alone has been set forth as the object of faith. But he has been set forth only “that we might be made the righteousness of God in him.” </w:t>
      </w:r>
      <w:r w:rsidRPr="00670033">
        <w:rPr>
          <w:rFonts w:ascii="Arial" w:eastAsia="Times New Roman" w:hAnsi="Arial" w:cs="Arial"/>
          <w:color w:val="008000"/>
          <w:sz w:val="24"/>
          <w:szCs w:val="24"/>
          <w:bdr w:val="none" w:sz="0" w:space="0" w:color="auto" w:frame="1"/>
          <w:lang w:eastAsia="ru-RU"/>
        </w:rPr>
        <w:t>2 Corinthians 5:21</w:t>
      </w:r>
      <w:r w:rsidRPr="00670033">
        <w:rPr>
          <w:rFonts w:ascii="Arial" w:eastAsia="Times New Roman" w:hAnsi="Arial" w:cs="Arial"/>
          <w:color w:val="000000"/>
          <w:sz w:val="24"/>
          <w:szCs w:val="24"/>
          <w:lang w:eastAsia="ru-RU"/>
        </w:rPr>
        <w:t>. Says Paul again: “For we are his workmanship, created in Christ Jesus unto good works, which God hath before ordained that we should walk in them.” </w:t>
      </w:r>
      <w:r w:rsidRPr="00670033">
        <w:rPr>
          <w:rFonts w:ascii="Arial" w:eastAsia="Times New Roman" w:hAnsi="Arial" w:cs="Arial"/>
          <w:color w:val="008000"/>
          <w:sz w:val="24"/>
          <w:szCs w:val="24"/>
          <w:bdr w:val="none" w:sz="0" w:space="0" w:color="auto" w:frame="1"/>
          <w:lang w:eastAsia="ru-RU"/>
        </w:rPr>
        <w:t>Ephesians 2:10</w:t>
      </w:r>
      <w:r w:rsidRPr="00670033">
        <w:rPr>
          <w:rFonts w:ascii="Arial" w:eastAsia="Times New Roman" w:hAnsi="Arial" w:cs="Arial"/>
          <w:color w:val="000000"/>
          <w:sz w:val="24"/>
          <w:szCs w:val="24"/>
          <w:lang w:eastAsia="ru-RU"/>
        </w:rPr>
        <w:t>. The antinomian is not the man who has genuine faith in Christ. He cannot be, for if he has Christ, he must have the law; for Christ is the embodiment of the law. </w:t>
      </w:r>
      <w:r w:rsidRPr="00670033">
        <w:rPr>
          <w:rFonts w:ascii="Arial" w:eastAsia="Times New Roman" w:hAnsi="Arial" w:cs="Arial"/>
          <w:color w:val="BB146E"/>
          <w:sz w:val="17"/>
          <w:szCs w:val="17"/>
          <w:bdr w:val="none" w:sz="0" w:space="0" w:color="auto" w:frame="1"/>
          <w:lang w:eastAsia="ru-RU"/>
        </w:rPr>
        <w:t>{BEST November 1, 1890, p. 330.9}</w:t>
      </w:r>
    </w:p>
    <w:p w:rsidR="00520DDD" w:rsidRDefault="00D84A99"/>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D1"/>
    <w:rsid w:val="002E3BBF"/>
    <w:rsid w:val="003E1FA9"/>
    <w:rsid w:val="0048549A"/>
    <w:rsid w:val="004B440A"/>
    <w:rsid w:val="00670033"/>
    <w:rsid w:val="00731AD1"/>
    <w:rsid w:val="00806D48"/>
    <w:rsid w:val="0090456C"/>
    <w:rsid w:val="00D84A99"/>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38BF6-43BC-4E06-BE70-2A137850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70033"/>
  </w:style>
  <w:style w:type="character" w:customStyle="1" w:styleId="reference">
    <w:name w:val="reference"/>
    <w:basedOn w:val="a0"/>
    <w:rsid w:val="00670033"/>
  </w:style>
  <w:style w:type="character" w:styleId="a3">
    <w:name w:val="Emphasis"/>
    <w:basedOn w:val="a0"/>
    <w:uiPriority w:val="20"/>
    <w:qFormat/>
    <w:rsid w:val="00670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41009">
      <w:bodyDiv w:val="1"/>
      <w:marLeft w:val="0"/>
      <w:marRight w:val="0"/>
      <w:marTop w:val="0"/>
      <w:marBottom w:val="0"/>
      <w:divBdr>
        <w:top w:val="none" w:sz="0" w:space="0" w:color="auto"/>
        <w:left w:val="none" w:sz="0" w:space="0" w:color="auto"/>
        <w:bottom w:val="none" w:sz="0" w:space="0" w:color="auto"/>
        <w:right w:val="none" w:sz="0" w:space="0" w:color="auto"/>
      </w:divBdr>
      <w:divsChild>
        <w:div w:id="252668372">
          <w:marLeft w:val="0"/>
          <w:marRight w:val="0"/>
          <w:marTop w:val="300"/>
          <w:marBottom w:val="300"/>
          <w:divBdr>
            <w:top w:val="none" w:sz="0" w:space="0" w:color="auto"/>
            <w:left w:val="none" w:sz="0" w:space="0" w:color="auto"/>
            <w:bottom w:val="none" w:sz="0" w:space="0" w:color="auto"/>
            <w:right w:val="none" w:sz="0" w:space="0" w:color="auto"/>
          </w:divBdr>
          <w:divsChild>
            <w:div w:id="1878156018">
              <w:marLeft w:val="0"/>
              <w:marRight w:val="0"/>
              <w:marTop w:val="75"/>
              <w:marBottom w:val="0"/>
              <w:divBdr>
                <w:top w:val="none" w:sz="0" w:space="0" w:color="auto"/>
                <w:left w:val="none" w:sz="0" w:space="0" w:color="auto"/>
                <w:bottom w:val="none" w:sz="0" w:space="0" w:color="auto"/>
                <w:right w:val="none" w:sz="0" w:space="0" w:color="auto"/>
              </w:divBdr>
            </w:div>
          </w:divsChild>
        </w:div>
        <w:div w:id="476802413">
          <w:marLeft w:val="0"/>
          <w:marRight w:val="0"/>
          <w:marTop w:val="75"/>
          <w:marBottom w:val="0"/>
          <w:divBdr>
            <w:top w:val="none" w:sz="0" w:space="0" w:color="auto"/>
            <w:left w:val="none" w:sz="0" w:space="0" w:color="auto"/>
            <w:bottom w:val="none" w:sz="0" w:space="0" w:color="auto"/>
            <w:right w:val="none" w:sz="0" w:space="0" w:color="auto"/>
          </w:divBdr>
        </w:div>
        <w:div w:id="506410787">
          <w:marLeft w:val="0"/>
          <w:marRight w:val="0"/>
          <w:marTop w:val="75"/>
          <w:marBottom w:val="0"/>
          <w:divBdr>
            <w:top w:val="none" w:sz="0" w:space="0" w:color="auto"/>
            <w:left w:val="none" w:sz="0" w:space="0" w:color="auto"/>
            <w:bottom w:val="none" w:sz="0" w:space="0" w:color="auto"/>
            <w:right w:val="none" w:sz="0" w:space="0" w:color="auto"/>
          </w:divBdr>
        </w:div>
        <w:div w:id="1499730330">
          <w:marLeft w:val="0"/>
          <w:marRight w:val="0"/>
          <w:marTop w:val="75"/>
          <w:marBottom w:val="0"/>
          <w:divBdr>
            <w:top w:val="none" w:sz="0" w:space="0" w:color="auto"/>
            <w:left w:val="none" w:sz="0" w:space="0" w:color="auto"/>
            <w:bottom w:val="none" w:sz="0" w:space="0" w:color="auto"/>
            <w:right w:val="none" w:sz="0" w:space="0" w:color="auto"/>
          </w:divBdr>
        </w:div>
        <w:div w:id="1211840250">
          <w:marLeft w:val="0"/>
          <w:marRight w:val="0"/>
          <w:marTop w:val="75"/>
          <w:marBottom w:val="0"/>
          <w:divBdr>
            <w:top w:val="none" w:sz="0" w:space="0" w:color="auto"/>
            <w:left w:val="none" w:sz="0" w:space="0" w:color="auto"/>
            <w:bottom w:val="none" w:sz="0" w:space="0" w:color="auto"/>
            <w:right w:val="none" w:sz="0" w:space="0" w:color="auto"/>
          </w:divBdr>
        </w:div>
        <w:div w:id="637298802">
          <w:marLeft w:val="0"/>
          <w:marRight w:val="0"/>
          <w:marTop w:val="75"/>
          <w:marBottom w:val="0"/>
          <w:divBdr>
            <w:top w:val="none" w:sz="0" w:space="0" w:color="auto"/>
            <w:left w:val="none" w:sz="0" w:space="0" w:color="auto"/>
            <w:bottom w:val="none" w:sz="0" w:space="0" w:color="auto"/>
            <w:right w:val="none" w:sz="0" w:space="0" w:color="auto"/>
          </w:divBdr>
        </w:div>
        <w:div w:id="268776535">
          <w:marLeft w:val="0"/>
          <w:marRight w:val="0"/>
          <w:marTop w:val="75"/>
          <w:marBottom w:val="0"/>
          <w:divBdr>
            <w:top w:val="none" w:sz="0" w:space="0" w:color="auto"/>
            <w:left w:val="none" w:sz="0" w:space="0" w:color="auto"/>
            <w:bottom w:val="none" w:sz="0" w:space="0" w:color="auto"/>
            <w:right w:val="none" w:sz="0" w:space="0" w:color="auto"/>
          </w:divBdr>
        </w:div>
        <w:div w:id="22874739">
          <w:marLeft w:val="0"/>
          <w:marRight w:val="0"/>
          <w:marTop w:val="75"/>
          <w:marBottom w:val="0"/>
          <w:divBdr>
            <w:top w:val="none" w:sz="0" w:space="0" w:color="auto"/>
            <w:left w:val="none" w:sz="0" w:space="0" w:color="auto"/>
            <w:bottom w:val="none" w:sz="0" w:space="0" w:color="auto"/>
            <w:right w:val="none" w:sz="0" w:space="0" w:color="auto"/>
          </w:divBdr>
        </w:div>
        <w:div w:id="1778600218">
          <w:marLeft w:val="0"/>
          <w:marRight w:val="0"/>
          <w:marTop w:val="75"/>
          <w:marBottom w:val="0"/>
          <w:divBdr>
            <w:top w:val="none" w:sz="0" w:space="0" w:color="auto"/>
            <w:left w:val="none" w:sz="0" w:space="0" w:color="auto"/>
            <w:bottom w:val="none" w:sz="0" w:space="0" w:color="auto"/>
            <w:right w:val="none" w:sz="0" w:space="0" w:color="auto"/>
          </w:divBdr>
        </w:div>
        <w:div w:id="2027511660">
          <w:marLeft w:val="0"/>
          <w:marRight w:val="0"/>
          <w:marTop w:val="75"/>
          <w:marBottom w:val="0"/>
          <w:divBdr>
            <w:top w:val="none" w:sz="0" w:space="0" w:color="auto"/>
            <w:left w:val="none" w:sz="0" w:space="0" w:color="auto"/>
            <w:bottom w:val="none" w:sz="0" w:space="0" w:color="auto"/>
            <w:right w:val="none" w:sz="0" w:space="0" w:color="auto"/>
          </w:divBdr>
        </w:div>
        <w:div w:id="176753203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2023-06-29T16:00:00Z</dcterms:created>
  <dcterms:modified xsi:type="dcterms:W3CDTF">2023-06-29T16:00:00Z</dcterms:modified>
</cp:coreProperties>
</file>