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9A" w:rsidRPr="0088119A" w:rsidRDefault="0088119A" w:rsidP="0088119A">
      <w:pPr>
        <w:spacing w:line="450" w:lineRule="atLeast"/>
        <w:jc w:val="center"/>
        <w:rPr>
          <w:rFonts w:ascii="Georgia" w:eastAsia="Times New Roman" w:hAnsi="Georgia" w:cs="Arial"/>
          <w:b/>
          <w:bCs/>
          <w:color w:val="96004A"/>
          <w:sz w:val="30"/>
          <w:szCs w:val="30"/>
          <w:lang w:val="en-US" w:eastAsia="ru-RU"/>
        </w:rPr>
      </w:pPr>
      <w:r w:rsidRPr="0088119A">
        <w:rPr>
          <w:rFonts w:ascii="Georgia" w:eastAsia="Times New Roman" w:hAnsi="Georgia" w:cs="Arial"/>
          <w:b/>
          <w:bCs/>
          <w:color w:val="96004A"/>
          <w:sz w:val="30"/>
          <w:szCs w:val="30"/>
          <w:lang w:val="en-US" w:eastAsia="ru-RU"/>
        </w:rPr>
        <w:t>“Intellect Not Sufficient” Bible Echo and Signs of the Times 6, 15.</w:t>
      </w:r>
    </w:p>
    <w:p w:rsidR="0088119A" w:rsidRPr="0088119A" w:rsidRDefault="0088119A" w:rsidP="0088119A">
      <w:pPr>
        <w:spacing w:after="0" w:line="240" w:lineRule="auto"/>
        <w:jc w:val="center"/>
        <w:rPr>
          <w:rFonts w:ascii="Arial" w:eastAsia="Times New Roman" w:hAnsi="Arial" w:cs="Arial"/>
          <w:color w:val="000000"/>
          <w:sz w:val="24"/>
          <w:szCs w:val="24"/>
          <w:lang w:eastAsia="ru-RU"/>
        </w:rPr>
      </w:pPr>
      <w:r w:rsidRPr="0088119A">
        <w:rPr>
          <w:rFonts w:ascii="Arial" w:eastAsia="Times New Roman" w:hAnsi="Arial" w:cs="Arial"/>
          <w:color w:val="000000"/>
          <w:sz w:val="24"/>
          <w:szCs w:val="24"/>
          <w:lang w:eastAsia="ru-RU"/>
        </w:rPr>
        <w:t xml:space="preserve">E. J. </w:t>
      </w:r>
      <w:proofErr w:type="spellStart"/>
      <w:r w:rsidRPr="0088119A">
        <w:rPr>
          <w:rFonts w:ascii="Arial" w:eastAsia="Times New Roman" w:hAnsi="Arial" w:cs="Arial"/>
          <w:color w:val="000000"/>
          <w:sz w:val="24"/>
          <w:szCs w:val="24"/>
          <w:lang w:eastAsia="ru-RU"/>
        </w:rPr>
        <w:t>Waggoner</w:t>
      </w:r>
      <w:proofErr w:type="spellEnd"/>
    </w:p>
    <w:p w:rsidR="0088119A" w:rsidRPr="0088119A" w:rsidRDefault="0088119A" w:rsidP="0088119A">
      <w:pPr>
        <w:spacing w:after="0" w:line="240" w:lineRule="auto"/>
        <w:ind w:firstLine="300"/>
        <w:rPr>
          <w:rFonts w:ascii="Arial" w:eastAsia="Times New Roman" w:hAnsi="Arial" w:cs="Arial"/>
          <w:color w:val="000000"/>
          <w:sz w:val="24"/>
          <w:szCs w:val="24"/>
          <w:lang w:val="en-US" w:eastAsia="ru-RU"/>
        </w:rPr>
      </w:pPr>
      <w:r w:rsidRPr="0088119A">
        <w:rPr>
          <w:rFonts w:ascii="Arial" w:eastAsia="Times New Roman" w:hAnsi="Arial" w:cs="Arial"/>
          <w:color w:val="000000"/>
          <w:sz w:val="24"/>
          <w:szCs w:val="24"/>
          <w:lang w:val="en-US" w:eastAsia="ru-RU"/>
        </w:rPr>
        <w:t>As to the truthfulness of Paul’s description of the heathen, in the first chapter of Romans, there can be no question. The testimony of ancient heathen writers themselves confirms it. Licentiousness of every description was not only permitted by the law, but was practiced alike by the common people and philosophers, and was even enjoined upon the people as a religious duty. The temples of the heathen were houses of debauchery. The gods which they manufactured for their worship, as Jupiter and Venus, were simply the reflection of their own evil natures; and since they thus deified the lusts of their own hearts, it was inevitable that they should sink into deeper sin. </w:t>
      </w:r>
      <w:r w:rsidRPr="0088119A">
        <w:rPr>
          <w:rFonts w:ascii="Arial" w:eastAsia="Times New Roman" w:hAnsi="Arial" w:cs="Arial"/>
          <w:color w:val="BB146E"/>
          <w:sz w:val="17"/>
          <w:szCs w:val="17"/>
          <w:bdr w:val="none" w:sz="0" w:space="0" w:color="auto" w:frame="1"/>
          <w:lang w:val="en-US" w:eastAsia="ru-RU"/>
        </w:rPr>
        <w:t>{BEST August 1, 1891, par. 1}</w:t>
      </w:r>
    </w:p>
    <w:p w:rsidR="0088119A" w:rsidRPr="0088119A" w:rsidRDefault="0088119A" w:rsidP="0088119A">
      <w:pPr>
        <w:spacing w:after="0" w:line="240" w:lineRule="auto"/>
        <w:ind w:firstLine="300"/>
        <w:rPr>
          <w:rFonts w:ascii="Arial" w:eastAsia="Times New Roman" w:hAnsi="Arial" w:cs="Arial"/>
          <w:color w:val="000000"/>
          <w:sz w:val="24"/>
          <w:szCs w:val="24"/>
          <w:lang w:eastAsia="ru-RU"/>
        </w:rPr>
      </w:pPr>
      <w:r w:rsidRPr="0088119A">
        <w:rPr>
          <w:rFonts w:ascii="Arial" w:eastAsia="Times New Roman" w:hAnsi="Arial" w:cs="Arial"/>
          <w:color w:val="000000"/>
          <w:sz w:val="24"/>
          <w:szCs w:val="24"/>
          <w:lang w:val="en-US" w:eastAsia="ru-RU"/>
        </w:rPr>
        <w:t>We often hear it said that the scenes of cruelty and vice that were enacted by the heathen in their worship and in their social life are not possible in this enlightened age; but such persons forget that the civilization of Greece and Rome was fully equal to that of Europe and America, if not superior; yet the people were heathen, and most abominable was their idolatry. But like causes produce like effects. If their unthankful, vain imaginations, because of their great inventions, lifted them up so that they entirely separated themselves from God, and were left to work out the evils that were in their own natures, the same thing will occur now under the same circumstances. The possession of intellectual activity is no safeguard against immortality, when the Giver of that intellect is forgotten. The only guard against the grossest immorality is a humble acknowledgment of God. </w:t>
      </w:r>
      <w:r w:rsidRPr="0088119A">
        <w:rPr>
          <w:rFonts w:ascii="Arial" w:eastAsia="Times New Roman" w:hAnsi="Arial" w:cs="Arial"/>
          <w:color w:val="BB146E"/>
          <w:sz w:val="17"/>
          <w:szCs w:val="17"/>
          <w:bdr w:val="none" w:sz="0" w:space="0" w:color="auto" w:frame="1"/>
          <w:lang w:eastAsia="ru-RU"/>
        </w:rPr>
        <w:t xml:space="preserve">{BEST </w:t>
      </w:r>
      <w:proofErr w:type="spellStart"/>
      <w:r w:rsidRPr="0088119A">
        <w:rPr>
          <w:rFonts w:ascii="Arial" w:eastAsia="Times New Roman" w:hAnsi="Arial" w:cs="Arial"/>
          <w:color w:val="BB146E"/>
          <w:sz w:val="17"/>
          <w:szCs w:val="17"/>
          <w:bdr w:val="none" w:sz="0" w:space="0" w:color="auto" w:frame="1"/>
          <w:lang w:eastAsia="ru-RU"/>
        </w:rPr>
        <w:t>August</w:t>
      </w:r>
      <w:proofErr w:type="spellEnd"/>
      <w:r w:rsidRPr="0088119A">
        <w:rPr>
          <w:rFonts w:ascii="Arial" w:eastAsia="Times New Roman" w:hAnsi="Arial" w:cs="Arial"/>
          <w:color w:val="BB146E"/>
          <w:sz w:val="17"/>
          <w:szCs w:val="17"/>
          <w:bdr w:val="none" w:sz="0" w:space="0" w:color="auto" w:frame="1"/>
          <w:lang w:eastAsia="ru-RU"/>
        </w:rPr>
        <w:t xml:space="preserve"> 1, 1891, </w:t>
      </w:r>
      <w:proofErr w:type="spellStart"/>
      <w:r w:rsidRPr="0088119A">
        <w:rPr>
          <w:rFonts w:ascii="Arial" w:eastAsia="Times New Roman" w:hAnsi="Arial" w:cs="Arial"/>
          <w:color w:val="BB146E"/>
          <w:sz w:val="17"/>
          <w:szCs w:val="17"/>
          <w:bdr w:val="none" w:sz="0" w:space="0" w:color="auto" w:frame="1"/>
          <w:lang w:eastAsia="ru-RU"/>
        </w:rPr>
        <w:t>par</w:t>
      </w:r>
      <w:proofErr w:type="spellEnd"/>
      <w:r w:rsidRPr="0088119A">
        <w:rPr>
          <w:rFonts w:ascii="Arial" w:eastAsia="Times New Roman" w:hAnsi="Arial" w:cs="Arial"/>
          <w:color w:val="BB146E"/>
          <w:sz w:val="17"/>
          <w:szCs w:val="17"/>
          <w:bdr w:val="none" w:sz="0" w:space="0" w:color="auto" w:frame="1"/>
          <w:lang w:eastAsia="ru-RU"/>
        </w:rPr>
        <w:t>. 2}</w:t>
      </w:r>
    </w:p>
    <w:p w:rsidR="00520DDD" w:rsidRDefault="0088119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40"/>
    <w:rsid w:val="002E3BBF"/>
    <w:rsid w:val="003E1FA9"/>
    <w:rsid w:val="0048549A"/>
    <w:rsid w:val="004B440A"/>
    <w:rsid w:val="00806D48"/>
    <w:rsid w:val="0088119A"/>
    <w:rsid w:val="0090456C"/>
    <w:rsid w:val="009E7140"/>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81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81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44211">
      <w:bodyDiv w:val="1"/>
      <w:marLeft w:val="0"/>
      <w:marRight w:val="0"/>
      <w:marTop w:val="0"/>
      <w:marBottom w:val="0"/>
      <w:divBdr>
        <w:top w:val="none" w:sz="0" w:space="0" w:color="auto"/>
        <w:left w:val="none" w:sz="0" w:space="0" w:color="auto"/>
        <w:bottom w:val="none" w:sz="0" w:space="0" w:color="auto"/>
        <w:right w:val="none" w:sz="0" w:space="0" w:color="auto"/>
      </w:divBdr>
      <w:divsChild>
        <w:div w:id="1435126016">
          <w:marLeft w:val="0"/>
          <w:marRight w:val="0"/>
          <w:marTop w:val="300"/>
          <w:marBottom w:val="300"/>
          <w:divBdr>
            <w:top w:val="none" w:sz="0" w:space="0" w:color="auto"/>
            <w:left w:val="none" w:sz="0" w:space="0" w:color="auto"/>
            <w:bottom w:val="none" w:sz="0" w:space="0" w:color="auto"/>
            <w:right w:val="none" w:sz="0" w:space="0" w:color="auto"/>
          </w:divBdr>
          <w:divsChild>
            <w:div w:id="1462577537">
              <w:marLeft w:val="0"/>
              <w:marRight w:val="0"/>
              <w:marTop w:val="75"/>
              <w:marBottom w:val="0"/>
              <w:divBdr>
                <w:top w:val="none" w:sz="0" w:space="0" w:color="auto"/>
                <w:left w:val="none" w:sz="0" w:space="0" w:color="auto"/>
                <w:bottom w:val="none" w:sz="0" w:space="0" w:color="auto"/>
                <w:right w:val="none" w:sz="0" w:space="0" w:color="auto"/>
              </w:divBdr>
            </w:div>
          </w:divsChild>
        </w:div>
        <w:div w:id="741829286">
          <w:marLeft w:val="0"/>
          <w:marRight w:val="0"/>
          <w:marTop w:val="75"/>
          <w:marBottom w:val="0"/>
          <w:divBdr>
            <w:top w:val="none" w:sz="0" w:space="0" w:color="auto"/>
            <w:left w:val="none" w:sz="0" w:space="0" w:color="auto"/>
            <w:bottom w:val="none" w:sz="0" w:space="0" w:color="auto"/>
            <w:right w:val="none" w:sz="0" w:space="0" w:color="auto"/>
          </w:divBdr>
        </w:div>
        <w:div w:id="2032803620">
          <w:marLeft w:val="0"/>
          <w:marRight w:val="0"/>
          <w:marTop w:val="75"/>
          <w:marBottom w:val="0"/>
          <w:divBdr>
            <w:top w:val="none" w:sz="0" w:space="0" w:color="auto"/>
            <w:left w:val="none" w:sz="0" w:space="0" w:color="auto"/>
            <w:bottom w:val="none" w:sz="0" w:space="0" w:color="auto"/>
            <w:right w:val="none" w:sz="0" w:space="0" w:color="auto"/>
          </w:divBdr>
        </w:div>
        <w:div w:id="6783181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Company>Ровенская АЭС</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2023-03-21T13:24:00Z</dcterms:created>
  <dcterms:modified xsi:type="dcterms:W3CDTF">2023-03-21T13:24:00Z</dcterms:modified>
</cp:coreProperties>
</file>