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ADC0" w14:textId="77777777" w:rsidR="00CC34AB" w:rsidRPr="00CC34AB" w:rsidRDefault="00CC34AB" w:rsidP="00CC34AB">
      <w:pPr>
        <w:spacing w:after="0" w:line="450" w:lineRule="atLeast"/>
        <w:jc w:val="center"/>
        <w:rPr>
          <w:rFonts w:ascii="Georgia" w:eastAsia="Times New Roman" w:hAnsi="Georgia" w:cs="Arial"/>
          <w:b/>
          <w:bCs/>
          <w:color w:val="96004A"/>
          <w:sz w:val="30"/>
          <w:szCs w:val="30"/>
          <w:lang w:eastAsia="ru-RU"/>
        </w:rPr>
      </w:pPr>
      <w:r w:rsidRPr="00CC34AB">
        <w:rPr>
          <w:rFonts w:ascii="Georgia" w:eastAsia="Times New Roman" w:hAnsi="Georgia" w:cs="Arial"/>
          <w:b/>
          <w:bCs/>
          <w:color w:val="96004A"/>
          <w:sz w:val="30"/>
          <w:szCs w:val="30"/>
          <w:lang w:eastAsia="ru-RU"/>
        </w:rPr>
        <w:t>“The Reality of God’s Gift” The Bible Echo 14, 14.</w:t>
      </w:r>
    </w:p>
    <w:p w14:paraId="6ACE80AE" w14:textId="77777777" w:rsidR="00CC34AB" w:rsidRPr="00CC34AB" w:rsidRDefault="00CC34AB" w:rsidP="00CC34AB">
      <w:pPr>
        <w:spacing w:after="0" w:line="240" w:lineRule="auto"/>
        <w:jc w:val="center"/>
        <w:rPr>
          <w:rFonts w:ascii="Arial" w:eastAsia="Times New Roman" w:hAnsi="Arial" w:cs="Arial"/>
          <w:color w:val="000000"/>
          <w:sz w:val="24"/>
          <w:szCs w:val="24"/>
          <w:lang w:eastAsia="ru-RU"/>
        </w:rPr>
      </w:pPr>
      <w:r w:rsidRPr="00CC34AB">
        <w:rPr>
          <w:rFonts w:ascii="Arial" w:eastAsia="Times New Roman" w:hAnsi="Arial" w:cs="Arial"/>
          <w:color w:val="000000"/>
          <w:sz w:val="24"/>
          <w:szCs w:val="24"/>
          <w:lang w:eastAsia="ru-RU"/>
        </w:rPr>
        <w:t>E. J. Waggoner</w:t>
      </w:r>
    </w:p>
    <w:p w14:paraId="0F2B7C90" w14:textId="77777777" w:rsidR="00CC34AB" w:rsidRPr="00CC34AB" w:rsidRDefault="00CC34AB" w:rsidP="00CC34AB">
      <w:pPr>
        <w:spacing w:after="0" w:line="240" w:lineRule="auto"/>
        <w:ind w:firstLine="300"/>
        <w:rPr>
          <w:rFonts w:ascii="Arial" w:eastAsia="Times New Roman" w:hAnsi="Arial" w:cs="Arial"/>
          <w:color w:val="000000"/>
          <w:sz w:val="24"/>
          <w:szCs w:val="24"/>
          <w:lang w:eastAsia="ru-RU"/>
        </w:rPr>
      </w:pPr>
      <w:r w:rsidRPr="00CC34AB">
        <w:rPr>
          <w:rFonts w:ascii="Arial" w:eastAsia="Times New Roman" w:hAnsi="Arial" w:cs="Arial"/>
          <w:color w:val="000000"/>
          <w:sz w:val="24"/>
          <w:szCs w:val="24"/>
          <w:lang w:eastAsia="ru-RU"/>
        </w:rPr>
        <w:t>As we have freely received, so are we freely to give. That is, we are to give as much as we have received, and on the same terms. We have received everything; we are to give everything. The fact that we do not have a big stock to carry about with us to exhibit, does not prove that we have nothing. God is our treasure house. “The unsearchable riches of Christ” are all and always “in Him,” for “in Him are all things created,” and “in Him all things consist,” and He is ours. He saves us the trouble of looking after and caring for our vast property, while we have all the use of it on demand. He says, “Concerning the work of My hands, command ye Me.” </w:t>
      </w:r>
      <w:r w:rsidRPr="00CC34AB">
        <w:rPr>
          <w:rFonts w:ascii="Arial" w:eastAsia="Times New Roman" w:hAnsi="Arial" w:cs="Arial"/>
          <w:color w:val="008000"/>
          <w:sz w:val="24"/>
          <w:szCs w:val="24"/>
          <w:bdr w:val="none" w:sz="0" w:space="0" w:color="auto" w:frame="1"/>
          <w:lang w:eastAsia="ru-RU"/>
        </w:rPr>
        <w:t>Isaiah 14:11</w:t>
      </w:r>
      <w:r w:rsidRPr="00CC34AB">
        <w:rPr>
          <w:rFonts w:ascii="Arial" w:eastAsia="Times New Roman" w:hAnsi="Arial" w:cs="Arial"/>
          <w:color w:val="000000"/>
          <w:sz w:val="24"/>
          <w:szCs w:val="24"/>
          <w:lang w:eastAsia="ru-RU"/>
        </w:rPr>
        <w:t>. These are realities, and not empty words. </w:t>
      </w:r>
      <w:r w:rsidRPr="00CC34AB">
        <w:rPr>
          <w:rFonts w:ascii="Arial" w:eastAsia="Times New Roman" w:hAnsi="Arial" w:cs="Arial"/>
          <w:color w:val="BB146E"/>
          <w:sz w:val="17"/>
          <w:szCs w:val="17"/>
          <w:bdr w:val="none" w:sz="0" w:space="0" w:color="auto" w:frame="1"/>
          <w:lang w:eastAsia="ru-RU"/>
        </w:rPr>
        <w:t>{BEST April 3, 1899, par. 1}</w:t>
      </w:r>
    </w:p>
    <w:p w14:paraId="125662C7" w14:textId="77777777" w:rsidR="00CC34AB" w:rsidRPr="00CC34AB" w:rsidRDefault="00CC34AB" w:rsidP="00CC34AB">
      <w:pPr>
        <w:spacing w:after="0" w:line="240" w:lineRule="auto"/>
        <w:ind w:firstLine="300"/>
        <w:rPr>
          <w:rFonts w:ascii="Arial" w:eastAsia="Times New Roman" w:hAnsi="Arial" w:cs="Arial"/>
          <w:color w:val="000000"/>
          <w:sz w:val="24"/>
          <w:szCs w:val="24"/>
          <w:lang w:eastAsia="ru-RU"/>
        </w:rPr>
      </w:pPr>
      <w:r w:rsidRPr="00CC34AB">
        <w:rPr>
          <w:rFonts w:ascii="Arial" w:eastAsia="Times New Roman" w:hAnsi="Arial" w:cs="Arial"/>
          <w:color w:val="000000"/>
          <w:sz w:val="24"/>
          <w:szCs w:val="24"/>
          <w:lang w:val="en-US" w:eastAsia="ru-RU"/>
        </w:rPr>
        <w:t xml:space="preserve">In all this God is trying to teach the world that “a man’s life consisteth not in the abundance of the things which he possesseth” or seemeth to have. He would have us know, and teach others, that He cares for us, and keeps us. He would have all man know that all things come from Him, so that all may give Him glory, by receiving from Him the things that He gives. </w:t>
      </w:r>
      <w:r w:rsidRPr="00CC34AB">
        <w:rPr>
          <w:rFonts w:ascii="Arial" w:eastAsia="Times New Roman" w:hAnsi="Arial" w:cs="Arial"/>
          <w:color w:val="000000"/>
          <w:sz w:val="24"/>
          <w:szCs w:val="24"/>
          <w:lang w:eastAsia="ru-RU"/>
        </w:rPr>
        <w:t>True, He has said that the man who will not work shall not eat, but that does not teach us that man must support himself. No man on earth “earns his own living.” No man can earn a living. Life is too precious a commodity to be bought with money, or earned by human labour. Life is a gift. God “</w:t>
      </w:r>
      <w:r w:rsidRPr="00CC34AB">
        <w:rPr>
          <w:rFonts w:ascii="Arial" w:eastAsia="Times New Roman" w:hAnsi="Arial" w:cs="Arial"/>
          <w:i/>
          <w:iCs/>
          <w:color w:val="000000"/>
          <w:sz w:val="24"/>
          <w:szCs w:val="24"/>
          <w:bdr w:val="none" w:sz="0" w:space="0" w:color="auto" w:frame="1"/>
          <w:lang w:eastAsia="ru-RU"/>
        </w:rPr>
        <w:t>giveth</w:t>
      </w:r>
      <w:r w:rsidRPr="00CC34AB">
        <w:rPr>
          <w:rFonts w:ascii="Arial" w:eastAsia="Times New Roman" w:hAnsi="Arial" w:cs="Arial"/>
          <w:color w:val="000000"/>
          <w:sz w:val="24"/>
          <w:szCs w:val="24"/>
          <w:lang w:eastAsia="ru-RU"/>
        </w:rPr>
        <w:t> to all life, and breath, and all things.” The occasions when He gives us help, when it is manifest that we are unable to do anything for ourselves, are to show us that even where we are most active we simply gather up what He showers down. Now when Christ’s followers rise to their privileges as “workers together with Him,” realising that He was on earth as a representative Man, showing what every child of God ought to do when occasion calls for it, the world will see that there is something better than what this world can give. They will not all believe, but the work that God designs for the world will speedily be accomplished. They will see that poverty does not handicap a man of God; that the expression “rich in faith” is not an empty phrase; and that the poor Christian can do what the wealthy worldling cannot. How to give with nothing is the lesson that God teaches, for He takes the things that are not, when He has a great work to do. </w:t>
      </w:r>
      <w:r w:rsidRPr="00CC34AB">
        <w:rPr>
          <w:rFonts w:ascii="Arial" w:eastAsia="Times New Roman" w:hAnsi="Arial" w:cs="Arial"/>
          <w:color w:val="BB146E"/>
          <w:sz w:val="17"/>
          <w:szCs w:val="17"/>
          <w:bdr w:val="none" w:sz="0" w:space="0" w:color="auto" w:frame="1"/>
          <w:lang w:eastAsia="ru-RU"/>
        </w:rPr>
        <w:t>{BEST April 3, 1899, par. 2}</w:t>
      </w:r>
    </w:p>
    <w:p w14:paraId="17182431" w14:textId="77777777" w:rsidR="00CC34AB" w:rsidRPr="00CC34AB" w:rsidRDefault="00CC34AB" w:rsidP="00CC34AB">
      <w:pPr>
        <w:spacing w:after="0" w:line="240" w:lineRule="auto"/>
        <w:ind w:firstLine="300"/>
        <w:rPr>
          <w:rFonts w:ascii="Arial" w:eastAsia="Times New Roman" w:hAnsi="Arial" w:cs="Arial"/>
          <w:color w:val="000000"/>
          <w:sz w:val="24"/>
          <w:szCs w:val="24"/>
          <w:lang w:eastAsia="ru-RU"/>
        </w:rPr>
      </w:pPr>
      <w:r w:rsidRPr="00CC34AB">
        <w:rPr>
          <w:rFonts w:ascii="Arial" w:eastAsia="Times New Roman" w:hAnsi="Arial" w:cs="Arial"/>
          <w:color w:val="000000"/>
          <w:sz w:val="24"/>
          <w:szCs w:val="24"/>
          <w:lang w:eastAsia="ru-RU"/>
        </w:rPr>
        <w:t>Therefore let us know that a great need only magnifies God’s gift. Instead of despairing when we cannot see the way to accomplish a necessary thing, remember that Christ Himself is the way. Yea, He is a “new and living way.” With Him at hand, knowing His real presence, we do not need to be worried over “ways and means.” When the Lord asked Philip how they could buy bread for the multitude, Philip might well have answered, “Lord, Thou knowest, for Thou art the Bread.” </w:t>
      </w:r>
      <w:r w:rsidRPr="00CC34AB">
        <w:rPr>
          <w:rFonts w:ascii="Arial" w:eastAsia="Times New Roman" w:hAnsi="Arial" w:cs="Arial"/>
          <w:color w:val="BB146E"/>
          <w:sz w:val="17"/>
          <w:szCs w:val="17"/>
          <w:bdr w:val="none" w:sz="0" w:space="0" w:color="auto" w:frame="1"/>
          <w:lang w:eastAsia="ru-RU"/>
        </w:rPr>
        <w:t>{BEST April 3, 1899, par. 3}</w:t>
      </w:r>
    </w:p>
    <w:p w14:paraId="1431329C" w14:textId="77777777" w:rsidR="00CC34AB" w:rsidRPr="00CC34AB" w:rsidRDefault="00CC34AB" w:rsidP="00CC34AB">
      <w:pPr>
        <w:spacing w:after="0" w:line="240" w:lineRule="auto"/>
        <w:rPr>
          <w:rFonts w:ascii="Arial" w:eastAsia="Times New Roman" w:hAnsi="Arial" w:cs="Arial"/>
          <w:color w:val="000000"/>
          <w:sz w:val="24"/>
          <w:szCs w:val="24"/>
          <w:lang w:eastAsia="ru-RU"/>
        </w:rPr>
      </w:pPr>
      <w:r w:rsidRPr="00CC34AB">
        <w:rPr>
          <w:rFonts w:ascii="Arial" w:eastAsia="Times New Roman" w:hAnsi="Arial" w:cs="Arial"/>
          <w:color w:val="000000"/>
          <w:sz w:val="24"/>
          <w:szCs w:val="24"/>
          <w:lang w:eastAsia="ru-RU"/>
        </w:rPr>
        <w:t>E. J. WAGGONER.</w:t>
      </w:r>
    </w:p>
    <w:p w14:paraId="3E6F5719" w14:textId="6CD56E07" w:rsidR="00520DDD" w:rsidRDefault="00000000"/>
    <w:p w14:paraId="76EE0B52" w14:textId="77777777" w:rsidR="00837E12" w:rsidRPr="00377D7D" w:rsidRDefault="00837E12" w:rsidP="00377D7D">
      <w:pPr>
        <w:spacing w:line="450" w:lineRule="atLeast"/>
        <w:jc w:val="center"/>
        <w:rPr>
          <w:rFonts w:ascii="Georgia" w:eastAsia="Times New Roman" w:hAnsi="Georgia" w:cs="Arial"/>
          <w:b/>
          <w:bCs/>
          <w:color w:val="96004A"/>
          <w:sz w:val="30"/>
          <w:szCs w:val="30"/>
          <w:lang w:eastAsia="ru-RU"/>
        </w:rPr>
      </w:pPr>
      <w:r w:rsidRPr="00377D7D">
        <w:rPr>
          <w:rFonts w:ascii="Georgia" w:eastAsia="Times New Roman" w:hAnsi="Georgia" w:cs="Arial"/>
          <w:b/>
          <w:bCs/>
          <w:color w:val="96004A"/>
          <w:sz w:val="30"/>
          <w:szCs w:val="30"/>
          <w:lang w:eastAsia="ru-RU"/>
        </w:rPr>
        <w:t>“The Water of Life” The Bible Echo 14, 16.</w:t>
      </w:r>
    </w:p>
    <w:p w14:paraId="253541F3" w14:textId="77777777" w:rsidR="00837E12" w:rsidRPr="00377D7D" w:rsidRDefault="00837E12" w:rsidP="00377D7D">
      <w:pPr>
        <w:spacing w:after="0" w:line="240" w:lineRule="auto"/>
        <w:jc w:val="center"/>
        <w:rPr>
          <w:rFonts w:ascii="Arial" w:eastAsia="Times New Roman" w:hAnsi="Arial" w:cs="Arial"/>
          <w:color w:val="000000"/>
          <w:sz w:val="24"/>
          <w:szCs w:val="24"/>
          <w:lang w:eastAsia="ru-RU"/>
        </w:rPr>
      </w:pPr>
      <w:r w:rsidRPr="00377D7D">
        <w:rPr>
          <w:rFonts w:ascii="Arial" w:eastAsia="Times New Roman" w:hAnsi="Arial" w:cs="Arial"/>
          <w:color w:val="000000"/>
          <w:sz w:val="24"/>
          <w:szCs w:val="24"/>
          <w:lang w:eastAsia="ru-RU"/>
        </w:rPr>
        <w:t>E. J. Waggoner</w:t>
      </w:r>
    </w:p>
    <w:p w14:paraId="072FD62E" w14:textId="77777777" w:rsidR="00837E12" w:rsidRPr="00377D7D" w:rsidRDefault="00837E12" w:rsidP="00377D7D">
      <w:pPr>
        <w:spacing w:after="0" w:line="240" w:lineRule="auto"/>
        <w:ind w:firstLine="300"/>
        <w:rPr>
          <w:rFonts w:ascii="Arial" w:eastAsia="Times New Roman" w:hAnsi="Arial" w:cs="Arial"/>
          <w:color w:val="000000"/>
          <w:sz w:val="24"/>
          <w:szCs w:val="24"/>
          <w:lang w:eastAsia="ru-RU"/>
        </w:rPr>
      </w:pPr>
      <w:r w:rsidRPr="00377D7D">
        <w:rPr>
          <w:rFonts w:ascii="Arial" w:eastAsia="Times New Roman" w:hAnsi="Arial" w:cs="Arial"/>
          <w:color w:val="000000"/>
          <w:sz w:val="24"/>
          <w:szCs w:val="24"/>
          <w:lang w:eastAsia="ru-RU"/>
        </w:rPr>
        <w:t xml:space="preserve">Some one will say, “I thought it was spiritual water that Jesus offered; I didn’t suppose He meant to be taken literally.” So it was spiritual water that He offered; even as the water that flowed from the rock in the wilderness, to the refreshing of thousands of thirsty men and cattle, was spiritual drink. The spiritual is not imaginary, but very real. It is only by the things that we can see, that Jesus makes known to us the reality of the things that we cannot see. Everything that God has created is designed to teach us the reality of the redemption that is in Christ Jesus; “for in Him were all things created, in the heavens and upon the earth, things visible, and things invisible, whether thrones or dominions principalities or powers; all things have been created through Him, and unto </w:t>
      </w:r>
      <w:r w:rsidRPr="00377D7D">
        <w:rPr>
          <w:rFonts w:ascii="Arial" w:eastAsia="Times New Roman" w:hAnsi="Arial" w:cs="Arial"/>
          <w:color w:val="000000"/>
          <w:sz w:val="24"/>
          <w:szCs w:val="24"/>
          <w:lang w:eastAsia="ru-RU"/>
        </w:rPr>
        <w:lastRenderedPageBreak/>
        <w:t>Him; and He is before all things, and in Him all things consist.” </w:t>
      </w:r>
      <w:r w:rsidRPr="00377D7D">
        <w:rPr>
          <w:rFonts w:ascii="Arial" w:eastAsia="Times New Roman" w:hAnsi="Arial" w:cs="Arial"/>
          <w:color w:val="008000"/>
          <w:sz w:val="24"/>
          <w:szCs w:val="24"/>
          <w:bdr w:val="none" w:sz="0" w:space="0" w:color="auto" w:frame="1"/>
          <w:lang w:eastAsia="ru-RU"/>
        </w:rPr>
        <w:t>Colossians 1:16, 17</w:t>
      </w:r>
      <w:r w:rsidRPr="00377D7D">
        <w:rPr>
          <w:rFonts w:ascii="Arial" w:eastAsia="Times New Roman" w:hAnsi="Arial" w:cs="Arial"/>
          <w:color w:val="000000"/>
          <w:sz w:val="24"/>
          <w:szCs w:val="24"/>
          <w:lang w:eastAsia="ru-RU"/>
        </w:rPr>
        <w:t>. He is the image and the fulness of the invisible God, and is wholly spiritual; therefore everything that comes from Him, and is in Him must be spiritual. </w:t>
      </w:r>
      <w:r w:rsidRPr="00377D7D">
        <w:rPr>
          <w:rFonts w:ascii="Arial" w:eastAsia="Times New Roman" w:hAnsi="Arial" w:cs="Arial"/>
          <w:color w:val="BB146E"/>
          <w:sz w:val="17"/>
          <w:szCs w:val="17"/>
          <w:bdr w:val="none" w:sz="0" w:space="0" w:color="auto" w:frame="1"/>
          <w:lang w:eastAsia="ru-RU"/>
        </w:rPr>
        <w:t>{BEST April 17, 1899, par. 1}</w:t>
      </w:r>
    </w:p>
    <w:p w14:paraId="51386073" w14:textId="77777777" w:rsidR="00837E12" w:rsidRPr="00377D7D" w:rsidRDefault="00837E12" w:rsidP="00377D7D">
      <w:pPr>
        <w:spacing w:after="0" w:line="240" w:lineRule="auto"/>
        <w:ind w:firstLine="300"/>
        <w:rPr>
          <w:rFonts w:ascii="Arial" w:eastAsia="Times New Roman" w:hAnsi="Arial" w:cs="Arial"/>
          <w:color w:val="000000"/>
          <w:sz w:val="24"/>
          <w:szCs w:val="24"/>
          <w:lang w:eastAsia="ru-RU"/>
        </w:rPr>
      </w:pPr>
      <w:r w:rsidRPr="00377D7D">
        <w:rPr>
          <w:rFonts w:ascii="Arial" w:eastAsia="Times New Roman" w:hAnsi="Arial" w:cs="Arial"/>
          <w:color w:val="000000"/>
          <w:sz w:val="24"/>
          <w:szCs w:val="24"/>
          <w:lang w:eastAsia="ru-RU"/>
        </w:rPr>
        <w:t>Did you never drink water from the same Source that the Israelites drank from in the desert?—No one ever drank water from any other source. God is “the fountain of living waters.” </w:t>
      </w:r>
      <w:r w:rsidRPr="00377D7D">
        <w:rPr>
          <w:rFonts w:ascii="Arial" w:eastAsia="Times New Roman" w:hAnsi="Arial" w:cs="Arial"/>
          <w:color w:val="008000"/>
          <w:sz w:val="24"/>
          <w:szCs w:val="24"/>
          <w:bdr w:val="none" w:sz="0" w:space="0" w:color="auto" w:frame="1"/>
          <w:lang w:eastAsia="ru-RU"/>
        </w:rPr>
        <w:t>Jeremiah 11:13</w:t>
      </w:r>
      <w:r w:rsidRPr="00377D7D">
        <w:rPr>
          <w:rFonts w:ascii="Arial" w:eastAsia="Times New Roman" w:hAnsi="Arial" w:cs="Arial"/>
          <w:color w:val="000000"/>
          <w:sz w:val="24"/>
          <w:szCs w:val="24"/>
          <w:lang w:eastAsia="ru-RU"/>
        </w:rPr>
        <w:t>. Stop a moment, and think where the water comes from that you drink. It comes from the earth, from springs, or wells that have been dug. Now when you see a spring of water gushing forth from the rocks, you see just what the children of Israel saw in the desert. They did not see Christ, and few of them ever believed that He had anything to do with providing it. They died in unbelief. They saw no more than you see when you drink water from a spring or a running brook. </w:t>
      </w:r>
      <w:r w:rsidRPr="00377D7D">
        <w:rPr>
          <w:rFonts w:ascii="Arial" w:eastAsia="Times New Roman" w:hAnsi="Arial" w:cs="Arial"/>
          <w:color w:val="BB146E"/>
          <w:sz w:val="17"/>
          <w:szCs w:val="17"/>
          <w:bdr w:val="none" w:sz="0" w:space="0" w:color="auto" w:frame="1"/>
          <w:lang w:eastAsia="ru-RU"/>
        </w:rPr>
        <w:t>{BEST April 17, 1899, par. 2}</w:t>
      </w:r>
    </w:p>
    <w:p w14:paraId="7AD90F63" w14:textId="77777777" w:rsidR="00837E12" w:rsidRPr="00377D7D" w:rsidRDefault="00837E12" w:rsidP="00377D7D">
      <w:pPr>
        <w:spacing w:after="0" w:line="240" w:lineRule="auto"/>
        <w:ind w:firstLine="300"/>
        <w:rPr>
          <w:rFonts w:ascii="Arial" w:eastAsia="Times New Roman" w:hAnsi="Arial" w:cs="Arial"/>
          <w:color w:val="000000"/>
          <w:sz w:val="24"/>
          <w:szCs w:val="24"/>
          <w:lang w:eastAsia="ru-RU"/>
        </w:rPr>
      </w:pPr>
      <w:r w:rsidRPr="00377D7D">
        <w:rPr>
          <w:rFonts w:ascii="Arial" w:eastAsia="Times New Roman" w:hAnsi="Arial" w:cs="Arial"/>
          <w:color w:val="000000"/>
          <w:sz w:val="24"/>
          <w:szCs w:val="24"/>
          <w:lang w:eastAsia="ru-RU"/>
        </w:rPr>
        <w:t>Can you not see back of that well or spring? Do you not know that the spring is only the aperture whence the water emerges; it does not furnish the water, any more than does the tap in your bath room. There are bodies of water stored up in the earth, yet the earth does not produce it, and if it were riot continually replenished, the stock would he exhausted. The clouds, however, pour out water abundantly upon the earth, and so we have a constant supply. The streams flow on in undiminished rate year after year. But the clouds do not manufacture water; they are simply floating bodies of water gathered together by evaporation and condensation. The earth supplies the clouds, and the clouds supply the earth. You say therefore that there is no new supply of water, but only that which was the beginning. </w:t>
      </w:r>
      <w:r w:rsidRPr="00377D7D">
        <w:rPr>
          <w:rFonts w:ascii="Arial" w:eastAsia="Times New Roman" w:hAnsi="Arial" w:cs="Arial"/>
          <w:color w:val="BB146E"/>
          <w:sz w:val="17"/>
          <w:szCs w:val="17"/>
          <w:bdr w:val="none" w:sz="0" w:space="0" w:color="auto" w:frame="1"/>
          <w:lang w:eastAsia="ru-RU"/>
        </w:rPr>
        <w:t>{BEST April 17, 1899, par. 3}</w:t>
      </w:r>
    </w:p>
    <w:p w14:paraId="74305394" w14:textId="77777777" w:rsidR="00837E12" w:rsidRPr="00377D7D" w:rsidRDefault="00837E12" w:rsidP="00377D7D">
      <w:pPr>
        <w:spacing w:after="0" w:line="240" w:lineRule="auto"/>
        <w:ind w:firstLine="300"/>
        <w:rPr>
          <w:rFonts w:ascii="Arial" w:eastAsia="Times New Roman" w:hAnsi="Arial" w:cs="Arial"/>
          <w:color w:val="000000"/>
          <w:sz w:val="24"/>
          <w:szCs w:val="24"/>
          <w:lang w:eastAsia="ru-RU"/>
        </w:rPr>
      </w:pPr>
      <w:r w:rsidRPr="00377D7D">
        <w:rPr>
          <w:rFonts w:ascii="Arial" w:eastAsia="Times New Roman" w:hAnsi="Arial" w:cs="Arial"/>
          <w:color w:val="000000"/>
          <w:sz w:val="24"/>
          <w:szCs w:val="24"/>
          <w:lang w:eastAsia="ru-RU"/>
        </w:rPr>
        <w:t>That which was in the beginning, however, was from Christ, “who is the Beginning.” </w:t>
      </w:r>
      <w:r w:rsidRPr="00377D7D">
        <w:rPr>
          <w:rFonts w:ascii="Arial" w:eastAsia="Times New Roman" w:hAnsi="Arial" w:cs="Arial"/>
          <w:color w:val="008000"/>
          <w:sz w:val="24"/>
          <w:szCs w:val="24"/>
          <w:bdr w:val="none" w:sz="0" w:space="0" w:color="auto" w:frame="1"/>
          <w:lang w:eastAsia="ru-RU"/>
        </w:rPr>
        <w:t>Colossians 1:18</w:t>
      </w:r>
      <w:r w:rsidRPr="00377D7D">
        <w:rPr>
          <w:rFonts w:ascii="Arial" w:eastAsia="Times New Roman" w:hAnsi="Arial" w:cs="Arial"/>
          <w:color w:val="000000"/>
          <w:sz w:val="24"/>
          <w:szCs w:val="24"/>
          <w:lang w:eastAsia="ru-RU"/>
        </w:rPr>
        <w:t>. That which was from the beginning, was the Word of life. </w:t>
      </w:r>
      <w:r w:rsidRPr="00377D7D">
        <w:rPr>
          <w:rFonts w:ascii="Arial" w:eastAsia="Times New Roman" w:hAnsi="Arial" w:cs="Arial"/>
          <w:color w:val="008000"/>
          <w:sz w:val="24"/>
          <w:szCs w:val="24"/>
          <w:bdr w:val="none" w:sz="0" w:space="0" w:color="auto" w:frame="1"/>
          <w:lang w:eastAsia="ru-RU"/>
        </w:rPr>
        <w:t>1 John 1:1</w:t>
      </w:r>
      <w:r w:rsidRPr="00377D7D">
        <w:rPr>
          <w:rFonts w:ascii="Arial" w:eastAsia="Times New Roman" w:hAnsi="Arial" w:cs="Arial"/>
          <w:color w:val="000000"/>
          <w:sz w:val="24"/>
          <w:szCs w:val="24"/>
          <w:lang w:eastAsia="ru-RU"/>
        </w:rPr>
        <w:t>. Out of Eden there went a river, which, unlike any rivers now on this earth, divided into four parts, going toward the four points of the compass, and so watering the whole earth. That Eden, with its tree of life, is now in heaven, God’s dwelling place. There, from the throne of God, flows the pure river of water of life, clear as crystal. </w:t>
      </w:r>
      <w:r w:rsidRPr="00377D7D">
        <w:rPr>
          <w:rFonts w:ascii="Arial" w:eastAsia="Times New Roman" w:hAnsi="Arial" w:cs="Arial"/>
          <w:color w:val="008000"/>
          <w:sz w:val="24"/>
          <w:szCs w:val="24"/>
          <w:bdr w:val="none" w:sz="0" w:space="0" w:color="auto" w:frame="1"/>
          <w:lang w:eastAsia="ru-RU"/>
        </w:rPr>
        <w:t>Revelation 22:1</w:t>
      </w:r>
      <w:r w:rsidRPr="00377D7D">
        <w:rPr>
          <w:rFonts w:ascii="Arial" w:eastAsia="Times New Roman" w:hAnsi="Arial" w:cs="Arial"/>
          <w:color w:val="000000"/>
          <w:sz w:val="24"/>
          <w:szCs w:val="24"/>
          <w:lang w:eastAsia="ru-RU"/>
        </w:rPr>
        <w:t>. It is from this river of God’s pleasure (Eden) that God allows those to drink, who seek shelter under the shadow of His wing. </w:t>
      </w:r>
      <w:r w:rsidRPr="00377D7D">
        <w:rPr>
          <w:rFonts w:ascii="Arial" w:eastAsia="Times New Roman" w:hAnsi="Arial" w:cs="Arial"/>
          <w:color w:val="008000"/>
          <w:sz w:val="24"/>
          <w:szCs w:val="24"/>
          <w:bdr w:val="none" w:sz="0" w:space="0" w:color="auto" w:frame="1"/>
          <w:lang w:eastAsia="ru-RU"/>
        </w:rPr>
        <w:t>Psalm 36:7, 8</w:t>
      </w:r>
      <w:r w:rsidRPr="00377D7D">
        <w:rPr>
          <w:rFonts w:ascii="Arial" w:eastAsia="Times New Roman" w:hAnsi="Arial" w:cs="Arial"/>
          <w:color w:val="000000"/>
          <w:sz w:val="24"/>
          <w:szCs w:val="24"/>
          <w:lang w:eastAsia="ru-RU"/>
        </w:rPr>
        <w:t>. </w:t>
      </w:r>
      <w:r w:rsidRPr="00377D7D">
        <w:rPr>
          <w:rFonts w:ascii="Arial" w:eastAsia="Times New Roman" w:hAnsi="Arial" w:cs="Arial"/>
          <w:color w:val="BB146E"/>
          <w:sz w:val="17"/>
          <w:szCs w:val="17"/>
          <w:bdr w:val="none" w:sz="0" w:space="0" w:color="auto" w:frame="1"/>
          <w:lang w:eastAsia="ru-RU"/>
        </w:rPr>
        <w:t>{BEST April 17, 1899, par. 4}</w:t>
      </w:r>
    </w:p>
    <w:p w14:paraId="7D035677" w14:textId="77777777" w:rsidR="00837E12" w:rsidRPr="00377D7D" w:rsidRDefault="00837E12" w:rsidP="00377D7D">
      <w:pPr>
        <w:spacing w:after="0" w:line="240" w:lineRule="auto"/>
        <w:ind w:firstLine="300"/>
        <w:rPr>
          <w:rFonts w:ascii="Arial" w:eastAsia="Times New Roman" w:hAnsi="Arial" w:cs="Arial"/>
          <w:color w:val="000000"/>
          <w:sz w:val="24"/>
          <w:szCs w:val="24"/>
          <w:lang w:eastAsia="ru-RU"/>
        </w:rPr>
      </w:pPr>
      <w:r w:rsidRPr="00377D7D">
        <w:rPr>
          <w:rFonts w:ascii="Arial" w:eastAsia="Times New Roman" w:hAnsi="Arial" w:cs="Arial"/>
          <w:color w:val="000000"/>
          <w:sz w:val="24"/>
          <w:szCs w:val="24"/>
          <w:lang w:val="en-US" w:eastAsia="ru-RU"/>
        </w:rPr>
        <w:t xml:space="preserve">As that river, flowing right from God’s dwelling place from God Himself furnished moisture to all the earth, even so it is still. </w:t>
      </w:r>
      <w:r w:rsidRPr="00377D7D">
        <w:rPr>
          <w:rFonts w:ascii="Arial" w:eastAsia="Times New Roman" w:hAnsi="Arial" w:cs="Arial"/>
          <w:color w:val="000000"/>
          <w:sz w:val="24"/>
          <w:szCs w:val="24"/>
          <w:lang w:eastAsia="ru-RU"/>
        </w:rPr>
        <w:t>“Thou visitest the earth, and waterest it; Thou greatly enrichest it with the river of God, which is full of water. Thou preparest them corn, when Thou hast so provided it.” </w:t>
      </w:r>
      <w:r w:rsidRPr="00377D7D">
        <w:rPr>
          <w:rFonts w:ascii="Arial" w:eastAsia="Times New Roman" w:hAnsi="Arial" w:cs="Arial"/>
          <w:color w:val="008000"/>
          <w:sz w:val="24"/>
          <w:szCs w:val="24"/>
          <w:bdr w:val="none" w:sz="0" w:space="0" w:color="auto" w:frame="1"/>
          <w:lang w:eastAsia="ru-RU"/>
        </w:rPr>
        <w:t>Psalm 65:9</w:t>
      </w:r>
      <w:r w:rsidRPr="00377D7D">
        <w:rPr>
          <w:rFonts w:ascii="Arial" w:eastAsia="Times New Roman" w:hAnsi="Arial" w:cs="Arial"/>
          <w:color w:val="000000"/>
          <w:sz w:val="24"/>
          <w:szCs w:val="24"/>
          <w:lang w:eastAsia="ru-RU"/>
        </w:rPr>
        <w:t>. So the water that refreshes the earth, and gushes forth from it to renew the life of mankind, is direct from God Himself. We never drink a glass of water without unconsciously complying with Christ’s invitation, “If any man thirst, let him come to Me, and drink!” But because men do not realise whence the water comes, they do not receive the fulness of life that is in it. They drink unworthily, not of faith, not discerning the Lord. </w:t>
      </w:r>
      <w:r w:rsidRPr="00377D7D">
        <w:rPr>
          <w:rFonts w:ascii="Arial" w:eastAsia="Times New Roman" w:hAnsi="Arial" w:cs="Arial"/>
          <w:color w:val="BB146E"/>
          <w:sz w:val="17"/>
          <w:szCs w:val="17"/>
          <w:bdr w:val="none" w:sz="0" w:space="0" w:color="auto" w:frame="1"/>
          <w:lang w:eastAsia="ru-RU"/>
        </w:rPr>
        <w:t>{BEST April 17, 1899, par. 5}</w:t>
      </w:r>
    </w:p>
    <w:p w14:paraId="0418FD42" w14:textId="77777777" w:rsidR="00837E12" w:rsidRPr="00377D7D" w:rsidRDefault="00837E12" w:rsidP="00377D7D">
      <w:pPr>
        <w:spacing w:after="0" w:line="240" w:lineRule="auto"/>
        <w:rPr>
          <w:rFonts w:ascii="Arial" w:eastAsia="Times New Roman" w:hAnsi="Arial" w:cs="Arial"/>
          <w:color w:val="000000"/>
          <w:sz w:val="24"/>
          <w:szCs w:val="24"/>
          <w:lang w:eastAsia="ru-RU"/>
        </w:rPr>
      </w:pPr>
      <w:r w:rsidRPr="00377D7D">
        <w:rPr>
          <w:rFonts w:ascii="Arial" w:eastAsia="Times New Roman" w:hAnsi="Arial" w:cs="Arial"/>
          <w:color w:val="000000"/>
          <w:sz w:val="24"/>
          <w:szCs w:val="24"/>
          <w:lang w:eastAsia="ru-RU"/>
        </w:rPr>
        <w:t>E. J. WAGGONER.</w:t>
      </w:r>
    </w:p>
    <w:p w14:paraId="4DB8815A" w14:textId="77777777" w:rsidR="00837E12" w:rsidRDefault="00837E12">
      <w:bookmarkStart w:id="0" w:name="_GoBack"/>
      <w:bookmarkEnd w:id="0"/>
    </w:p>
    <w:p w14:paraId="52EAED64" w14:textId="77777777" w:rsidR="00837E12" w:rsidRDefault="00837E12"/>
    <w:sectPr w:rsidR="00837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67"/>
    <w:rsid w:val="002E3BBF"/>
    <w:rsid w:val="003E1FA9"/>
    <w:rsid w:val="0048549A"/>
    <w:rsid w:val="004B440A"/>
    <w:rsid w:val="00604067"/>
    <w:rsid w:val="00806D48"/>
    <w:rsid w:val="00837E12"/>
    <w:rsid w:val="0090456C"/>
    <w:rsid w:val="00CC34A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244E"/>
  <w15:docId w15:val="{105CB5E1-8769-4FDB-B3DC-1F876A37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C34AB"/>
  </w:style>
  <w:style w:type="character" w:customStyle="1" w:styleId="reference">
    <w:name w:val="reference"/>
    <w:basedOn w:val="a0"/>
    <w:rsid w:val="00CC34AB"/>
  </w:style>
  <w:style w:type="character" w:styleId="a3">
    <w:name w:val="Emphasis"/>
    <w:basedOn w:val="a0"/>
    <w:uiPriority w:val="20"/>
    <w:qFormat/>
    <w:rsid w:val="00CC3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73074">
      <w:bodyDiv w:val="1"/>
      <w:marLeft w:val="0"/>
      <w:marRight w:val="0"/>
      <w:marTop w:val="0"/>
      <w:marBottom w:val="0"/>
      <w:divBdr>
        <w:top w:val="none" w:sz="0" w:space="0" w:color="auto"/>
        <w:left w:val="none" w:sz="0" w:space="0" w:color="auto"/>
        <w:bottom w:val="none" w:sz="0" w:space="0" w:color="auto"/>
        <w:right w:val="none" w:sz="0" w:space="0" w:color="auto"/>
      </w:divBdr>
      <w:divsChild>
        <w:div w:id="1426532133">
          <w:marLeft w:val="0"/>
          <w:marRight w:val="0"/>
          <w:marTop w:val="75"/>
          <w:marBottom w:val="0"/>
          <w:divBdr>
            <w:top w:val="none" w:sz="0" w:space="0" w:color="auto"/>
            <w:left w:val="none" w:sz="0" w:space="0" w:color="auto"/>
            <w:bottom w:val="none" w:sz="0" w:space="0" w:color="auto"/>
            <w:right w:val="none" w:sz="0" w:space="0" w:color="auto"/>
          </w:divBdr>
        </w:div>
        <w:div w:id="500780560">
          <w:marLeft w:val="0"/>
          <w:marRight w:val="0"/>
          <w:marTop w:val="75"/>
          <w:marBottom w:val="0"/>
          <w:divBdr>
            <w:top w:val="none" w:sz="0" w:space="0" w:color="auto"/>
            <w:left w:val="none" w:sz="0" w:space="0" w:color="auto"/>
            <w:bottom w:val="none" w:sz="0" w:space="0" w:color="auto"/>
            <w:right w:val="none" w:sz="0" w:space="0" w:color="auto"/>
          </w:divBdr>
        </w:div>
        <w:div w:id="1619020876">
          <w:marLeft w:val="0"/>
          <w:marRight w:val="0"/>
          <w:marTop w:val="75"/>
          <w:marBottom w:val="0"/>
          <w:divBdr>
            <w:top w:val="none" w:sz="0" w:space="0" w:color="auto"/>
            <w:left w:val="none" w:sz="0" w:space="0" w:color="auto"/>
            <w:bottom w:val="none" w:sz="0" w:space="0" w:color="auto"/>
            <w:right w:val="none" w:sz="0" w:space="0" w:color="auto"/>
          </w:divBdr>
        </w:div>
        <w:div w:id="700935517">
          <w:marLeft w:val="0"/>
          <w:marRight w:val="0"/>
          <w:marTop w:val="75"/>
          <w:marBottom w:val="0"/>
          <w:divBdr>
            <w:top w:val="none" w:sz="0" w:space="0" w:color="auto"/>
            <w:left w:val="none" w:sz="0" w:space="0" w:color="auto"/>
            <w:bottom w:val="none" w:sz="0" w:space="0" w:color="auto"/>
            <w:right w:val="none" w:sz="0" w:space="0" w:color="auto"/>
          </w:divBdr>
        </w:div>
        <w:div w:id="549994204">
          <w:marLeft w:val="0"/>
          <w:marRight w:val="0"/>
          <w:marTop w:val="75"/>
          <w:marBottom w:val="0"/>
          <w:divBdr>
            <w:top w:val="none" w:sz="0" w:space="0" w:color="auto"/>
            <w:left w:val="none" w:sz="0" w:space="0" w:color="auto"/>
            <w:bottom w:val="none" w:sz="0" w:space="0" w:color="auto"/>
            <w:right w:val="none" w:sz="0" w:space="0" w:color="auto"/>
          </w:divBdr>
        </w:div>
        <w:div w:id="2352414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4542</Words>
  <Characters>2589</Characters>
  <Application>Microsoft Office Word</Application>
  <DocSecurity>0</DocSecurity>
  <Lines>21</Lines>
  <Paragraphs>14</Paragraphs>
  <ScaleCrop>false</ScaleCrop>
  <Company>Ровенская АЭС</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2023-06-30T09:32:00Z</dcterms:created>
  <dcterms:modified xsi:type="dcterms:W3CDTF">2023-06-30T09:32:00Z</dcterms:modified>
</cp:coreProperties>
</file>