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3BB75" w14:textId="5F9E1ACF" w:rsidR="0021154C" w:rsidRPr="0021154C" w:rsidRDefault="00303B5F" w:rsidP="0021154C">
      <w:pPr>
        <w:spacing w:line="450" w:lineRule="atLeast"/>
        <w:jc w:val="center"/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</w:pPr>
      <w:proofErr w:type="spellStart"/>
      <w:r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э</w:t>
      </w:r>
      <w:r w:rsidR="0021154C" w:rsidRPr="0021154C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“Why</w:t>
      </w:r>
      <w:proofErr w:type="spellEnd"/>
      <w:r w:rsidR="0021154C" w:rsidRPr="0021154C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="0021154C" w:rsidRPr="0021154C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It</w:t>
      </w:r>
      <w:proofErr w:type="spellEnd"/>
      <w:r w:rsidR="0021154C" w:rsidRPr="0021154C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="0021154C" w:rsidRPr="0021154C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Is</w:t>
      </w:r>
      <w:proofErr w:type="spellEnd"/>
      <w:r w:rsidR="0021154C" w:rsidRPr="0021154C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” </w:t>
      </w:r>
      <w:proofErr w:type="spellStart"/>
      <w:r w:rsidR="0021154C" w:rsidRPr="0021154C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="0021154C" w:rsidRPr="0021154C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="0021154C" w:rsidRPr="0021154C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Present</w:t>
      </w:r>
      <w:proofErr w:type="spellEnd"/>
      <w:r w:rsidR="0021154C" w:rsidRPr="0021154C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="0021154C" w:rsidRPr="0021154C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Truth</w:t>
      </w:r>
      <w:proofErr w:type="spellEnd"/>
      <w:r w:rsidR="0021154C" w:rsidRPr="0021154C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6, 1.</w:t>
      </w:r>
    </w:p>
    <w:p w14:paraId="5B8B4ABF" w14:textId="77777777" w:rsidR="0021154C" w:rsidRPr="0021154C" w:rsidRDefault="0021154C" w:rsidP="0021154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E. J.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Waggoner</w:t>
      </w:r>
      <w:proofErr w:type="spellEnd"/>
    </w:p>
    <w:p w14:paraId="09BF7A06" w14:textId="77777777" w:rsidR="0021154C" w:rsidRPr="0021154C" w:rsidRDefault="0021154C" w:rsidP="0021154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A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dark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night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finds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impossible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objects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distinctly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suddenly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enters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well-lighted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room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well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better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room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partially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lighted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eyes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sooner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accommodate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themselves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changed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conditions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deep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well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cave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cannot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suddenly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finds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blazing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sunlight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Everything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appears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haze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outlines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form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begin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finally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everything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stands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full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relief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21154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21154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January</w:t>
      </w:r>
      <w:proofErr w:type="spellEnd"/>
      <w:r w:rsidRPr="0021154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2, 1890, p. 8.1}</w:t>
      </w:r>
    </w:p>
    <w:p w14:paraId="11B8FC98" w14:textId="77777777" w:rsidR="0021154C" w:rsidRPr="0021154C" w:rsidRDefault="0021154C" w:rsidP="0021154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principle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holds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geometry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hands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Indian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plains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expect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understand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figures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convey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meaning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whatever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Greek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Testament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hands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bright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Sabbath-school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scholar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unintelligible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although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able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English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language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ease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few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years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’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able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Greek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readily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learn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letters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certain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forms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rules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stumblingly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pick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meaning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simple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sentence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book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child’s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language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unable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acquire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knowledge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gradually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everything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knowledge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gradually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acquired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21154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21154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January</w:t>
      </w:r>
      <w:proofErr w:type="spellEnd"/>
      <w:r w:rsidRPr="0021154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2, 1890, p. 8.2}</w:t>
      </w:r>
    </w:p>
    <w:p w14:paraId="00BF007B" w14:textId="77777777" w:rsidR="0021154C" w:rsidRPr="0021154C" w:rsidRDefault="0021154C" w:rsidP="0021154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apply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principle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another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case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claim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Bible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plainly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teaches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seventh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Sabbath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Sabbath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question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ages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teach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thus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Bible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doctrine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reformers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keep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Sabbath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question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already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answered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centuries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Catholic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Church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supreme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sway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policy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keep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ignorance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especially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bible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proscribed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book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Wherever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found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burned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priest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possessor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treated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heretic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priests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themselves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knew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nothing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Bible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cardinals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archbishops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highest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position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church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ignorant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teachings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taught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look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vile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book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look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church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spiritual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knowledge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21154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21154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January</w:t>
      </w:r>
      <w:proofErr w:type="spellEnd"/>
      <w:r w:rsidRPr="0021154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2, 1890, p. 8.3}</w:t>
      </w:r>
    </w:p>
    <w:p w14:paraId="3A821712" w14:textId="77777777" w:rsidR="0021154C" w:rsidRPr="0021154C" w:rsidRDefault="0021154C" w:rsidP="0021154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Among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common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ignorance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course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still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greater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few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Bible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most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spurned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loathsome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whose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touch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contaminate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ventured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open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pages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conveyed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blank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Bible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translated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language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common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small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portions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Bible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church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allowed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priests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written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Latin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Bible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translated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thousands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still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blank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where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ignorance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Bible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ignorance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deepest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few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nobles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princes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incentive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night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darkest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night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darkness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Egypt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indeed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felt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21154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21154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January</w:t>
      </w:r>
      <w:proofErr w:type="spellEnd"/>
      <w:r w:rsidRPr="0021154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2, 1890, p. 9.1}</w:t>
      </w:r>
    </w:p>
    <w:p w14:paraId="2BBBE3B6" w14:textId="77777777" w:rsidR="0021154C" w:rsidRPr="0021154C" w:rsidRDefault="0021154C" w:rsidP="0021154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night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does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always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last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God’s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hearts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always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brings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light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wisdom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schools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bestow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moved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acquire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knowledge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desire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benefit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fellow-men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regard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Bible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ignorant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poorest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peasant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anxious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doctrine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found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Bible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unmoved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threats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bishops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popes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translated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studied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21154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21154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January</w:t>
      </w:r>
      <w:proofErr w:type="spellEnd"/>
      <w:r w:rsidRPr="0021154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2, 1890, p. 9.2}</w:t>
      </w:r>
    </w:p>
    <w:p w14:paraId="621B77B6" w14:textId="77777777" w:rsidR="0021154C" w:rsidRPr="0021154C" w:rsidRDefault="0021154C" w:rsidP="0021154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Reformation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gave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Bible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grasp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truth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once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simplest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doctrines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directly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opposed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teachings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church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took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long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minds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comprehend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point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needed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understand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pope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forgive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license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remit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punishment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due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penance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suffice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gain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favor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“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watchword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Reformation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learn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Bible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pope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alone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point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21154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21154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January</w:t>
      </w:r>
      <w:proofErr w:type="spellEnd"/>
      <w:r w:rsidRPr="0021154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2, 1890, p. 9.3}</w:t>
      </w:r>
    </w:p>
    <w:p w14:paraId="52CC5C9B" w14:textId="77777777" w:rsidR="0021154C" w:rsidRPr="0021154C" w:rsidRDefault="0021154C" w:rsidP="0021154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reformers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glimpses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still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further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truth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Reformation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begun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Luther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fellow-laborers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died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grievous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papal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errors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still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existed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followed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moved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light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began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dawn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brightly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Bible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clear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become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somewhat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accustomed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rays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light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rested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content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little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light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received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refused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receive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looked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still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farther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rewarded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finding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new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treasures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flood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light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shines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forth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sacred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page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beginning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endure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sight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done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once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long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confined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dark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dungeon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look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once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noonday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answers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question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Why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found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?” </w:t>
      </w:r>
      <w:r w:rsidRPr="0021154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21154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January</w:t>
      </w:r>
      <w:proofErr w:type="spellEnd"/>
      <w:r w:rsidRPr="0021154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2, 1890, p. 9.4}</w:t>
      </w:r>
    </w:p>
    <w:p w14:paraId="050977D6" w14:textId="77777777" w:rsidR="0021154C" w:rsidRPr="0021154C" w:rsidRDefault="0021154C" w:rsidP="002115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21154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E. J. W.</w:t>
      </w:r>
    </w:p>
    <w:p w14:paraId="5746F1D5" w14:textId="4F77700F" w:rsidR="00681FB0" w:rsidRDefault="00681FB0"/>
    <w:p w14:paraId="50B4C8A0" w14:textId="77777777" w:rsidR="00303B5F" w:rsidRPr="003C7349" w:rsidRDefault="00303B5F" w:rsidP="003C7349">
      <w:pPr>
        <w:spacing w:line="450" w:lineRule="atLeast"/>
        <w:jc w:val="center"/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</w:pPr>
      <w:r w:rsidRPr="003C734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“</w:t>
      </w:r>
      <w:proofErr w:type="spellStart"/>
      <w:r w:rsidRPr="003C734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3C734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3C734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First</w:t>
      </w:r>
      <w:proofErr w:type="spellEnd"/>
      <w:r w:rsidRPr="003C734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3C734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Dominion</w:t>
      </w:r>
      <w:proofErr w:type="spellEnd"/>
      <w:r w:rsidRPr="003C734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” </w:t>
      </w:r>
      <w:proofErr w:type="spellStart"/>
      <w:r w:rsidRPr="003C734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3C734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3C734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Present</w:t>
      </w:r>
      <w:proofErr w:type="spellEnd"/>
      <w:r w:rsidRPr="003C734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3C734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Truth</w:t>
      </w:r>
      <w:proofErr w:type="spellEnd"/>
      <w:r w:rsidRPr="003C734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6, 2.</w:t>
      </w:r>
    </w:p>
    <w:p w14:paraId="42818687" w14:textId="77777777" w:rsidR="00303B5F" w:rsidRPr="003C7349" w:rsidRDefault="00303B5F" w:rsidP="003C73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E. J.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Waggoner</w:t>
      </w:r>
      <w:proofErr w:type="spellEnd"/>
    </w:p>
    <w:p w14:paraId="7E12D22A" w14:textId="77777777" w:rsidR="00303B5F" w:rsidRPr="003C7349" w:rsidRDefault="00303B5F" w:rsidP="003C734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belongs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moment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question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Creator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Psalmist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Lord’s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fullness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thereof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dwell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therein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founded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seas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established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floods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3C734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Psalm</w:t>
      </w:r>
      <w:proofErr w:type="spellEnd"/>
      <w:r w:rsidRPr="003C734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24:1, 2</w:t>
      </w:r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Daniel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interpreted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Nebuchadnezzar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dream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foretold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abasement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told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driven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till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Most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High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ruleth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giveth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whomsoever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3C734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Daniel</w:t>
      </w:r>
      <w:proofErr w:type="spellEnd"/>
      <w:r w:rsidRPr="003C734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4:25</w:t>
      </w:r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3C734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Psalm</w:t>
      </w:r>
      <w:proofErr w:type="spellEnd"/>
      <w:r w:rsidRPr="003C734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115:16</w:t>
      </w:r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Lord’s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children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means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simply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God’s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dwelling-place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(</w:t>
      </w:r>
      <w:proofErr w:type="spellStart"/>
      <w:r w:rsidRPr="003C734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Psalm</w:t>
      </w:r>
      <w:proofErr w:type="spellEnd"/>
      <w:r w:rsidRPr="003C734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11:4</w:t>
      </w:r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sole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control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tenant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3C734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3C734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January</w:t>
      </w:r>
      <w:proofErr w:type="spellEnd"/>
      <w:r w:rsidRPr="003C734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16, 1890, p. 25.1}</w:t>
      </w:r>
    </w:p>
    <w:p w14:paraId="33158F64" w14:textId="77777777" w:rsidR="00303B5F" w:rsidRPr="003C7349" w:rsidRDefault="00303B5F" w:rsidP="003C734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dominion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told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following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verses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:-“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image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likeness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dominion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fish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sea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fowl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air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cattle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creeping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creepeth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created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image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image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created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male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female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created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blessed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fruitful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multiply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replenish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subdue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dominion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fish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sea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fowl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air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living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moveth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3C734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Genesis</w:t>
      </w:r>
      <w:proofErr w:type="spellEnd"/>
      <w:r w:rsidRPr="003C734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1:26-28</w:t>
      </w:r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3C734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3C734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January</w:t>
      </w:r>
      <w:proofErr w:type="spellEnd"/>
      <w:r w:rsidRPr="003C734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16, 1890, p. 25.2}</w:t>
      </w:r>
    </w:p>
    <w:p w14:paraId="5D2ACC2A" w14:textId="77777777" w:rsidR="00303B5F" w:rsidRPr="003C7349" w:rsidRDefault="00303B5F" w:rsidP="003C734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A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dominion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dominion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kingly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authority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since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dominion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designed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man’s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intent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David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speaks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eighth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psalm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where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little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lower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angels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crowned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honour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madest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dominion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hands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feet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sheep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oxen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beasts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field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fowl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air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fish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sea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whatsoever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passeth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paths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seas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3C734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Psalm</w:t>
      </w:r>
      <w:proofErr w:type="spellEnd"/>
      <w:r w:rsidRPr="003C734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8:5-8</w:t>
      </w:r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quotes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(</w:t>
      </w:r>
      <w:proofErr w:type="spellStart"/>
      <w:r w:rsidRPr="003C734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Hebrews</w:t>
      </w:r>
      <w:proofErr w:type="spellEnd"/>
      <w:r w:rsidRPr="003C734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2:7, 8</w:t>
      </w:r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additional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statement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being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case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lost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dominion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certainly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once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statement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loss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dominion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restoration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3C734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3C734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January</w:t>
      </w:r>
      <w:proofErr w:type="spellEnd"/>
      <w:r w:rsidRPr="003C734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16, 1890, p. 26.1}</w:t>
      </w:r>
    </w:p>
    <w:p w14:paraId="4DE7431F" w14:textId="77777777" w:rsidR="00303B5F" w:rsidRPr="003C7349" w:rsidRDefault="00303B5F" w:rsidP="003C734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details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loss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dominion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third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chapter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Genesis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chapter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learn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serpent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beguiled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persuaded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forbidden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fruit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turn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induced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Adam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Adam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hearkened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voice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wife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eaten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tree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commanded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saying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cursed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ground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sake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sorrow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thorns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thistles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bring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forth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herb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field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sweat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bread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till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return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ground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dust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dust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return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3C734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Genesis</w:t>
      </w:r>
      <w:proofErr w:type="spellEnd"/>
      <w:r w:rsidRPr="003C734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3:17-19</w:t>
      </w:r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afterwards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Cain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killed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brother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tillest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ground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henceforth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yield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strength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3C734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Genesis</w:t>
      </w:r>
      <w:proofErr w:type="spellEnd"/>
      <w:r w:rsidRPr="003C734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4:12</w:t>
      </w:r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learn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man’s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disobedience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3C734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3C734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January</w:t>
      </w:r>
      <w:proofErr w:type="spellEnd"/>
      <w:r w:rsidRPr="003C734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16, 1890, p. 26.2}</w:t>
      </w:r>
    </w:p>
    <w:p w14:paraId="3C06CA43" w14:textId="77777777" w:rsidR="00303B5F" w:rsidRPr="003C7349" w:rsidRDefault="00303B5F" w:rsidP="003C734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lost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dominion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gained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Evidently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yielded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obedience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Peter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overcome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brought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bondage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3C734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2 </w:t>
      </w:r>
      <w:proofErr w:type="spellStart"/>
      <w:r w:rsidRPr="003C734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Peter</w:t>
      </w:r>
      <w:proofErr w:type="spellEnd"/>
      <w:r w:rsidRPr="003C734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2:19</w:t>
      </w:r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strong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armed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keepeth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palace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peace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stronger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overcome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taketh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armour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wherein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trusted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divideth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spoils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3C734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Luke</w:t>
      </w:r>
      <w:proofErr w:type="spellEnd"/>
      <w:r w:rsidRPr="003C734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11:21, 22</w:t>
      </w:r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parents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overcome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serpent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devil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” (</w:t>
      </w:r>
      <w:proofErr w:type="spellStart"/>
      <w:r w:rsidRPr="003C734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Revelation</w:t>
      </w:r>
      <w:proofErr w:type="spellEnd"/>
      <w:r w:rsidRPr="003C734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20:2</w:t>
      </w:r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yielded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dominion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committed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3C734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3C734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January</w:t>
      </w:r>
      <w:proofErr w:type="spellEnd"/>
      <w:r w:rsidRPr="003C734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16, 1890, p. 26.3}</w:t>
      </w:r>
    </w:p>
    <w:p w14:paraId="6B8A498C" w14:textId="77777777" w:rsidR="00303B5F" w:rsidRPr="003C7349" w:rsidRDefault="00303B5F" w:rsidP="003C734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ruler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instead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Scriptures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r w:rsidRPr="003C734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2 </w:t>
      </w:r>
      <w:proofErr w:type="spellStart"/>
      <w:r w:rsidRPr="003C734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Corinthians</w:t>
      </w:r>
      <w:proofErr w:type="spellEnd"/>
      <w:r w:rsidRPr="003C734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4:4</w:t>
      </w:r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spoken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wicked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children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(</w:t>
      </w:r>
      <w:proofErr w:type="spellStart"/>
      <w:r w:rsidRPr="003C734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John</w:t>
      </w:r>
      <w:proofErr w:type="spellEnd"/>
      <w:r w:rsidRPr="003C734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8:44</w:t>
      </w:r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);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3C734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Ephesians</w:t>
      </w:r>
      <w:proofErr w:type="spellEnd"/>
      <w:r w:rsidRPr="003C734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2:2</w:t>
      </w:r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worketh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children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disobedience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called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prince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air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accuser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brethren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followers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resist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steadfast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” (</w:t>
      </w:r>
      <w:r w:rsidRPr="003C734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1 </w:t>
      </w:r>
      <w:proofErr w:type="spellStart"/>
      <w:r w:rsidRPr="003C734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Peter</w:t>
      </w:r>
      <w:proofErr w:type="spellEnd"/>
      <w:r w:rsidRPr="003C734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5:8, 9</w:t>
      </w:r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wrestle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against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blood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against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principalities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against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against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rulers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darkness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3C734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Ephesians</w:t>
      </w:r>
      <w:proofErr w:type="spellEnd"/>
      <w:r w:rsidRPr="003C734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6:12</w:t>
      </w:r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none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doubt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referred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prince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cometh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nothing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3C734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John</w:t>
      </w:r>
      <w:proofErr w:type="spellEnd"/>
      <w:r w:rsidRPr="003C734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14:30</w:t>
      </w:r>
      <w:r w:rsidRPr="003C734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E. J. W. </w:t>
      </w:r>
      <w:r w:rsidRPr="003C734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3C734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January</w:t>
      </w:r>
      <w:proofErr w:type="spellEnd"/>
      <w:r w:rsidRPr="003C734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16, 1890, p. 26.4}</w:t>
      </w:r>
    </w:p>
    <w:p w14:paraId="33347E90" w14:textId="77777777" w:rsidR="00303B5F" w:rsidRDefault="00303B5F">
      <w:bookmarkStart w:id="0" w:name="_GoBack"/>
      <w:bookmarkEnd w:id="0"/>
    </w:p>
    <w:p w14:paraId="53C061E6" w14:textId="77777777" w:rsidR="00303B5F" w:rsidRPr="00AF0418" w:rsidRDefault="00303B5F" w:rsidP="00AF0418">
      <w:pPr>
        <w:spacing w:line="450" w:lineRule="atLeast"/>
        <w:jc w:val="center"/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</w:pPr>
      <w:r w:rsidRPr="00AF041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“</w:t>
      </w:r>
      <w:proofErr w:type="spellStart"/>
      <w:r w:rsidRPr="00AF041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AF041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AF041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First</w:t>
      </w:r>
      <w:proofErr w:type="spellEnd"/>
      <w:r w:rsidRPr="00AF041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AF041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Dominion</w:t>
      </w:r>
      <w:proofErr w:type="spellEnd"/>
      <w:r w:rsidRPr="00AF041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” </w:t>
      </w:r>
      <w:proofErr w:type="spellStart"/>
      <w:r w:rsidRPr="00AF041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AF041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AF041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Present</w:t>
      </w:r>
      <w:proofErr w:type="spellEnd"/>
      <w:r w:rsidRPr="00AF041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AF041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Truth</w:t>
      </w:r>
      <w:proofErr w:type="spellEnd"/>
      <w:r w:rsidRPr="00AF041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6, 3.</w:t>
      </w:r>
    </w:p>
    <w:p w14:paraId="16788854" w14:textId="77777777" w:rsidR="00303B5F" w:rsidRPr="00AF0418" w:rsidRDefault="00303B5F" w:rsidP="00AF041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E. J.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Waggoner</w:t>
      </w:r>
      <w:proofErr w:type="spellEnd"/>
    </w:p>
    <w:p w14:paraId="2912B4D7" w14:textId="77777777" w:rsidR="00303B5F" w:rsidRPr="00AF0418" w:rsidRDefault="00303B5F" w:rsidP="00AF0418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uk-UA"/>
        </w:rPr>
      </w:pPr>
      <w:r w:rsidRPr="00AF041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uk-UA"/>
        </w:rPr>
        <w:t>SATAN AS THE GOD OF THIS WORLD</w:t>
      </w:r>
    </w:p>
    <w:p w14:paraId="4DB06A08" w14:textId="77777777" w:rsidR="00303B5F" w:rsidRPr="00AF0418" w:rsidRDefault="00303B5F" w:rsidP="00AF041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account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Lord’s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temptation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wilderness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most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positive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evidence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holds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dominion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Adam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last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greatest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temptation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thus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described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devil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exceeding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high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mountain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showeth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fall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down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worship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AF041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Matthew</w:t>
      </w:r>
      <w:proofErr w:type="spellEnd"/>
      <w:r w:rsidRPr="00AF041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4:8, 9</w:t>
      </w:r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AF041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AF041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January</w:t>
      </w:r>
      <w:proofErr w:type="spellEnd"/>
      <w:r w:rsidRPr="00AF041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30, 1890, p. 40.1}</w:t>
      </w:r>
    </w:p>
    <w:p w14:paraId="03E08B27" w14:textId="77777777" w:rsidR="00303B5F" w:rsidRPr="00AF0418" w:rsidRDefault="00303B5F" w:rsidP="00AF041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think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knew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fulfil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induced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comply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conditions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doubt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intention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yielding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anything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possess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certainly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knew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case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offer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temptation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stones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bread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temptation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extremely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hungry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pinnacle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temple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cast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thyself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down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temptation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Divine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offering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return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homage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temptation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offering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came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redeem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tell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offer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simply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refuse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accept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conditions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imposed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thus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tacitly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admitting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prince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AF041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AF041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January</w:t>
      </w:r>
      <w:proofErr w:type="spellEnd"/>
      <w:r w:rsidRPr="00AF041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30, 1890, p. 40.2}</w:t>
      </w:r>
    </w:p>
    <w:p w14:paraId="58470D44" w14:textId="77777777" w:rsidR="00303B5F" w:rsidRPr="00AF0418" w:rsidRDefault="00303B5F" w:rsidP="00AF041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AF041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Ezekiel</w:t>
      </w:r>
      <w:proofErr w:type="spellEnd"/>
      <w:r w:rsidRPr="00AF041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28:12-17</w:t>
      </w:r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unmistakable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reference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being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merit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following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description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lamentation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Tyrus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Thus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sealest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wisdom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perfect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beauty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Eden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garden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precious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stone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covering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sardius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topaz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diamond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beryl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onyx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jasper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sapphire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emerald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carbuncle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gold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....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anointed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cherub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covereth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mountain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walked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down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midst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stones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perfect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ways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created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till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iniquity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found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....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lifted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beauty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corrupted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wisdom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reason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brightness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I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cast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ground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I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behold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AF041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AF041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January</w:t>
      </w:r>
      <w:proofErr w:type="spellEnd"/>
      <w:r w:rsidRPr="00AF041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30, 1890, p. 41.1}</w:t>
      </w:r>
    </w:p>
    <w:p w14:paraId="38D4C916" w14:textId="77777777" w:rsidR="00303B5F" w:rsidRPr="00AF0418" w:rsidRDefault="00303B5F" w:rsidP="00AF041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description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fall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statement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reason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fall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reader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particular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notice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being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thus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described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Tyrus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AF041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Verse</w:t>
      </w:r>
      <w:proofErr w:type="spellEnd"/>
      <w:r w:rsidRPr="00AF041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12</w:t>
      </w:r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wisdom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throne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tire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described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AF041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verses</w:t>
      </w:r>
      <w:proofErr w:type="spellEnd"/>
      <w:r w:rsidRPr="00AF041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2-11</w:t>
      </w:r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chapter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(</w:t>
      </w:r>
      <w:proofErr w:type="spellStart"/>
      <w:r w:rsidRPr="00AF041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Ezekiel</w:t>
      </w:r>
      <w:proofErr w:type="spellEnd"/>
      <w:r w:rsidRPr="00AF041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28</w:t>
      </w:r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AF041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prince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Tyrus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further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inspired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testimony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working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children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disobedience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Wicked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rulers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Tyre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nominally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second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rules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thus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while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usurped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dominion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gave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Adam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does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unlimited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control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unlimited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supreme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authority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uprightness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overcame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possible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get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control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unlimited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degree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acknowledged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concerning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Job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hedge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about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about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house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about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side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?” </w:t>
      </w:r>
      <w:proofErr w:type="spellStart"/>
      <w:r w:rsidRPr="00AF041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Job</w:t>
      </w:r>
      <w:proofErr w:type="spellEnd"/>
      <w:r w:rsidRPr="00AF041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1:10</w:t>
      </w:r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still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remains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Most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High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ruleth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whomsoever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AF041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AF041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January</w:t>
      </w:r>
      <w:proofErr w:type="spellEnd"/>
      <w:r w:rsidRPr="00AF041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30, 1890, p. 41.2}</w:t>
      </w:r>
    </w:p>
    <w:p w14:paraId="56333399" w14:textId="77777777" w:rsidR="00303B5F" w:rsidRPr="00AF0418" w:rsidRDefault="00303B5F" w:rsidP="00AF041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stated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connection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reference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temptation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offered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came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redeem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,-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dominion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Adam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lost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presently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appear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Adam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lost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dominion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lost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forfeited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forfeited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,’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AF041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Hebrews</w:t>
      </w:r>
      <w:proofErr w:type="spellEnd"/>
      <w:r w:rsidRPr="00AF041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2:14</w:t>
      </w:r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came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redeem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Adam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lost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quotes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psalmist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hands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adds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little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lower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angels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suffering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crowned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honour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taste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 “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Forasmuch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children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partakers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blood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likewise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took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destroy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devil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deliver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fear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lifetime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subject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bondage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AF041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Hebrews</w:t>
      </w:r>
      <w:proofErr w:type="spellEnd"/>
      <w:r w:rsidRPr="00AF041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2:9, 14, 15</w:t>
      </w:r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AF041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AF041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January</w:t>
      </w:r>
      <w:proofErr w:type="spellEnd"/>
      <w:r w:rsidRPr="00AF041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30, 1890, p. 41.3}</w:t>
      </w:r>
    </w:p>
    <w:p w14:paraId="054F4FEC" w14:textId="77777777" w:rsidR="00303B5F" w:rsidRPr="00AF0418" w:rsidRDefault="00303B5F" w:rsidP="00AF041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order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redeem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curse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came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yielded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suffer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curse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redeemed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curse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being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curse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written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Cursed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hangeth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tree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AF041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Galatians</w:t>
      </w:r>
      <w:proofErr w:type="spellEnd"/>
      <w:r w:rsidRPr="00AF041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3:13</w:t>
      </w:r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redeem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bore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curse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crown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thorns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Compare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AF041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Genesis</w:t>
      </w:r>
      <w:proofErr w:type="spellEnd"/>
      <w:r w:rsidRPr="00AF041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3:17, 18</w:t>
      </w:r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AF041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Matthew</w:t>
      </w:r>
      <w:proofErr w:type="spellEnd"/>
      <w:r w:rsidRPr="00AF041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27:29</w:t>
      </w:r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gained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destroy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devil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dominion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usurped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addresses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following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language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O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tower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flock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strong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daughter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Zion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AF041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first</w:t>
      </w:r>
      <w:proofErr w:type="spellEnd"/>
      <w:r w:rsidRPr="00AF041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dominion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daughter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Jerusalem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AF041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Micah</w:t>
      </w:r>
      <w:proofErr w:type="spellEnd"/>
      <w:r w:rsidRPr="00AF041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4:8</w:t>
      </w:r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AF041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AF041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January</w:t>
      </w:r>
      <w:proofErr w:type="spellEnd"/>
      <w:r w:rsidRPr="00AF041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30, 1890, p. 41.4}</w:t>
      </w:r>
    </w:p>
    <w:p w14:paraId="4EB9D452" w14:textId="77777777" w:rsidR="00303B5F" w:rsidRPr="00AF0418" w:rsidRDefault="00303B5F" w:rsidP="00AF041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In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restoration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dominion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(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AF041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Genesis</w:t>
      </w:r>
      <w:proofErr w:type="spellEnd"/>
      <w:r w:rsidRPr="00AF041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1:28</w:t>
      </w:r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Adam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lost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second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Adam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redeemed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recover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themselves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snare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devil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learned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meek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lower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inherit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possession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AF041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AF041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January</w:t>
      </w:r>
      <w:proofErr w:type="spellEnd"/>
      <w:r w:rsidRPr="00AF041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30, 1890, p. 41.5}</w:t>
      </w:r>
    </w:p>
    <w:p w14:paraId="4A13217C" w14:textId="77777777" w:rsidR="00303B5F" w:rsidRPr="00AF0418" w:rsidRDefault="00303B5F" w:rsidP="00AF041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Having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learned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designed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Adam’s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forfeited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bought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title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share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trace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chain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evidence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paradise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lost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paradise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restored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AF041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AF041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January</w:t>
      </w:r>
      <w:proofErr w:type="spellEnd"/>
      <w:r w:rsidRPr="00AF041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30, 1890, p. 41.6}</w:t>
      </w:r>
    </w:p>
    <w:p w14:paraId="5AF867C3" w14:textId="77777777" w:rsidR="00303B5F" w:rsidRPr="00AF0418" w:rsidRDefault="00303B5F" w:rsidP="00AF041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pronounced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curse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parents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escape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curse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deliverer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immediately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“I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enmity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between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woman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between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bruise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bruise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heel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AF041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Genesis</w:t>
      </w:r>
      <w:proofErr w:type="spellEnd"/>
      <w:r w:rsidRPr="00AF041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3:15</w:t>
      </w:r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contain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Messiah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although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allowed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bruised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thereby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gain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destroy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AF041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AF041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January</w:t>
      </w:r>
      <w:proofErr w:type="spellEnd"/>
      <w:r w:rsidRPr="00AF041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30, 1890, p. 41.7}</w:t>
      </w:r>
    </w:p>
    <w:p w14:paraId="06B19C41" w14:textId="77777777" w:rsidR="00303B5F" w:rsidRPr="00AF0418" w:rsidRDefault="00303B5F" w:rsidP="00AF041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passed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seemed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get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still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firmer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saw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wickedness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imagination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thoughts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evil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continually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 “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looked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behold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corrupt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corrupted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AF041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Genesis</w:t>
      </w:r>
      <w:proofErr w:type="spellEnd"/>
      <w:r w:rsidRPr="00AF041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6:5, 12</w:t>
      </w:r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family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acknowledge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mankind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totally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service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devil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“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Noah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filled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violence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behold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I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destroy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AF041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AF041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January</w:t>
      </w:r>
      <w:proofErr w:type="spellEnd"/>
      <w:r w:rsidRPr="00AF041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30, 1890, p. 41.8}</w:t>
      </w:r>
    </w:p>
    <w:p w14:paraId="66C4191E" w14:textId="77777777" w:rsidR="00303B5F" w:rsidRPr="00AF0418" w:rsidRDefault="00303B5F" w:rsidP="00AF041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inhabitants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destroyed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flood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Noah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family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alone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came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ark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Adam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fruitful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multiply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replenish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AF041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Genesis</w:t>
      </w:r>
      <w:proofErr w:type="spellEnd"/>
      <w:r w:rsidRPr="00AF041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9:1</w:t>
      </w:r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parents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dominion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impossible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order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exterminated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beasts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become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savage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passing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dominion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fear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dread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beast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fowl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air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moveth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fishes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sea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hand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delivered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AF041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Genesis</w:t>
      </w:r>
      <w:proofErr w:type="spellEnd"/>
      <w:r w:rsidRPr="00AF041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9:2</w:t>
      </w:r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Thus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interpose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limit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Satan’s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giving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chance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prepare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complete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possession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restored</w:t>
      </w:r>
      <w:proofErr w:type="spellEnd"/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AF041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AF041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January</w:t>
      </w:r>
      <w:proofErr w:type="spellEnd"/>
      <w:r w:rsidRPr="00AF041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30, 1890, p. 41.9}</w:t>
      </w:r>
    </w:p>
    <w:p w14:paraId="0C0473E3" w14:textId="77777777" w:rsidR="00303B5F" w:rsidRPr="00AF0418" w:rsidRDefault="00303B5F" w:rsidP="00AF04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AF041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E. J. W.</w:t>
      </w:r>
    </w:p>
    <w:p w14:paraId="21DE72BB" w14:textId="77777777" w:rsidR="00303B5F" w:rsidRDefault="00303B5F"/>
    <w:p w14:paraId="3412C8C4" w14:textId="77777777" w:rsidR="00303B5F" w:rsidRDefault="00303B5F"/>
    <w:sectPr w:rsidR="00303B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FA"/>
    <w:rsid w:val="0021154C"/>
    <w:rsid w:val="00303B5F"/>
    <w:rsid w:val="006441FA"/>
    <w:rsid w:val="0068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A5D6"/>
  <w15:docId w15:val="{38F98119-F03C-46D1-9683-7AD41219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erence">
    <w:name w:val="reference"/>
    <w:basedOn w:val="a0"/>
    <w:rsid w:val="00211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66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63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557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7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09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1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30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6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04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12965</Words>
  <Characters>7391</Characters>
  <Application>Microsoft Office Word</Application>
  <DocSecurity>0</DocSecurity>
  <Lines>61</Lines>
  <Paragraphs>40</Paragraphs>
  <ScaleCrop>false</ScaleCrop>
  <Company/>
  <LinksUpToDate>false</LinksUpToDate>
  <CharactersWithSpaces>20316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</cp:revision>
  <dcterms:created xsi:type="dcterms:W3CDTF">2023-06-30T10:52:00Z</dcterms:created>
  <dcterms:modified xsi:type="dcterms:W3CDTF">2023-06-30T10:52:00Z</dcterms:modified>
</cp:coreProperties>
</file>