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75" w:rsidRPr="005F4407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B05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Тема: </w:t>
      </w:r>
      <w:r w:rsidR="00C81A29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Когда ты гоним и преследуем врагом</w:t>
      </w:r>
      <w:r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. Псалом № 3</w:t>
      </w:r>
    </w:p>
    <w:p w:rsidR="000C6275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15EF8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 Гонения и притеснения от врага, если сегодня и может являться для некоторых только перспективой будущего, то очевидно важно понять уроки от Господа сегодня.</w:t>
      </w:r>
    </w:p>
    <w:p w:rsidR="00A15EF8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Для многих гонения сегодня являются частью жизни, притеснения, проблемы, которые создают чужие люди, близкие, люди в мире и люди в церкви. </w:t>
      </w:r>
    </w:p>
    <w:p w:rsidR="00A15EF8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Ну а когда мы говорим о преследовании нас последствиями наших грехов, тут нет исключений, тут широкая палитра, на выбор разные варианты с разными модификациями.</w:t>
      </w:r>
    </w:p>
    <w:p w:rsidR="00A15EF8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Сегодня мы изучим Третий Псалом Давида. И посмотрим на Евангелие от Бога в этом Псалме, Бог будет снова являть нам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вою Силу и Свои решения для нас</w:t>
      </w:r>
    </w:p>
    <w:p w:rsidR="00A15EF8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Об этом псалме сказано, что это 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 xml:space="preserve">Псалом Давида, когда он бежал от </w:t>
      </w:r>
      <w:proofErr w:type="spellStart"/>
      <w:r w:rsidR="000C6275"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Авессалома</w:t>
      </w:r>
      <w:proofErr w:type="spellEnd"/>
      <w:r w:rsidR="000C6275"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, сына своего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" (Стих 1).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Это значит, горе и страдание запредельное. Ничего не может быть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хуже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чем такой расклад ситуации. Когда твоя кровь тебя желает уничтожить. По сути, многие люди не видят смысла своего дальнейшего существования на земле, если такой опыт приходит в их дом. </w:t>
      </w:r>
    </w:p>
    <w:p w:rsidR="00A15EF8" w:rsidRDefault="00A15EF8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6. Это значит, что явно никто сегодня из нас не был в таком положении как Давид и маловероятно</w:t>
      </w:r>
      <w:r w:rsid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что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сегодня </w:t>
      </w:r>
      <w:r w:rsid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он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таком положении находится. Да, дети могут создавать проблемы, могут и позорить и глубоко опозорить, но вот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чтобы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так</w:t>
      </w:r>
      <w:r w:rsid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у Давида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пока такие случаи нам малоизвестны, а если они и есть, то снова </w:t>
      </w:r>
      <w:r w:rsid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маловероятно, что они сложнее по степени и масштабу сложности.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Исходя из этого, мы можем взять это события как 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вседостаточный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пример и урок для каждого из нас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8.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Был ли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Псалом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написан во время бегства или после него, как выражающий чувства, которые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Давид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испытывал по этому поводу, не имеет значения. Зная обстоятельства, вызвавшие появление этого псалма, мы можем более полно проникнуть в чувства псалмопевца. Эти обстоятельства подробно описаны во 2 Царств 15, 16, 17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главах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Чтобы не забыть об этих событиях, давайте проанализируем псалом и посмотрим, что в нем есть полезного для нас. </w:t>
      </w:r>
    </w:p>
    <w:p w:rsidR="00CF4042" w:rsidRPr="00CF4042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</w:pPr>
      <w:r w:rsidRPr="00CF4042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Стих 2: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 xml:space="preserve"> "</w:t>
      </w:r>
      <w:r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Господи! как умножились враги мои! Многие восстают на меня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 xml:space="preserve">". 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1.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Этими словами может говорить каждый, кто исповедует следование за Христом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Каждому дается предупреждение: "</w:t>
      </w:r>
      <w:proofErr w:type="spellStart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Трезвитесь</w:t>
      </w:r>
      <w:proofErr w:type="spell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, бодрствуйте, потому что противник ваш </w:t>
      </w:r>
      <w:proofErr w:type="spellStart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диавол</w:t>
      </w:r>
      <w:proofErr w:type="spell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 ходит, как рыкающий лев, ища, кого поглотить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Петра 5:8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Сатана</w:t>
      </w:r>
      <w:r w:rsidR="000C6275" w:rsidRPr="00D26A8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 стоит во главе целого воинства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поэтому, как говорит апостол, мы должны бороться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против начальств, против властей, против </w:t>
      </w:r>
      <w:proofErr w:type="spellStart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мироправителей</w:t>
      </w:r>
      <w:proofErr w:type="spell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 тьмы века сего, против духов злобы поднебесной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spellStart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Ефесянам</w:t>
      </w:r>
      <w:proofErr w:type="spellEnd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6:12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Более того, христианам сообщается, что в мире они будут иметь скорби; сатана - "</w:t>
      </w:r>
      <w:r w:rsidR="000C6275" w:rsidRPr="00CF404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бог мира сего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", </w:t>
      </w:r>
      <w:r w:rsidR="000C6275" w:rsidRPr="00D26A8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поскольку он враг всякой праведности, то естественно ожидать, что мир не будет дружелюбен к христианину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Поэтому мы читаем: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Если бы вы были от мира, то мир любил бы свое; а как вы не от мира, но Я избрал вас от мира, потому ненавидит вас мир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15:19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Часто говорят, что мир сейчас становится дружелюбным к христианам и христианству.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Это самообман.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Мир гнал Христа, а Он говорит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"</w:t>
      </w:r>
      <w:r w:rsidR="000C6275" w:rsidRPr="00CF404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р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аб не больше господина своего. Если Меня гнали, будут гнать и вас</w:t>
      </w:r>
      <w:proofErr w:type="gramStart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0C6275" w:rsidRPr="00CF404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… 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Н</w:t>
      </w:r>
      <w:proofErr w:type="gram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о все то сделают вам за имя Мое, потому что не знают Пославшего Меня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Иоанна 15:20, 21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Иаков писал, как истину на все времена, что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дружба с миром есть вражда против Бога? Итак, кто хочет быть другом миру, тот становится врагом Богу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Иаков 4:4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Поэтому, </w:t>
      </w:r>
      <w:r w:rsidR="000C6275" w:rsidRPr="00D26A86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когда мы слышим, как люди говорят о христианах, которых любит мир, мы должны сделать вывод, что их христианство - мирское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что вместо того, чтобы быть последователями Бога, они 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Его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враги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Кроме дьявола и мира, у каждого человека есть свой собственный враг, самый страшный из всех, с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которым ему приходится бороться,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плотские помышления суть вражда против Бога; ибо закону Божию не покоряются, да и не могут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C6275" w:rsidRPr="00D26A86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(Рим. 8:7)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ибо плоть желает противного духу, а дух - противного плоти: они друг другу противятся, так что вы не то делаете, что хотели бы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C6275" w:rsidRPr="00D26A86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(</w:t>
      </w:r>
      <w:proofErr w:type="spellStart"/>
      <w:r w:rsidR="000C6275" w:rsidRPr="00D26A86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Гал</w:t>
      </w:r>
      <w:proofErr w:type="spellEnd"/>
      <w:r w:rsidR="000C6275" w:rsidRPr="00D26A86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 5:17)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5.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Конечно, мы можем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СПРАВЕДЛИВО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сказать, подобно Давиду: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  <w:highlight w:val="yellow"/>
        </w:rPr>
        <w:t>Господи! как умножились враги мои! Многие восстают на меня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</w:t>
      </w:r>
    </w:p>
    <w:p w:rsidR="00CF4042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4042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Стих 3: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 xml:space="preserve"> "</w:t>
      </w:r>
      <w:r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многие говорят душе моей: "нет ему спасения в Боге</w:t>
      </w:r>
      <w:r w:rsidRPr="00CF4042">
        <w:rPr>
          <w:rFonts w:ascii="Times New Roman CYR" w:hAnsi="Times New Roman CYR" w:cs="Times New Roman CYR"/>
          <w:sz w:val="24"/>
          <w:szCs w:val="24"/>
          <w:highlight w:val="green"/>
        </w:rPr>
        <w:t>"".</w:t>
      </w:r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0C6275" w:rsidRPr="007159B0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Враги Давида думали, что его поражение уже окончательно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Один из них с </w:t>
      </w:r>
      <w:proofErr w:type="gramStart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издевкой</w:t>
      </w:r>
      <w:proofErr w:type="gramEnd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сказал: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Господь обратил на тебя всю кровь дома </w:t>
      </w:r>
      <w:proofErr w:type="spellStart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Саулова</w:t>
      </w:r>
      <w:proofErr w:type="spell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, вместо которого ты воцарился, и предал Господь царство в руки </w:t>
      </w:r>
      <w:proofErr w:type="spellStart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Авессалома</w:t>
      </w:r>
      <w:proofErr w:type="spell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, сына твоего; и вот, ты в беде, ибо ты - кровопийца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 Царств 16:8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2.</w:t>
      </w: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</w:t>
      </w:r>
      <w:r w:rsidR="000C6275" w:rsidRPr="007159B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Так и мир, глядя на недостатки христиан, скажет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"</w:t>
      </w:r>
      <w:r w:rsidR="000C6275" w:rsidRPr="00CF404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Они не лучше других; они делают то же самое, что и мы; на них надежды не больше, чем на нас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  <w:r w:rsidR="000C6275" w:rsidRPr="007159B0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Да и сам христианин, который, как никто другой, остро чувствует свои недостатки, тоже нередко поддается тем же унылым мыслям.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Как часто люди говорят: "У меня столько грехов, которые надо преодолеть, и я так слаб, что, кажется, и пытаться бесполезно". А ведь это не что иное, как слова о собственной душе: "Нет ему помощи в Боге"? </w:t>
      </w:r>
    </w:p>
    <w:p w:rsidR="000C6275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Обратите внимание на употребление слова "душа" в этом стихе. Некоторые полагают, что под словом "душа" неизменно подразумевается "нематериальная субстанция", нечто, имеющее бесконечное существование, но не являющееся сущностью. Но Давид, говоря о тех, кто искал его жизни, сказал: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многие говорят душе моей: "нет ему спасения в Боге</w:t>
      </w:r>
      <w:r w:rsidR="000C6275" w:rsidRPr="00CF404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"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F4042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4042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Стихи 4, 5: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 xml:space="preserve"> "</w:t>
      </w:r>
      <w:r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Но Ты, Господи, щит предо мною, слава моя, и Ты возносишь голову мою. Гласом моим взываю к Господу, и Он слышит меня со святой горы</w:t>
      </w:r>
      <w:proofErr w:type="gramStart"/>
      <w:r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 xml:space="preserve"> С</w:t>
      </w:r>
      <w:proofErr w:type="gramEnd"/>
      <w:r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воей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".</w:t>
      </w:r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0C6275" w:rsidRPr="00ED4EF8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Ни одна часть Писания не была написана без цели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А все, что писано было прежде, написано нам в наставление, чтобы мы терпением и утешением из Писаний сохраняли надежду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ED4EF8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Римлянам 15:4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0C6275" w:rsidRPr="00BF40B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Когда мы читаем в Ветхом Завете о том, как чудесно Бог избавлял</w:t>
      </w:r>
      <w:proofErr w:type="gramStart"/>
      <w:r w:rsidR="000C6275" w:rsidRPr="00BF40B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 С</w:t>
      </w:r>
      <w:proofErr w:type="gramEnd"/>
      <w:r w:rsidR="000C6275" w:rsidRPr="00BF40B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вой народ во время битвы, это говорит о том, что мы должны мужаться. Не для того, чтобы мы участвовали в физической войне, в которой Бог будет сражаться за нас, а для того, чтобы мы знали, что Бог способен помочь всем, кто попал в беду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C6275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20-й главе 2-й книги Паралипоменон мы находим интересный рассказ об избавлении евреев от врагов, которые значительно превосходили их числом. Это произошло потому, что народ верил и уповал на Господа. Аналогичным является случай с </w:t>
      </w:r>
      <w:proofErr w:type="spellStart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Гедеоном</w:t>
      </w:r>
      <w:proofErr w:type="spellEnd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его армией (Судьи 6 и 7). Это были наглядные доказательства силы Божьей в избавлении, и они служат для того, чтобы вселить в нас уверенность в так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их обетованиях, как следующие: 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Благ Господь, убежище в день скорби, и знает надеющихся на Него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Наум </w:t>
      </w:r>
      <w:r w:rsidR="000C6275" w:rsidRPr="00BF40BD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1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:7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Вас постигло искушение не иное, как человеческое; и верен Бог, Который не попустит вам быть искушаемыми сверх сил, но при искушении даст и облегчение, так чтобы вы могли перенести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 Коринфянам 10:13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CF4042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F4042">
        <w:rPr>
          <w:rFonts w:ascii="Times New Roman CYR" w:eastAsia="Times New Roman" w:hAnsi="Times New Roman CYR" w:cs="Times New Roman CYR"/>
          <w:b/>
          <w:sz w:val="24"/>
          <w:szCs w:val="24"/>
          <w:highlight w:val="green"/>
          <w:lang w:eastAsia="ru-RU"/>
        </w:rPr>
        <w:t>Стих 6: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 xml:space="preserve"> 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Стих показывает постоянную заботу Бога о Своем народе: 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"</w:t>
      </w:r>
      <w:r w:rsidRPr="00CF4042">
        <w:rPr>
          <w:rFonts w:ascii="Times New Roman CYR" w:hAnsi="Times New Roman CYR" w:cs="Times New Roman CYR"/>
          <w:i/>
          <w:sz w:val="24"/>
          <w:szCs w:val="24"/>
          <w:highlight w:val="green"/>
        </w:rPr>
        <w:t>Ложусь я, сплю и встаю, ибо Господь защищает меня</w:t>
      </w:r>
      <w:r w:rsidRPr="00CF404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".</w:t>
      </w:r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Сколько среди нас тех, кто, вставая утром, вспоминает, что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по милости Господа мы не исчезли, ибо милосердие Его не истощилось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(Плач 3:22)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и что "</w:t>
      </w:r>
      <w:r w:rsidR="000C6275" w:rsidRPr="00CF404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о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но обновляется каждое утро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(Стих 23)? </w:t>
      </w:r>
    </w:p>
    <w:p w:rsidR="000C6275" w:rsidRPr="00D26A86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Противник душ хотел бы уничтожить нас. Как рыкающий лев, он ходит и ищет, кого поглотить, и это он хотел бы сделать с нами как физически, так и духовно; </w:t>
      </w:r>
      <w:r w:rsidR="000C6275" w:rsidRPr="00BF40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ведь если бы он мог оборвать нашу жизнь, пока мы не готовы к Суду, он бы тем самым наиболее эффективно поглотил нас и привел к вечной гибели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0C6275" w:rsidRPr="00BF40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А то, что он этого не делает, объясняется постоянной бдительностью Бога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не дремлет и не спит хранящий Израиля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Псалом 120:4).</w:t>
      </w:r>
    </w:p>
    <w:p w:rsid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Примечательно, что, будучи изгнанным со своего трона предателями, которые заботились только о том, чтобы лишить его жизни, </w:t>
      </w:r>
      <w:r w:rsidR="000C6275" w:rsidRPr="00BF40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Давид мог спокойно лежать и спать.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Источник этого покоя мы находим в </w:t>
      </w:r>
      <w:proofErr w:type="spellStart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</w:t>
      </w:r>
      <w:proofErr w:type="spellEnd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26:3, 4: </w:t>
      </w:r>
      <w:proofErr w:type="gramStart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Твердого духом Ты хранишь в совершенном мире, ибо на Тебя уповает он.</w:t>
      </w:r>
      <w:proofErr w:type="gramEnd"/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 Уповайте на Господа вовеки, ибо Господь Бог есть твердыня вечная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". </w:t>
      </w:r>
    </w:p>
    <w:p w:rsidR="000C6275" w:rsidRPr="00CF4042" w:rsidRDefault="00CF404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 </w:t>
      </w:r>
      <w:r w:rsidR="000C6275" w:rsidRPr="00F07799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Когда мы думаем о Боге это равнозначно наслаждению и послушанию Его закону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"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>Блажен муж, который не ходит на совет нечестивых и не стоит на пути грешных и не сидит в собрании развратителей, н</w:t>
      </w:r>
      <w:r w:rsidR="000C6275" w:rsidRPr="00CF4042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 xml:space="preserve">о в законе Господа воля его, и о законе Его </w:t>
      </w:r>
      <w:r w:rsidR="000C6275" w:rsidRPr="00CF4042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lastRenderedPageBreak/>
        <w:t>размышляет он день и ночь!</w:t>
      </w:r>
      <w:r w:rsidR="000C6275" w:rsidRPr="00CF4042">
        <w:rPr>
          <w:rFonts w:ascii="Times New Roman CYR" w:hAnsi="Times New Roman CYR" w:cs="Times New Roman CYR"/>
          <w:i/>
          <w:sz w:val="24"/>
          <w:szCs w:val="24"/>
        </w:rPr>
        <w:t xml:space="preserve"> И будет он как дерево, посаженное при потоках вод, которое приносит плод свой во время свое, и лист которого не вянет; и во всем, что он ни делает, успеет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(</w:t>
      </w:r>
      <w:proofErr w:type="spellStart"/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Пс</w:t>
      </w:r>
      <w:proofErr w:type="spellEnd"/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1:1-3), и как мы читаем далее: "</w:t>
      </w:r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 xml:space="preserve">О, если бы ты внимал заповедям Моим! тогда мир твой был бы как река, и </w:t>
      </w:r>
      <w:proofErr w:type="gramStart"/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>правда</w:t>
      </w:r>
      <w:proofErr w:type="gramEnd"/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 xml:space="preserve"> твоя - как волны морские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(Исаия 48:18). Библия изобилует высказываниями о мире и блаженстве тех, кто повинуется Богу. </w:t>
      </w:r>
    </w:p>
    <w:p w:rsidR="000C6275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5. </w:t>
      </w:r>
      <w:r w:rsidR="000C6275" w:rsidRPr="00CF404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Но на это можно возразить, что Давид не соблюдал Закон, и что его нынешнее бедствие было прямым следствием его грехов. Это правда, и именно поэтому многие говорили о его душе, что нет ему помощи в Боге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Как уже говорилось, мы часто поддаемся искушению сказать то же самое о себе, когда по какой-то причине остро ощущаем </w:t>
      </w:r>
      <w:proofErr w:type="gramStart"/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свою</w:t>
      </w:r>
      <w:proofErr w:type="gramEnd"/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греховность. 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В такие времена мы забываем то, что помнил Давид: хотя ни один человек не мог бы предстать перед Богом, если бы он не был в состоянии ответить за свои поступки, но существует действенное прощение, чтобы этого можно было бояться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 "</w:t>
      </w:r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>Если Ты, Господи, будешь замечать беззакония, - Господи! кто устоит? Но у Тебя прощение, да благоговеют пред Тобою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(Псалом 129:3, 4). Давид согрешил, но покаялся, и, веря Божьему обещанию (см. </w:t>
      </w:r>
      <w:proofErr w:type="spellStart"/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</w:t>
      </w:r>
      <w:proofErr w:type="spellEnd"/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55:7 "</w:t>
      </w:r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>Да оставит нечестивый путь свой и беззаконник - помыслы свои, и да обратится к Господу, и Он помилует его, и к Богу нашему, ибо Он многомилостив</w:t>
      </w:r>
      <w:r w:rsidR="000C6275" w:rsidRPr="00CF404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"), </w:t>
      </w:r>
      <w:r w:rsidR="000C6275" w:rsidRPr="00CF404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он мог </w:t>
      </w:r>
      <w:r w:rsidR="000C6275" w:rsidRPr="003276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отдыхать так же спокойно, как если бы никогда не совершал греха.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0C6275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6.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Почему бы и нам не возвыситься над вражескими искушениями? Павел говорит: "</w:t>
      </w:r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>Что же сказать на это? Если Бог за нас, кто против нас? Тот, Который Сына Своего не пощадил, но предал Его за всех нас, как с Ним не дарует нам и всего? Кто будет обвинять избранных Божиих? Бог оправдывает [их]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" 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Римлянам 8:31, 33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C6275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7.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Имея перед собой эти тексты, мы не должны удивляться смелости Давида, о которой говорится в 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стихе 7: "</w:t>
      </w:r>
      <w:r w:rsidR="000C6275" w:rsidRPr="00BF1162">
        <w:rPr>
          <w:rFonts w:ascii="Times New Roman CYR" w:hAnsi="Times New Roman CYR" w:cs="Times New Roman CYR"/>
          <w:i/>
          <w:sz w:val="24"/>
          <w:szCs w:val="24"/>
          <w:highlight w:val="green"/>
        </w:rPr>
        <w:t>Не убоюсь тем народа, которые со всех сторон ополчились на меня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highlight w:val="green"/>
          <w:lang w:eastAsia="ru-RU"/>
        </w:rPr>
        <w:t>".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Есть две причины, по которым люди могут не бояться вторгшейся армии: </w:t>
      </w:r>
    </w:p>
    <w:p w:rsidR="000C6275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 Потому что они в союзе с врагом или намерены сдаться без сопротивления. </w:t>
      </w:r>
    </w:p>
    <w:p w:rsidR="000C6275" w:rsidRDefault="000C6275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2. Потому что они сильно укреплены и защищены и уверены, что с </w:t>
      </w:r>
      <w:proofErr w:type="gramStart"/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помощью</w:t>
      </w:r>
      <w:proofErr w:type="gramEnd"/>
      <w:r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имеющейся у них помощи они смогут оказать успешное сопротивление. </w:t>
      </w:r>
    </w:p>
    <w:p w:rsidR="00BF1162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 xml:space="preserve">8. </w:t>
      </w:r>
      <w:r w:rsidR="000C6275" w:rsidRPr="003276B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Смелость Давида относилась ко второму типу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Многие люди считают признаком добродетели при</w:t>
      </w:r>
      <w:bookmarkStart w:id="0" w:name="_GoBack"/>
      <w:bookmarkEnd w:id="0"/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глаш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ение к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искушени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чтобы показать, как они могут ему противостоять. В рассматриваемом нами случае мы видим, что </w:t>
      </w:r>
      <w:r w:rsidR="000C6275" w:rsidRPr="003276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смелость не всегда противоречит бегству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0C6275" w:rsidRPr="003276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Давид убегал от своих преследователей, но в Господе он чувствовал себя бесстрашным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</w:p>
    <w:p w:rsidR="000C6275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9. </w:t>
      </w:r>
      <w:r w:rsidR="000C6275" w:rsidRPr="003276BD">
        <w:rPr>
          <w:rFonts w:ascii="Times New Roman CYR" w:eastAsia="Times New Roman" w:hAnsi="Times New Roman CYR" w:cs="Times New Roman CYR"/>
          <w:sz w:val="24"/>
          <w:szCs w:val="24"/>
          <w:highlight w:val="yellow"/>
          <w:u w:val="single"/>
          <w:lang w:eastAsia="ru-RU"/>
        </w:rPr>
        <w:t>Так и мы, хотя и должны противостоять дьяволу, чтобы он бежал от нас, не должны искать возможности противостоять ему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Мы должны молиться: "</w:t>
      </w:r>
      <w:r w:rsidR="000C6275" w:rsidRPr="00BF1162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Не введи нас в искушение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spellStart"/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Матф</w:t>
      </w:r>
      <w:proofErr w:type="spellEnd"/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6:13); </w:t>
      </w:r>
      <w:r w:rsidR="000C6275" w:rsidRPr="00BF1162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 xml:space="preserve">мы должны избегать места зла, но когда враг приходит к нам, мы должны </w:t>
      </w:r>
      <w:r w:rsidR="000C6275" w:rsidRPr="003276BD">
        <w:rPr>
          <w:rFonts w:ascii="Times New Roman CYR" w:eastAsia="Times New Roman" w:hAnsi="Times New Roman CYR" w:cs="Times New Roman CYR"/>
          <w:b/>
          <w:sz w:val="24"/>
          <w:szCs w:val="24"/>
          <w:highlight w:val="yellow"/>
          <w:lang w:eastAsia="ru-RU"/>
        </w:rPr>
        <w:t>оказывать ему решительное сопротивление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Мы можем быть уверены, что 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Бог н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 допустит, чтобы у нас не было возможности приложить все свои силы. </w:t>
      </w:r>
    </w:p>
    <w:p w:rsidR="00BF1162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10. 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8-м стихе 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Давид говорит о том, что уже свершилось, что Господь сделает для всего Своего народа. Он спасет их и поразит их врагов. Сравнивая врагов с хищными зверями, которых можно обезвредить, сломав им зубы, он говорит: "</w:t>
      </w:r>
      <w:r w:rsidR="000C6275" w:rsidRPr="00BF1162">
        <w:rPr>
          <w:rFonts w:ascii="Times New Roman CYR" w:eastAsia="Times New Roman" w:hAnsi="Times New Roman CYR" w:cs="Times New Roman CYR"/>
          <w:i/>
          <w:sz w:val="24"/>
          <w:szCs w:val="24"/>
          <w:highlight w:val="green"/>
          <w:lang w:eastAsia="ru-RU"/>
        </w:rPr>
        <w:t>Ты поразил всех врагов моих в щеки; Ты сокрушил зубы нечестивцев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</w:t>
      </w:r>
      <w:r w:rsidR="000C627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(ред. перевод с </w:t>
      </w:r>
      <w:proofErr w:type="spellStart"/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анг</w:t>
      </w:r>
      <w:proofErr w:type="spellEnd"/>
      <w:r w:rsidR="000C6275" w:rsidRPr="00BF116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.). </w:t>
      </w:r>
    </w:p>
    <w:p w:rsidR="000C6275" w:rsidRPr="00D26A86" w:rsidRDefault="00BF1162" w:rsidP="000C62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11. </w:t>
      </w:r>
      <w:r w:rsidR="000C6275" w:rsidRPr="003276BD">
        <w:rPr>
          <w:rFonts w:ascii="Times New Roman CYR" w:eastAsia="Times New Roman" w:hAnsi="Times New Roman CYR" w:cs="Times New Roman CYR"/>
          <w:sz w:val="24"/>
          <w:szCs w:val="24"/>
          <w:highlight w:val="yellow"/>
          <w:lang w:eastAsia="ru-RU"/>
        </w:rPr>
        <w:t>Далее псалом уместно завершается признанием Бога как автора полного спасения, как настоящего, так и будущего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"</w:t>
      </w:r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>От Господа спасение. Над народом</w:t>
      </w:r>
      <w:proofErr w:type="gramStart"/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0C6275" w:rsidRPr="00BF1162">
        <w:rPr>
          <w:rFonts w:ascii="Times New Roman CYR" w:hAnsi="Times New Roman CYR" w:cs="Times New Roman CYR"/>
          <w:i/>
          <w:sz w:val="24"/>
          <w:szCs w:val="24"/>
        </w:rPr>
        <w:t>воим благословение Твое</w:t>
      </w:r>
      <w:r w:rsidR="000C6275" w:rsidRPr="00D26A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".</w:t>
      </w:r>
    </w:p>
    <w:p w:rsidR="00D2707A" w:rsidRDefault="00D2707A"/>
    <w:sectPr w:rsidR="00D270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69"/>
    <w:rsid w:val="000C6275"/>
    <w:rsid w:val="00165E69"/>
    <w:rsid w:val="00A15EF8"/>
    <w:rsid w:val="00B41385"/>
    <w:rsid w:val="00BF1162"/>
    <w:rsid w:val="00C81A29"/>
    <w:rsid w:val="00CF4042"/>
    <w:rsid w:val="00D2707A"/>
    <w:rsid w:val="00F2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7131</Words>
  <Characters>4065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5</cp:revision>
  <dcterms:created xsi:type="dcterms:W3CDTF">2023-11-13T11:39:00Z</dcterms:created>
  <dcterms:modified xsi:type="dcterms:W3CDTF">2023-11-18T16:43:00Z</dcterms:modified>
</cp:coreProperties>
</file>