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006" w:rsidRDefault="00880006" w:rsidP="00B279B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524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cyan"/>
          <w:lang w:eastAsia="ru-RU"/>
        </w:rPr>
        <w:t>Тема</w:t>
      </w:r>
      <w:r w:rsidR="00BD524B" w:rsidRPr="00BD524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cyan"/>
          <w:lang w:eastAsia="ru-RU"/>
        </w:rPr>
        <w:t xml:space="preserve"> № 1</w:t>
      </w:r>
      <w:r w:rsidRPr="00BD524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cyan"/>
          <w:lang w:eastAsia="ru-RU"/>
        </w:rPr>
        <w:t xml:space="preserve">: </w:t>
      </w:r>
      <w:r w:rsidR="00BD524B" w:rsidRPr="00BD524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cyan"/>
          <w:lang w:eastAsia="ru-RU"/>
        </w:rPr>
        <w:t xml:space="preserve">Путь оправдания верой, и путь оправдания </w:t>
      </w:r>
      <w:proofErr w:type="gramStart"/>
      <w:r w:rsidR="00BD524B" w:rsidRPr="00BD524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cyan"/>
          <w:lang w:eastAsia="ru-RU"/>
        </w:rPr>
        <w:t>законом</w:t>
      </w:r>
      <w:proofErr w:type="gramEnd"/>
      <w:r w:rsidR="00BD524B" w:rsidRPr="00BD524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cyan"/>
          <w:lang w:eastAsia="ru-RU"/>
        </w:rPr>
        <w:t xml:space="preserve"> – по какому пути вы сегодня идете?</w:t>
      </w:r>
    </w:p>
    <w:p w:rsidR="00880006" w:rsidRDefault="00880006" w:rsidP="00B279B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79B3" w:rsidRDefault="00880006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Позвольте сегодня затронуть два фундаментальных столпа истинной религии Христа.</w:t>
      </w:r>
    </w:p>
    <w:p w:rsidR="00880006" w:rsidRDefault="00880006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r w:rsidR="00D71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уть оправдания верой, </w:t>
      </w:r>
      <w:r w:rsidR="00D71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путь оправдания законом</w:t>
      </w:r>
      <w:proofErr w:type="gramStart"/>
      <w:r w:rsidR="00D71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D71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D71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="00D71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 1)</w:t>
      </w:r>
    </w:p>
    <w:p w:rsidR="00880006" w:rsidRDefault="00880006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Почему истинное понимание Христа 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второго Адама – не допустит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быть несчастными и слабыми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D71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D71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="00D71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 2)</w:t>
      </w:r>
    </w:p>
    <w:p w:rsidR="00880006" w:rsidRDefault="00880006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Я сегодня хотел бы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трем стихам, послания апостола Павла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Галатам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2:18-20 ст.</w:t>
      </w:r>
    </w:p>
    <w:p w:rsidR="00880006" w:rsidRDefault="00880006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Прошу вас внимательно осмыслить ключевые вещи, что сегодня мы обсудим, потому что если вы поймете, ваша жизнь изменится сегодня, вы перестанете быть слабыми, унывающими и колеблющимися детьми Божьими, вы сегодня придете в дерзновение перед лицом Господа, с благодарностью и верою, без всяких сомнений и всяких НО.</w:t>
      </w:r>
    </w:p>
    <w:p w:rsidR="00880006" w:rsidRDefault="00880006" w:rsidP="008800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Начнем с фактов 18 и 19 стихов.</w:t>
      </w:r>
    </w:p>
    <w:p w:rsidR="00B279B3" w:rsidRPr="00664441" w:rsidRDefault="00880006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279B3" w:rsidRPr="008800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Ибо если я снова созидаю, что разрушил, то сам себя делаю преступником. Законом я умер для закона, чтобы жить для Бога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="00B27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</w:t>
      </w:r>
      <w:proofErr w:type="spellEnd"/>
      <w:r w:rsidR="00B27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2:18, 19</w:t>
      </w:r>
    </w:p>
    <w:p w:rsidR="00880006" w:rsidRDefault="00880006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00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чем идет речь в сл</w:t>
      </w:r>
      <w:bookmarkStart w:id="0" w:name="_GoBack"/>
      <w:bookmarkEnd w:id="0"/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овах: «</w:t>
      </w:r>
      <w:r w:rsidR="00B279B3" w:rsidRPr="00C97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Ибо если я снова созидаю, что разрушил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»? </w:t>
      </w:r>
    </w:p>
    <w:p w:rsidR="00B279B3" w:rsidRPr="00664441" w:rsidRDefault="00880006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этих словах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заключены</w:t>
      </w:r>
      <w:proofErr w:type="gramEnd"/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крайней мере две особые мысли. </w:t>
      </w:r>
    </w:p>
    <w:p w:rsidR="00B279B3" w:rsidRPr="00664441" w:rsidRDefault="00880006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006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ПЕРВОЕ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279B3" w:rsidRPr="00C972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Единственной великой идеей тех, кто отвратил </w:t>
      </w:r>
      <w:proofErr w:type="spellStart"/>
      <w:r w:rsidR="00B279B3" w:rsidRPr="00C972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галатийских</w:t>
      </w:r>
      <w:proofErr w:type="spellEnd"/>
      <w:r w:rsidR="00B279B3" w:rsidRPr="00C972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христиан, было оправдание по ЗАКОНУ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Тогда как истина Евангелия, которую Павел проповедовал </w:t>
      </w:r>
      <w:proofErr w:type="spellStart"/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галатам</w:t>
      </w:r>
      <w:proofErr w:type="spellEnd"/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которую не мог опровергнуть даже «ангел с неба»,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было 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оправдание по ВЕРЕ. </w:t>
      </w:r>
    </w:p>
    <w:p w:rsidR="0025725D" w:rsidRDefault="00880006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Павел уже показал в стихах 15, 16, что даже те, кто были иудеями по природе и имели все законы, данные Господом, уверовали во Христа, чтобы оправдаться верой, а не делами закона</w:t>
      </w:r>
      <w:r w:rsidR="00B27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B279B3" w:rsidRPr="008800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Мы по природе Иудеи, а не из язычников грешники; </w:t>
      </w:r>
      <w:r w:rsidR="00B279B3" w:rsidRPr="0088000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eastAsia="ru-RU"/>
        </w:rPr>
        <w:t>однако же, узнав, что человек оправдывается не делами закона</w:t>
      </w:r>
      <w:r w:rsidR="00B279B3" w:rsidRPr="008800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а </w:t>
      </w:r>
      <w:r w:rsidR="00B279B3" w:rsidRPr="0088000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eastAsia="ru-RU"/>
        </w:rPr>
        <w:t>только верою в Иисуса Христа</w:t>
      </w:r>
      <w:r w:rsidR="002572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(Верой Иисуса, перевод </w:t>
      </w:r>
      <w:r w:rsidR="002572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KJV</w:t>
      </w:r>
      <w:r w:rsidR="002572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B279B3" w:rsidRPr="008800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и мы уверовали во Христа Иисуса, чтобы оправдаться верою во Христа</w:t>
      </w:r>
      <w:r w:rsidR="0025725D" w:rsidRPr="002572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</w:t>
      </w:r>
      <w:r w:rsidR="002572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Верой Иисуса, перевод </w:t>
      </w:r>
      <w:r w:rsidR="002572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KJV</w:t>
      </w:r>
      <w:r w:rsidR="0025725D" w:rsidRPr="002572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B279B3" w:rsidRPr="008800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а не делами закона; ибо делами закона не оправдается никакая плоть</w:t>
      </w:r>
      <w:r w:rsidR="00B27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5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279B3" w:rsidRPr="00664441" w:rsidRDefault="0025725D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Есть четкий факт в Божьей системе понимания вещей</w:t>
      </w:r>
      <w:r w:rsidR="00B279B3" w:rsidRPr="00C9729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, что делами закона никакая плоть не может быть оправдана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5725D" w:rsidRDefault="0025725D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4. </w:t>
      </w:r>
      <w:r w:rsidR="00B279B3" w:rsidRPr="00C9729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Это был полный отказ и уничтожение всякой идеи оправдания по закону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5725D" w:rsidRDefault="0025725D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25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Если 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отбросив всякую идею оправдания законом, чтобы, уверовав в Иисуса,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 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оправдаться верой Христовой,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 факту </w:t>
      </w:r>
      <w:r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279B3" w:rsidRPr="00C972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оправдавшись верой, должен ли 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теперь я </w:t>
      </w:r>
      <w:r w:rsidR="00B279B3" w:rsidRPr="00C972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вновь возводить идею и надежду на оправдание законом?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Отказавшись от идеи оправдания по закону, чтобы найти оправдание по вере, </w:t>
      </w:r>
      <w:r w:rsidR="00B27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НАЙДЯ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оправдание по вере, </w:t>
      </w:r>
      <w:r w:rsidR="00B279B3" w:rsidRPr="00C972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неужели я снова приму идею оправдания по закону?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725D" w:rsidRDefault="0025725D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Боже упаси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пойти по этому пути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вернутся к рожкам в свином корыте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725D" w:rsidRDefault="0025725D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2572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Дело все в том, </w:t>
      </w:r>
      <w:r w:rsidR="00B279B3" w:rsidRPr="0025725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 xml:space="preserve">чтобы оправдаться </w:t>
      </w:r>
      <w:r w:rsidRPr="0025725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 xml:space="preserve">мне </w:t>
      </w:r>
      <w:r w:rsidR="00B279B3" w:rsidRPr="0025725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>по вере, я должен отказаться от всякой идеи оправдания по закону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</w:t>
      </w:r>
      <w:r w:rsidR="00B279B3" w:rsidRPr="00C9729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если я теперь снова приму идею оправдания по закону, </w:t>
      </w:r>
      <w:r w:rsidR="00B279B3" w:rsidRPr="0025725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u w:val="single"/>
          <w:lang w:eastAsia="ru-RU"/>
        </w:rPr>
        <w:t>я должен отказаться от оправдания по вере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Можете себе представить, я сегодня пред лицом Господа, отказался бы от оправдания по вере, сказав Богу, что теперь я буду достигать праведности и вечной жизни, путем своего личного качества соблюдения Его Закона, как в мотивах, в мыслях, так и в поступках.</w:t>
      </w:r>
    </w:p>
    <w:p w:rsidR="0025725D" w:rsidRDefault="0025725D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Так вот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делают многие, не осознавая этого.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вы мне скажите, мы не встречаем таких людей.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ошибаетесь в своих наблюдениях.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вы приходите перед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Бога с сомнениями, с унывающими лицами, не осознавая радость вашего спасения,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того что вы поставлены Им на пути праведности – вы молчаливо показываете, что путь оправдание по вере – несчастный путь, не принесший вам того, чего вы ожидали, и ваше состояние ума, и движения сердца, молчаливо и со страхом питает мысль, а что если попробовать путь праведности по закону, хотя бы </w:t>
      </w:r>
      <w:r w:rsidR="005B2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какие-то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дела,</w:t>
      </w:r>
      <w:r w:rsidR="005B2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попытки,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я буду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делать</w:t>
      </w:r>
      <w:r w:rsidR="005B2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мои усилия,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для меня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хоть как</w:t>
      </w:r>
      <w:r w:rsidR="005B2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им-то фактом утешения и радости, 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буду видеть, что</w:t>
      </w:r>
      <w:r w:rsidR="005B2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идет процесс, движение и так далее.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Согласитесь, нам свойственно замечать больше результаты наших </w:t>
      </w:r>
      <w:proofErr w:type="gramStart"/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усилий</w:t>
      </w:r>
      <w:proofErr w:type="gramEnd"/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</w:t>
      </w:r>
      <w:proofErr w:type="spellStart"/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жьи</w:t>
      </w:r>
      <w:proofErr w:type="spellEnd"/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дела</w:t>
      </w:r>
      <w:proofErr w:type="spellEnd"/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B2BDB" w:rsidRDefault="005B2BDB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Но позвольте вас остановить, в любой форме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мышления, которая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возникнут в вашем сердце, пока вы не узнаете важный факт. Перед тем как вы пойдете пусть не в вызывающей форме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Галатов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скрытой, или комбинированной 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форме, где в вашем сердце 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сплел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ытка двойного оправдания, какая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часть от веры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какая-то часть от закона (это самая популярная форма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Галатизма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и самая опасная). Вам надо знать вот что:</w:t>
      </w:r>
    </w:p>
    <w:p w:rsidR="00B279B3" w:rsidRDefault="005B2BDB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u w:val="single"/>
          <w:lang w:eastAsia="ru-RU"/>
        </w:rPr>
        <w:t>9. К</w:t>
      </w:r>
      <w:r w:rsidR="00B279B3" w:rsidRPr="00C9729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u w:val="single"/>
          <w:lang w:eastAsia="ru-RU"/>
        </w:rPr>
        <w:t>огда я отказываюсь от оправдания верой, я делаю себя преступником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ибо «</w:t>
      </w:r>
      <w:r w:rsidR="00B279B3" w:rsidRPr="005B2B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все, что не по вере, грех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27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Рим. 14:23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279B3" w:rsidRPr="00C9729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Поэтому, если я снова строю структуру оправдания по закону, которую я разрушил оправданием по вере, я делаю себя нарушителем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потому что через закон познается грех. </w:t>
      </w:r>
    </w:p>
    <w:p w:rsidR="005B2BDB" w:rsidRPr="00664441" w:rsidRDefault="005B2BDB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Если вы сегодня приняли комбинированную систему оправдания – вы по факту такой же нарушитель, как минимум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половину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Напомню половина это даже не одна проблема. Богатому юноше не хватало </w:t>
      </w:r>
      <w:r w:rsidR="0041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– и этого было достаточно, чтобы он отошел с печалью.</w:t>
      </w:r>
    </w:p>
    <w:p w:rsidR="005B2BDB" w:rsidRDefault="005B2BDB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BD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D7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я разрушил ранее</w:t>
      </w:r>
      <w:r w:rsidR="00D7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сегодня пытаюсь его воскресить, и пойти иным путем поиска праведности?</w:t>
      </w:r>
    </w:p>
    <w:p w:rsidR="00B279B3" w:rsidRDefault="005B2BDB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То, что я разрушил, отказавшись от всякой идеи оправдания законом и приняв оправдание только верой Христовой, есть «ветхий человек», «тело греха».</w:t>
      </w:r>
      <w:r w:rsidR="00D7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Именно от этого я отказался.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79B3" w:rsidRPr="00C9729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И строить заново то, что я разрушил, значит только воскрешать из мертвых этого ветхого человека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значит только оживлять тело греха, а это может сдел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меня только преступником.</w:t>
      </w:r>
    </w:p>
    <w:p w:rsidR="005B2BDB" w:rsidRDefault="005B2BDB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CA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ВОПРОС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почему происходят сбои в вашем христианском опыте, почему приходят разочарования в вере, в Еванг</w:t>
      </w:r>
      <w:r w:rsidR="00D7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лии, котор</w:t>
      </w:r>
      <w:r w:rsidR="00D7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вы не видите работающем в вашей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B2BDB" w:rsidRDefault="005B2BDB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Вы </w:t>
      </w:r>
      <w:r w:rsidR="00D7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начали воскрешать «ветхого человека», становясь не</w:t>
      </w:r>
      <w:r w:rsidR="00620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r w:rsidR="00620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тно даже для себя на пути поиска иного пути. Иной путь помимо оправдания по вере – это путь искать праведность </w:t>
      </w:r>
      <w:r w:rsidR="00620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любым иным путем. Это не просто принятие или отвержение терминологии</w:t>
      </w:r>
      <w:r w:rsidR="00D7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формулировок</w:t>
      </w:r>
      <w:r w:rsidR="00620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большинства </w:t>
      </w:r>
      <w:r w:rsidR="00D7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комбинированная</w:t>
      </w:r>
      <w:r w:rsidR="00620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оправдания, где </w:t>
      </w:r>
      <w:r w:rsidR="00D7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терминология,</w:t>
      </w:r>
      <w:r w:rsidR="00620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20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правильная</w:t>
      </w:r>
      <w:proofErr w:type="gramEnd"/>
      <w:r w:rsidR="00620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нарушена суть, глубинно произошли сдвиги с пути веры на пути </w:t>
      </w:r>
      <w:proofErr w:type="spellStart"/>
      <w:r w:rsidR="00D7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самоправедности</w:t>
      </w:r>
      <w:proofErr w:type="spellEnd"/>
      <w:r w:rsidR="00620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0CAF" w:rsidRDefault="00620CAF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Есть признаки, которые могут свидетельствовать, что вы сдвигаетесь с пути веры на пути поиска удовлетворения и уверенности в праведности через дела закона. </w:t>
      </w:r>
    </w:p>
    <w:p w:rsidR="00620CAF" w:rsidRDefault="00620CAF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одной стороны вы не просто будете видеть себя грешниками, вы все больше б</w:t>
      </w:r>
      <w:r w:rsidR="00D7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удете замечать себя преступниками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весь тот шлейф, который сопровождает преступника: страхи, </w:t>
      </w:r>
      <w:r w:rsidR="00D7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неуверенности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мании, упадки, уныния</w:t>
      </w:r>
      <w:r w:rsidR="00AB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разочарования, колебания</w:t>
      </w:r>
      <w:r w:rsidR="00D7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по годам духовная слабость, состояние как «волна колеблемая».</w:t>
      </w:r>
    </w:p>
    <w:p w:rsidR="00620CAF" w:rsidRDefault="00620CAF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7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другой стороны, если вы в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ществе таких же людей, которые в глубинных процессах, сходят с пути веры, или даже никогда не были на них, вам будет свойственна коллективная гордость, </w:t>
      </w:r>
      <w:r w:rsidR="00D7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коллективная безответственность, и коллективная </w:t>
      </w:r>
      <w:proofErr w:type="spellStart"/>
      <w:r w:rsidR="00D7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безопастность</w:t>
      </w:r>
      <w:proofErr w:type="spellEnd"/>
      <w:r w:rsidR="00D7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была свойственна изменившим Господу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Галатам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та что свойственна современной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Лаодикии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обществе вы все герои, вы полны энтузиазма, и ложного покоя, </w:t>
      </w:r>
      <w:r w:rsidR="00D7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одиночки</w:t>
      </w:r>
      <w:proofErr w:type="gramEnd"/>
      <w:r w:rsidR="00D7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ближе </w:t>
      </w:r>
      <w:r w:rsidR="00D7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 отнесли бы к преступникам, когда влияние общества более слабое на вас.</w:t>
      </w:r>
    </w:p>
    <w:p w:rsidR="00620CAF" w:rsidRPr="00664441" w:rsidRDefault="00D72E8D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620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оэтому верующие люди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20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сходят с пути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20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личностно видят себя больше преступниками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им легче предстать на суд в толпе, чем в одиночку, они</w:t>
      </w:r>
      <w:r w:rsidR="00620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бегут часто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пути в первую очередь держаться людей, обществ,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церкви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истины</w:t>
      </w:r>
      <w:r w:rsidR="00620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только потому что церковь их отвлекает от их внутреннего уродства и придает им так часто </w:t>
      </w:r>
      <w:r w:rsidR="00AB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 </w:t>
      </w:r>
      <w:r w:rsidR="00620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достающей уверенности перед Богом,</w:t>
      </w:r>
      <w:r w:rsidR="00AB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в ковчеге, мы все вместе идем к спасению, и так далее -</w:t>
      </w:r>
      <w:r w:rsidR="00620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как пилюля, которая помогает временно и требует постоянной добавки. </w:t>
      </w:r>
    </w:p>
    <w:p w:rsidR="00AB192A" w:rsidRDefault="00AB192A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14. Но само о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правдание верой Христа само по себе означает полный отказ от всех совершенных грехов, отпущение всех «грехов прошедших», а также уничтожение тела греха, чтобы «отныне мы не служили греху».</w:t>
      </w:r>
      <w:r w:rsidR="00D7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в первую очередь формирование истинной индивидуальности, и из таких людей может быть сформировано и правильное общество.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79B3" w:rsidRPr="00C972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Поэтому, стремясь оправдаться верой, мы не должны оставаться грешниками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279B3" w:rsidRDefault="00AB192A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</w:t>
      </w:r>
      <w:r w:rsidR="00B279B3" w:rsidRPr="00C9729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Ибо если я вновь создаю тело греха, которое я разрушил, то сам становлюсь преступником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если я снова принимаю идею оправдания по закону, я снова строю делами то, что разрушил верой; потому что все, кто ищет оправдания по закону, ищут оправдания своими делами, </w:t>
      </w:r>
      <w:r w:rsidR="00B279B3" w:rsidRPr="00C972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а наши дела - это просто дела плоти, которые все являются грехом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ибо «</w:t>
      </w:r>
      <w:r w:rsidR="00B279B3" w:rsidRPr="00AB19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Дела плоти известны; </w:t>
      </w:r>
      <w:proofErr w:type="gramStart"/>
      <w:r w:rsidR="00B279B3" w:rsidRPr="00AB19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они суть: прелюбодеяние, блуд, нечистота, непотребство, </w:t>
      </w:r>
      <w:proofErr w:type="spellStart"/>
      <w:r w:rsidR="00B279B3" w:rsidRPr="00AB19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идолослужение</w:t>
      </w:r>
      <w:proofErr w:type="spellEnd"/>
      <w:r w:rsidR="00B279B3" w:rsidRPr="00AB19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волшебство, вражда, ссоры, зависть, гнев, распри, разногласия, [соблазны,] ереси, ненависть, убийства, пьянство, бесчинство и тому подобное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27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27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</w:t>
      </w:r>
      <w:proofErr w:type="spellEnd"/>
      <w:r w:rsidR="00B27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5:19-21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AB192A" w:rsidRDefault="00AB192A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Но как я сказал выше, вся беда сегодня от </w:t>
      </w:r>
      <w:r w:rsidR="00D7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оправдания, когда грубые и внешние грехи, приобре</w:t>
      </w:r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тают формы скрытые, изысканные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B192A" w:rsidRDefault="00AB192A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прелюбодеяние касается глубинных вопросов</w:t>
      </w:r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глубинной сути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что-то принимают от Евангелия, что-то от </w:t>
      </w:r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учения, истину о втором Адаме я принимаю, а учение о </w:t>
      </w:r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человеческой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природе</w:t>
      </w:r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Христа принимаю от католицизма. </w:t>
      </w:r>
      <w:proofErr w:type="gramStart"/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отношении своих я не враждую, а в отношении к тем</w:t>
      </w:r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кого я считаю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еритиками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я ненавистный.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церковь я приглашаю людей, для их спасения, </w:t>
      </w:r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в </w:t>
      </w:r>
      <w:proofErr w:type="gramStart"/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тоже самое</w:t>
      </w:r>
      <w:proofErr w:type="gramEnd"/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время,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 и изгонять людей их церкви не заботясь уже об их спасении</w:t>
      </w:r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они не принимают мои убеждения или общепринятые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 сегодня тр</w:t>
      </w:r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езв, радуясь истине Божьей, а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 я напился искаженного Евангелия – и проклял вс</w:t>
      </w:r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то, что Бог производил во мне, впал в сомнения, в уныние, в тревогу и страхи.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славлю Тебя Господи, радуюсь в вести, а завтра, день сомнения, день колупания в грязи, и все это под вывеской ну мы размышляем, мы же познаем, анализируем и оцениваем. Зачем </w:t>
      </w:r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такие оценки</w:t>
      </w:r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они вначале вас сводят с пути </w:t>
      </w:r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Евангелия и заставляют вас оценивать </w:t>
      </w:r>
      <w:proofErr w:type="gramStart"/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Божье</w:t>
      </w:r>
      <w:proofErr w:type="gramEnd"/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поставив вас одной ногой не Божьем пути мысли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ли мне вам говорить, что если вы одной ногой не на Божьей мысли, то какие выводы и оценки вы сделаете?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дума</w:t>
      </w:r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о Божьем, сойдя с пути Божьего Евангелия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proofErr w:type="gramEnd"/>
    </w:p>
    <w:p w:rsidR="00AB192A" w:rsidRPr="00664441" w:rsidRDefault="00AB192A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все то</w:t>
      </w:r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чем говорит Павел, только мы привыкли вид</w:t>
      </w:r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внешние и грубые проявления дел плоти, но сегодня закон греха в плоти и плоть, стали умнее, хитрее, обманчивей. </w:t>
      </w:r>
    </w:p>
    <w:p w:rsidR="00583923" w:rsidRDefault="00AB192A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</w:t>
      </w:r>
      <w:r w:rsidR="00B27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возводя вновь конструкцию 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оправдания по закону, от которой я отказался, чтобы оправдаться верой, я делаю себя преступником; </w:t>
      </w:r>
      <w:r w:rsidR="00B27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ибо</w:t>
      </w:r>
      <w:r w:rsidR="00B279B3" w:rsidRPr="003C75A9">
        <w:t xml:space="preserve"> </w:t>
      </w:r>
      <w:r w:rsidR="00B279B3">
        <w:t>«</w:t>
      </w:r>
      <w:r w:rsidR="00B279B3" w:rsidRPr="005839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Законом я умер для закона, чтобы жить для Бога</w:t>
      </w:r>
      <w:r w:rsidR="00B27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83923" w:rsidRDefault="00583923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Путь праведности по вере меня не устроил, </w:t>
      </w:r>
      <w:r w:rsidR="00AE6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это результат</w:t>
      </w:r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обществ, влияние плоти</w:t>
      </w:r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попытки думать о Боге и </w:t>
      </w:r>
      <w:proofErr w:type="gramStart"/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поставив</w:t>
      </w:r>
      <w:proofErr w:type="gramEnd"/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одну ногу на территорию иного мышления и иного пути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 может быть все так просто с Господом, кричит ваша плоть. Не возможно ежедневно торжествовать в вере, не возможно так легко быть поставленными на пути Божьего спасения и так спокойно идти по нему – вот так кричит мир, кричит ваша плоть, ваши предрассудки и предубеждения, ваш </w:t>
      </w:r>
      <w:r w:rsidR="005E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многом обманчивый и узкий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 жизни. </w:t>
      </w:r>
    </w:p>
    <w:p w:rsidR="00583923" w:rsidRDefault="00583923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хотят стать мучениками перед Богом, нет</w:t>
      </w:r>
      <w:r w:rsidR="00AE6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за истину, а мучениками, погибшими, грешниками, никчемными, сомневающимся колеблющимися – </w:t>
      </w:r>
      <w:r w:rsidR="00AE6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рассчитывая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то</w:t>
      </w:r>
      <w:r w:rsidR="00AE6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вот сейчас Бог протянет руку и спасет, и сам процесс постоянно</w:t>
      </w:r>
      <w:r w:rsidR="00AE6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вытаскивания нас с болота, и </w:t>
      </w:r>
      <w:r w:rsidR="00AE6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</w:t>
      </w:r>
      <w:r w:rsidR="00AE6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свинское </w:t>
      </w:r>
      <w:r w:rsidR="00AE6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делание </w:t>
      </w:r>
      <w:r w:rsidR="00AE6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залезть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 болото – и представлен нам как опыт спасения и опра</w:t>
      </w:r>
      <w:r w:rsidR="00AE6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вдания как путь веры Иисуса.</w:t>
      </w:r>
      <w:proofErr w:type="gramEnd"/>
    </w:p>
    <w:p w:rsidR="00583923" w:rsidRDefault="00583923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Вместо того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одеть верою одежды наследников Божьих, сыновей и дочерей, и лелеять царскую весть, царское достоинство – идти с торжеством по пути веры – мы все время хотим внутренне это все разрушить, мы хотим на царскую весть</w:t>
      </w:r>
      <w:r w:rsidR="00AE6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одежды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одеть какой-то ветхий хлам. Прошу вас</w:t>
      </w:r>
      <w:r w:rsidR="00AE6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пересмотрите на каком вы пути, проверьте на пути ли вы праведности по вере сегодня.</w:t>
      </w:r>
    </w:p>
    <w:p w:rsidR="00583923" w:rsidRDefault="00583923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Мо</w:t>
      </w:r>
      <w:r w:rsidR="00AE64D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й</w:t>
      </w:r>
      <w:r w:rsidR="00B279B3" w:rsidRPr="003C75A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 отказ от идеи оправдания по закону и принятие оправдания по вере привели к тому, что я стал ме</w:t>
      </w:r>
      <w:proofErr w:type="gramStart"/>
      <w:r w:rsidR="00B279B3" w:rsidRPr="003C75A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ртв дл</w:t>
      </w:r>
      <w:proofErr w:type="gramEnd"/>
      <w:r w:rsidR="00B279B3" w:rsidRPr="003C75A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я закона и жив для Бога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.</w:t>
      </w:r>
    </w:p>
    <w:p w:rsidR="00583923" w:rsidRDefault="00583923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19.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Сатана и глупость наших сердец, которые не находятся постоянно под влиянием Еванг</w:t>
      </w:r>
      <w:r w:rsidR="00E61C1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лия (как Павел, пока был 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Галат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, </w:t>
      </w:r>
      <w:r w:rsidR="00E61C1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было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все </w:t>
      </w:r>
      <w:r w:rsidR="00E61C1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замечательно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, только удалился от них, </w:t>
      </w:r>
      <w:r w:rsidR="00E61C1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они уже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начали питат</w:t>
      </w:r>
      <w:r w:rsidR="00E61C1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ся </w:t>
      </w:r>
      <w:r w:rsidR="00E61C1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свиной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 пищей)</w:t>
      </w:r>
      <w:r w:rsidR="00B279B3" w:rsidRPr="003C75A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ТАК вот </w:t>
      </w:r>
      <w:r w:rsidR="00B279B3" w:rsidRPr="003C75A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принятие идеи оправдания по закону, которое само по себе является отказом от оправдания по вере, привело бы к тому, что я стал жив для закона и </w:t>
      </w:r>
      <w:r w:rsidR="00B279B3" w:rsidRPr="00583923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u w:val="single"/>
          <w:lang w:eastAsia="ru-RU"/>
        </w:rPr>
        <w:t>мертв</w:t>
      </w:r>
      <w:proofErr w:type="gramEnd"/>
      <w:r w:rsidR="00B279B3" w:rsidRPr="00583923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u w:val="single"/>
          <w:lang w:eastAsia="ru-RU"/>
        </w:rPr>
        <w:t xml:space="preserve"> для Бога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83923" w:rsidRDefault="00583923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Вот чего добивается сатана – сделать меня мертвым для Бога, и пусть и дальше я буду хорошим и нравственным человеком, но главное</w:t>
      </w:r>
      <w:r w:rsidR="00E61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не на пути веры Иисуса. </w:t>
      </w:r>
    </w:p>
    <w:p w:rsidR="00B279B3" w:rsidRPr="00664441" w:rsidRDefault="00583923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Но я напомню вам, </w:t>
      </w:r>
      <w:r w:rsidR="00B279B3" w:rsidRPr="003C75A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u w:val="single"/>
          <w:lang w:eastAsia="ru-RU"/>
        </w:rPr>
        <w:t xml:space="preserve">быть мертвым для Бога - это не что иное, как быть мертвым в </w:t>
      </w:r>
      <w:r w:rsidR="00E61C1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u w:val="single"/>
          <w:lang w:eastAsia="ru-RU"/>
        </w:rPr>
        <w:t xml:space="preserve">своих </w:t>
      </w:r>
      <w:r w:rsidR="00B279B3" w:rsidRPr="003C75A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u w:val="single"/>
          <w:lang w:eastAsia="ru-RU"/>
        </w:rPr>
        <w:t>согрешениях и грехах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279B3" w:rsidRPr="003C75A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 xml:space="preserve">А поскольку быть мертвым для Бога - значит быть мертвым в </w:t>
      </w:r>
      <w:r w:rsidR="00E61C1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 xml:space="preserve">своих </w:t>
      </w:r>
      <w:r w:rsidR="00B279B3" w:rsidRPr="003C75A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>грехах и преступлениях, а быть мертвым для Бога - значит быть живым для закона, то быть живым для закона - значит быть только преступником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279B3" w:rsidRDefault="00583923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</w:t>
      </w:r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Поэтому, братья мои, оправдание верой навсегда, без всяких </w:t>
      </w:r>
      <w:proofErr w:type="gramStart"/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proofErr w:type="gramEnd"/>
      <w:r w:rsidR="00B279B3" w:rsidRPr="0066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бы то ни было закона, - вот единственное основание для надежды на спасение.</w:t>
      </w:r>
    </w:p>
    <w:p w:rsidR="000A20FE" w:rsidRPr="00664441" w:rsidRDefault="000A20FE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 Сегодня придите пред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Бога, благодарите и просите Его поставить вас исключительно на путь оправдания по вере. Попросите Его показать вам всю радость и счастье этого пути.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Просите сделать вас неколеблющимися, просите дать вам мудрость не размышлять о Божьем, если вы хотите это делать, ставь одной ногой не на пути веры.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Просите Его дать вам больше Слова и жажды зависимости от Его слова. </w:t>
      </w:r>
    </w:p>
    <w:p w:rsidR="00B279B3" w:rsidRPr="00664441" w:rsidRDefault="00B279B3" w:rsidP="00B27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2D08" w:rsidRDefault="00902D08"/>
    <w:sectPr w:rsidR="00902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0217D"/>
    <w:multiLevelType w:val="hybridMultilevel"/>
    <w:tmpl w:val="5554E70E"/>
    <w:lvl w:ilvl="0" w:tplc="2AA2CD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6D"/>
    <w:rsid w:val="000A20FE"/>
    <w:rsid w:val="0014206D"/>
    <w:rsid w:val="0025725D"/>
    <w:rsid w:val="00412113"/>
    <w:rsid w:val="00527D14"/>
    <w:rsid w:val="005637FA"/>
    <w:rsid w:val="00583923"/>
    <w:rsid w:val="005B2BDB"/>
    <w:rsid w:val="005E0687"/>
    <w:rsid w:val="00620CAF"/>
    <w:rsid w:val="006C7E65"/>
    <w:rsid w:val="00715444"/>
    <w:rsid w:val="008634C2"/>
    <w:rsid w:val="00873F3D"/>
    <w:rsid w:val="00880006"/>
    <w:rsid w:val="00887C0F"/>
    <w:rsid w:val="00902D08"/>
    <w:rsid w:val="009A0F5C"/>
    <w:rsid w:val="00A1333C"/>
    <w:rsid w:val="00AB192A"/>
    <w:rsid w:val="00AE64D6"/>
    <w:rsid w:val="00AF5FBA"/>
    <w:rsid w:val="00B279B3"/>
    <w:rsid w:val="00B6147B"/>
    <w:rsid w:val="00B6689B"/>
    <w:rsid w:val="00BD524B"/>
    <w:rsid w:val="00C104A1"/>
    <w:rsid w:val="00C21A46"/>
    <w:rsid w:val="00C35395"/>
    <w:rsid w:val="00CE7532"/>
    <w:rsid w:val="00D7132B"/>
    <w:rsid w:val="00D72E8D"/>
    <w:rsid w:val="00E61C1A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00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21A46"/>
    <w:rPr>
      <w:color w:val="0000FF"/>
      <w:u w:val="single"/>
    </w:rPr>
  </w:style>
  <w:style w:type="character" w:customStyle="1" w:styleId="highlight">
    <w:name w:val="highlight"/>
    <w:basedOn w:val="a0"/>
    <w:rsid w:val="00D7132B"/>
  </w:style>
  <w:style w:type="character" w:customStyle="1" w:styleId="egw-eng">
    <w:name w:val="egw-eng"/>
    <w:basedOn w:val="a0"/>
    <w:rsid w:val="00D71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00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21A46"/>
    <w:rPr>
      <w:color w:val="0000FF"/>
      <w:u w:val="single"/>
    </w:rPr>
  </w:style>
  <w:style w:type="character" w:customStyle="1" w:styleId="highlight">
    <w:name w:val="highlight"/>
    <w:basedOn w:val="a0"/>
    <w:rsid w:val="00D7132B"/>
  </w:style>
  <w:style w:type="character" w:customStyle="1" w:styleId="egw-eng">
    <w:name w:val="egw-eng"/>
    <w:basedOn w:val="a0"/>
    <w:rsid w:val="00D71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8101</Words>
  <Characters>4618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2024-10-12T06:30:00Z</dcterms:created>
  <dcterms:modified xsi:type="dcterms:W3CDTF">2024-10-12T12:18:00Z</dcterms:modified>
</cp:coreProperties>
</file>