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92" w:rsidRDefault="00B16EF2" w:rsidP="0084720F">
      <w:pPr>
        <w:autoSpaceDE w:val="0"/>
        <w:autoSpaceDN w:val="0"/>
        <w:adjustRightInd w:val="0"/>
        <w:spacing w:after="0"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115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Узкий и широкий путь в церкви. </w:t>
      </w:r>
      <w:r w:rsidR="00726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закона.</w:t>
      </w:r>
    </w:p>
    <w:bookmarkEnd w:id="0"/>
    <w:p w:rsidR="00726CAB" w:rsidRPr="001153EC" w:rsidRDefault="00726CAB" w:rsidP="0084720F">
      <w:pPr>
        <w:autoSpaceDE w:val="0"/>
        <w:autoSpaceDN w:val="0"/>
        <w:adjustRightInd w:val="0"/>
        <w:spacing w:after="0"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592" w:rsidRPr="001153EC" w:rsidRDefault="007D2592" w:rsidP="0084720F">
      <w:pPr>
        <w:autoSpaceDE w:val="0"/>
        <w:autoSpaceDN w:val="0"/>
        <w:adjustRightInd w:val="0"/>
        <w:spacing w:after="0"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>ЧАСТЬ 1</w:t>
      </w:r>
    </w:p>
    <w:p w:rsidR="0084720F" w:rsidRPr="001153EC" w:rsidRDefault="0084720F" w:rsidP="0084720F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EF2" w:rsidRPr="001153EC" w:rsidRDefault="00B16EF2" w:rsidP="00001A83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милости</w:t>
      </w:r>
      <w:proofErr w:type="gramEnd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Божьей я 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пятницу 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себя как 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для размышления, и отстранил себя от проповеди. И думаю не зря, думаю</w:t>
      </w:r>
      <w:r w:rsidR="001044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размышление над вопросами, которые мы сегодня обсудим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стоило пятничной паузы. </w:t>
      </w:r>
    </w:p>
    <w:p w:rsidR="00B16EF2" w:rsidRPr="001153EC" w:rsidRDefault="00B16EF2" w:rsidP="00001A83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Сегодня время переосмысления каждого слова нашего Господа, и сегодня будем </w:t>
      </w:r>
      <w:proofErr w:type="gramStart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думать</w:t>
      </w:r>
      <w:proofErr w:type="gramEnd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осознавать всю глубину следующих Его слов: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20F6A" w:rsidRPr="001153EC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ru-RU"/>
        </w:rPr>
        <w:t>Входите тесными вратами</w:t>
      </w:r>
      <w:r w:rsidR="00220F6A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потому что </w:t>
      </w:r>
      <w:r w:rsidR="00220F6A" w:rsidRPr="001153E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широки врата </w:t>
      </w:r>
      <w:r w:rsidR="00220F6A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пространен путь, ведущие в погибель, и </w:t>
      </w:r>
      <w:r w:rsidR="00220F6A" w:rsidRPr="001153E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многие идут ими</w:t>
      </w:r>
      <w:r w:rsidR="00220F6A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потому что </w:t>
      </w:r>
      <w:r w:rsidR="00220F6A" w:rsidRPr="001153EC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ru-RU"/>
        </w:rPr>
        <w:t>тесны врата</w:t>
      </w:r>
      <w:r w:rsidR="00220F6A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220F6A" w:rsidRPr="001153EC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ru-RU"/>
        </w:rPr>
        <w:t>узок путь</w:t>
      </w:r>
      <w:r w:rsidR="00220F6A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220F6A" w:rsidRPr="001153EC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eastAsia="ru-RU"/>
        </w:rPr>
        <w:t>ведущие в жизнь, и немногие находят их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220F6A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Матфея 7:13-14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B16EF2" w:rsidRPr="001153EC" w:rsidRDefault="00B16EF2" w:rsidP="00001A83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Надо понять для начала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каких путях, и о каких вратах идет речь, почему что-то ведет к гибели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что-то к жизни. И вообще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это имеет отношение в первую очередь к церкви, а именно к </w:t>
      </w:r>
      <w:proofErr w:type="gramStart"/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нашему</w:t>
      </w:r>
      <w:proofErr w:type="gramEnd"/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Адвентизму</w:t>
      </w:r>
      <w:proofErr w:type="spellEnd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Давайте разберемся с важным откровением от Господа. </w:t>
      </w:r>
    </w:p>
    <w:p w:rsidR="00B16EF2" w:rsidRPr="001153EC" w:rsidRDefault="00B16EF2" w:rsidP="00001A83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01A8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 к жизни, согласно словам нашего Спасителя, произнесенным в друго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01A8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r w:rsidR="00001A8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заключается в том, чтобы «соблюдать заповеди» — иными словами, поступать правильно, «перестать делать зло и научиться делать добро». </w:t>
      </w:r>
    </w:p>
    <w:p w:rsidR="00B16EF2" w:rsidRPr="001153EC" w:rsidRDefault="00B16EF2" w:rsidP="00001A83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001A83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Причина, по которой путь к погибели так широк, заключается в том, что человек может попасть туда, </w:t>
      </w:r>
      <w:proofErr w:type="gramStart"/>
      <w:r w:rsidR="00001A83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делая</w:t>
      </w:r>
      <w:proofErr w:type="gramEnd"/>
      <w:r w:rsidR="00001A83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что угодно, не соответствующее десяти заповедям</w:t>
      </w:r>
      <w:r w:rsidR="00001A8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01A83" w:rsidRPr="001153E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Есть тысячи способов, как человек может поступать неправильно; есть только один способ поступать правильно</w:t>
      </w:r>
      <w:r w:rsidR="00001A8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Путь к жизни одновременно тесен и прям. </w:t>
      </w:r>
    </w:p>
    <w:p w:rsidR="00B16EF2" w:rsidRPr="001153EC" w:rsidRDefault="00B16EF2" w:rsidP="00001A83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01A83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Правильное означает прямое, направленное</w:t>
      </w:r>
      <w:r w:rsidR="00001A8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как выразился </w:t>
      </w:r>
      <w:proofErr w:type="spellStart"/>
      <w:r w:rsidR="00001A8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Буньян</w:t>
      </w:r>
      <w:proofErr w:type="spellEnd"/>
      <w:r w:rsidR="00001A8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01A83" w:rsidRPr="001153E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путь, проложенный так прямо, как только может быть проведена линия</w:t>
      </w:r>
      <w:r w:rsidR="00001A8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01A83" w:rsidRPr="001153EC" w:rsidRDefault="00B16EF2" w:rsidP="00001A83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001A83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Широкий путь — это все остальное в мире, кроме этого узкого и прямого пути, который не от мира сего</w:t>
      </w:r>
      <w:r w:rsidR="00001A8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6EF2" w:rsidRPr="001153EC" w:rsidRDefault="00B16EF2" w:rsidP="0084720F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3D51BA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прежде чем вступить на путь жизни, человек должен пройти через врата, ведущие к нему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6EF2" w:rsidRPr="001153EC" w:rsidRDefault="00B16EF2" w:rsidP="0084720F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это за врата? </w:t>
      </w:r>
    </w:p>
    <w:p w:rsidR="00E329C5" w:rsidRPr="001153EC" w:rsidRDefault="00B16EF2" w:rsidP="0084720F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Христос сказал: «</w:t>
      </w:r>
      <w:r w:rsidR="003D51BA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</w:t>
      </w:r>
      <w:proofErr w:type="spellStart"/>
      <w:r w:rsidR="003D51BA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есмь</w:t>
      </w:r>
      <w:proofErr w:type="spellEnd"/>
      <w:r w:rsidR="003D51BA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дверь: кто войдет Мною, тот спасется, и войдет, и выйдет, и пажить найдет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(Иоанна 10:9). 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Путь к жизни — это соблюдение заповедей; но прежде чем можно будет начать этот путь, грешник должен быть избавлен от тела смерти</w:t>
      </w:r>
      <w:r w:rsidR="005F3433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(ветхого человека)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, что может быть сделано только Иисусом Христом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См. Римлянам 7:14-25. 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Все усилия человека идти узким путём без Христа тщетны и бесполезны.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720F" w:rsidRPr="001153EC" w:rsidRDefault="00E329C5" w:rsidP="0084720F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ервое, что Бог делает для грешника, когда он принимает Христ</w:t>
      </w:r>
      <w:r w:rsidR="003D51BA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а, — это прощает его грехи.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1BA" w:rsidRPr="001153EC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Следовательно, прощение прошлых грехов через Господа нашего Иисуса Христа является входом в христианскую жизнь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329C5" w:rsidRPr="001153EC" w:rsidRDefault="00E329C5" w:rsidP="0084720F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Многие х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ристиане вошли этим путем, как мы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адвентисты. Но войти это хорошо. А что делать дальше? Как обстоят дела далее?</w:t>
      </w:r>
    </w:p>
    <w:p w:rsidR="005F3433" w:rsidRPr="001153EC" w:rsidRDefault="00E329C5" w:rsidP="0084720F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12. И вот тут сатан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вводит в нашу среду свои идеи, как бы говоря нам: «Вы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вошли – это вы молодцы, но вот, что происходят на этих путях, вам особенно вникать не нужно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Здорово, что вы проповедуете закон – главное чтобы вы его не соблюдали, а если еще 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нужная мне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концепция ляжет в ваши убеждения, что </w:t>
      </w:r>
      <w:proofErr w:type="gramStart"/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 будет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грешить в плоти и это 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станет 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естественн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практикой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вашей христианской 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даже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и не будете признавать ее 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опытном мышлении </w:t>
      </w:r>
      <w:proofErr w:type="spellStart"/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прийдете</w:t>
      </w:r>
      <w:proofErr w:type="spellEnd"/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традиции, что 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ничего не поделать 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по природе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грешники, в 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греховной природе, 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 вас есть 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Христос ходата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посредник 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 дело останется </w:t>
      </w:r>
      <w:proofErr w:type="gramStart"/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proofErr w:type="gramEnd"/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 было 6000 лет в вашей истории – я буду доволен таким христианством»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4FFA" w:rsidRPr="001153EC" w:rsidRDefault="00864FFA" w:rsidP="0084720F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 можно библейски назвать ситуацию, когда люди проповедуют важность соблюдения закона Божьего, то есть стремление быть </w:t>
      </w:r>
      <w:proofErr w:type="gramStart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послушанию</w:t>
      </w:r>
      <w:proofErr w:type="gramEnd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Богу и при этом верят что мы всегда будем грешить в своей плоти?</w:t>
      </w:r>
    </w:p>
    <w:p w:rsidR="00864FFA" w:rsidRPr="001153EC" w:rsidRDefault="00864FFA" w:rsidP="0084720F">
      <w:pPr>
        <w:autoSpaceDE w:val="0"/>
        <w:autoSpaceDN w:val="0"/>
        <w:adjustRightInd w:val="0"/>
        <w:spacing w:after="0" w:line="259" w:lineRule="auto"/>
        <w:ind w:firstLine="708"/>
        <w:jc w:val="both"/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Такая ситуация описана этими словами: «имеющие вид благочестия, силы же его отрекшиеся» </w:t>
      </w:r>
      <w:r w:rsidRPr="001153EC">
        <w:t>2 Тимофею 3:5</w:t>
      </w:r>
    </w:p>
    <w:p w:rsidR="00864FFA" w:rsidRPr="001153EC" w:rsidRDefault="00864FFA" w:rsidP="0084720F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14. Этот стих говорит о людях, которые формально исповедуют истину, но не позволяют ей действовать в своей жизни. Они говорят о необходимости исполнения Божьего закона, но при этом утверждают, что победить грех невозможно, тем самым отвергая силу Божьей благодати, которая дана для победы над грехом.</w:t>
      </w:r>
    </w:p>
    <w:p w:rsidR="00864FFA" w:rsidRPr="001153EC" w:rsidRDefault="00864FFA" w:rsidP="0084720F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Pr="001153EC">
        <w:rPr>
          <w:rFonts w:ascii="Times New Roman" w:hAnsi="Times New Roman" w:cs="Times New Roman"/>
          <w:sz w:val="24"/>
          <w:szCs w:val="24"/>
        </w:rPr>
        <w:t xml:space="preserve">Такая позиция – это </w:t>
      </w:r>
      <w:r w:rsidRPr="001153EC">
        <w:rPr>
          <w:rStyle w:val="a4"/>
          <w:rFonts w:ascii="Times New Roman" w:hAnsi="Times New Roman" w:cs="Times New Roman"/>
          <w:sz w:val="24"/>
          <w:szCs w:val="24"/>
        </w:rPr>
        <w:t xml:space="preserve">смесь </w:t>
      </w:r>
      <w:proofErr w:type="spellStart"/>
      <w:r w:rsidRPr="001153EC">
        <w:rPr>
          <w:rStyle w:val="a4"/>
          <w:rFonts w:ascii="Times New Roman" w:hAnsi="Times New Roman" w:cs="Times New Roman"/>
          <w:sz w:val="24"/>
          <w:szCs w:val="24"/>
        </w:rPr>
        <w:t>законничества</w:t>
      </w:r>
      <w:proofErr w:type="spellEnd"/>
      <w:r w:rsidRPr="001153EC">
        <w:rPr>
          <w:rStyle w:val="a4"/>
          <w:rFonts w:ascii="Times New Roman" w:hAnsi="Times New Roman" w:cs="Times New Roman"/>
          <w:sz w:val="24"/>
          <w:szCs w:val="24"/>
        </w:rPr>
        <w:t xml:space="preserve"> и неверия в силу благодати</w:t>
      </w:r>
    </w:p>
    <w:p w:rsidR="005F3433" w:rsidRPr="001153EC" w:rsidRDefault="00864FFA" w:rsidP="0084720F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сегодня задача не давать свою оценку нас, или церкви,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судить,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просто выразить оценку Божью в отношении нашего учения и нашего положения. Весть к лаодикийской церкви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именно эти слова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ключевые для нас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5F3433" w:rsidRPr="001153EC">
        <w:rPr>
          <w:rFonts w:ascii="Microsoft Sans Serif" w:hAnsi="Microsoft Sans Serif" w:cs="Microsoft Sans Serif"/>
          <w:sz w:val="27"/>
          <w:szCs w:val="27"/>
        </w:rPr>
        <w:t>не знаешь, что ты несчастен, и жалок, и нищ, и слеп, и наг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</w:t>
      </w:r>
      <w:proofErr w:type="spellEnd"/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 3:17.</w:t>
      </w:r>
    </w:p>
    <w:p w:rsidR="00D37700" w:rsidRPr="001153EC" w:rsidRDefault="00864FFA" w:rsidP="00D37700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При этом я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руководствуюсь 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F3433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следующими инструкциями от Господа: </w:t>
      </w:r>
      <w:r w:rsidR="00D3770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37700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Нет доброго дерева, которое приносило бы худой плод; и нет худого дерева, которое приносило бы плод добрый, ибо всякое дерево познаётся по плоду своему, потому что не собирают смокв с терновника и не снимают винограда с кустарника</w:t>
      </w:r>
      <w:proofErr w:type="gramStart"/>
      <w:r w:rsidR="00D3770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.». </w:t>
      </w:r>
      <w:proofErr w:type="gramEnd"/>
      <w:r w:rsidR="00D3770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Луки 6:43, 44. Обратите внимание: «ибо всякое дерево познаётся по плоду своему». Хорошо; </w:t>
      </w:r>
      <w:r w:rsidR="00D37700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кто познает плод? Само ли дерево?</w:t>
      </w:r>
      <w:r w:rsidR="00D3770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Нет, ни в коем случае. Другое ли дерево, </w:t>
      </w:r>
      <w:r w:rsidR="00D37700" w:rsidRPr="001153EC">
        <w:rPr>
          <w:highlight w:val="cyan"/>
        </w:rPr>
        <w:t>которое растёт рядом</w:t>
      </w:r>
      <w:r w:rsidR="00D3770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Или любое другое дерево в саду? — Невозможно; </w:t>
      </w:r>
      <w:r w:rsidR="00D37700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ни одно дерево в саду не может быть судьей плодов другого дерева</w:t>
      </w:r>
      <w:r w:rsidR="00D3770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Все, что может сделать дерево, — это приносить плоды; оно не приспособлено ни для чего другого, и если оно попытается делать что-то иное, </w:t>
      </w:r>
      <w:r w:rsidR="00D37700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 станет совершенно бесполезным</w:t>
      </w:r>
      <w:r w:rsidR="00D3770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кроме как быть срубленным на дрова. См. Матфея 3:10. </w:t>
      </w:r>
      <w:r w:rsidR="00D37700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Садовник — вот кто судит о плодах, и не только одного дерева, но и всех.</w:t>
      </w:r>
      <w:r w:rsidR="00D3770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D259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не должны ставать садовниками, и судить других, но мыслить и оценивать </w:t>
      </w:r>
      <w:proofErr w:type="gramStart"/>
      <w:r w:rsidR="007D259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7D2592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свете Божьего слова и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высказанных предостережений.</w:t>
      </w:r>
    </w:p>
    <w:p w:rsidR="00D37700" w:rsidRPr="001153EC" w:rsidRDefault="00864FFA" w:rsidP="00D37700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="00D3770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я анализирую только Слова Господа, смотрю на его слово, и пытаюсь понять насколько Его истина наполняет нас, при этом предоставляю суд Ему, а вам возможность задуматься и поразмыслить. </w:t>
      </w:r>
      <w:proofErr w:type="gramEnd"/>
    </w:p>
    <w:p w:rsidR="00E329C5" w:rsidRPr="001153EC" w:rsidRDefault="00864FFA" w:rsidP="0084720F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D3770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9C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Писание нам говорит, что путь жизни – соблюдение заповедей и в </w:t>
      </w:r>
      <w:proofErr w:type="gramStart"/>
      <w:r w:rsidR="00E329C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 самое</w:t>
      </w:r>
      <w:proofErr w:type="gramEnd"/>
      <w:r w:rsidR="00E329C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мы утверждаем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29C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их невозможно соблюдать, а значит и идти по пути жизни, по узкому пути. Так куда же мы тогда направ</w:t>
      </w:r>
      <w:r w:rsidR="00D3770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ляем себя и всю церковь в таком понимании истины - к</w:t>
      </w:r>
      <w:r w:rsidR="00E329C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не на широкий путь, на котором можно комбинировать и послушание и </w:t>
      </w:r>
      <w:proofErr w:type="gramStart"/>
      <w:r w:rsidR="00E264B8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послушание</w:t>
      </w:r>
      <w:proofErr w:type="gramEnd"/>
      <w:r w:rsidR="00E264B8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Богу. </w:t>
      </w:r>
      <w:r w:rsidR="00E329C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идея</w:t>
      </w:r>
      <w:r w:rsidR="00D3770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264B8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проникшая в церковь</w:t>
      </w:r>
      <w:r w:rsidR="00E329C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ловушка ложного Евангелия</w:t>
      </w:r>
      <w:r w:rsidR="00E264B8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29C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она не единственная.  </w:t>
      </w:r>
    </w:p>
    <w:p w:rsidR="00E329C5" w:rsidRPr="001153EC" w:rsidRDefault="00864FFA" w:rsidP="003D51BA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329C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давайте вернемся сейчас на тот путь, на который мы стали</w:t>
      </w:r>
      <w:r w:rsidR="00E264B8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29C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войдя через прощение Божье наших грехов, через Христа. К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огда мы вошли в дверь, наша связь с Христом не прекращается, </w:t>
      </w:r>
      <w:r w:rsidR="00E329C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="003D51BA" w:rsidRPr="001153E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продолжаем идти узким путем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 Христос снова говорит: «</w:t>
      </w:r>
      <w:r w:rsidR="003D51BA" w:rsidRPr="001153EC">
        <w:rPr>
          <w:rFonts w:ascii="Microsoft Sans Serif" w:hAnsi="Microsoft Sans Serif" w:cs="Microsoft Sans Serif"/>
          <w:color w:val="FF0000"/>
          <w:sz w:val="27"/>
          <w:szCs w:val="27"/>
        </w:rPr>
        <w:t xml:space="preserve">Я </w:t>
      </w:r>
      <w:proofErr w:type="spellStart"/>
      <w:r w:rsidR="003D51BA" w:rsidRPr="001153EC">
        <w:rPr>
          <w:rFonts w:ascii="Microsoft Sans Serif" w:hAnsi="Microsoft Sans Serif" w:cs="Microsoft Sans Serif"/>
          <w:color w:val="FF0000"/>
          <w:sz w:val="27"/>
          <w:szCs w:val="27"/>
        </w:rPr>
        <w:t>есмь</w:t>
      </w:r>
      <w:proofErr w:type="spellEnd"/>
      <w:r w:rsidR="003D51BA" w:rsidRPr="001153EC">
        <w:rPr>
          <w:rFonts w:ascii="Microsoft Sans Serif" w:hAnsi="Microsoft Sans Serif" w:cs="Microsoft Sans Serif"/>
          <w:color w:val="FF0000"/>
          <w:sz w:val="27"/>
          <w:szCs w:val="27"/>
        </w:rPr>
        <w:t xml:space="preserve"> путь и истина и жизнь; никто не приходит к Отцу, как только через Меня</w:t>
      </w:r>
      <w:proofErr w:type="gramStart"/>
      <w:r w:rsidR="003D51BA" w:rsidRPr="001153EC">
        <w:rPr>
          <w:rFonts w:ascii="Microsoft Sans Serif" w:hAnsi="Microsoft Sans Serif" w:cs="Microsoft Sans Serif"/>
          <w:sz w:val="27"/>
          <w:szCs w:val="27"/>
        </w:rPr>
        <w:t>.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gramEnd"/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Иоанна 14:6). </w:t>
      </w:r>
    </w:p>
    <w:p w:rsidR="00E264B8" w:rsidRPr="001153EC" w:rsidRDefault="00E264B8" w:rsidP="003D51BA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может быть, что соблюдение заповедей — это путь к жизни, и в то же время Христос — тоже путь? </w:t>
      </w:r>
    </w:p>
    <w:p w:rsidR="00E264B8" w:rsidRPr="001153EC" w:rsidRDefault="00864FFA" w:rsidP="003D51BA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E264B8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D51BA" w:rsidRPr="001153E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Очень просто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Сам Христос — это «истина», </w:t>
      </w:r>
      <w:r w:rsidR="003D51BA" w:rsidRPr="001153EC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и закон Божий также назван истиной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(Псалом 118:142</w:t>
      </w:r>
      <w:r w:rsidR="003D51BA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D51BA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</w:t>
      </w:r>
      <w:proofErr w:type="gramStart"/>
      <w:r w:rsidR="003D51BA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</w:t>
      </w:r>
      <w:proofErr w:type="gramEnd"/>
      <w:r w:rsidR="003D51BA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вой — истина</w:t>
      </w:r>
      <w:r w:rsidR="003D51BA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Христос — это воплощённый закон, и тот, кто живёт во Христе и пребывает в Нём, соблюдает заповеди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И тот, кто не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пребывает во Христе, не соблюдает заповедей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ибо Христос говорит: «</w:t>
      </w:r>
      <w:r w:rsidR="003D51BA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Пребудьте во Мне, и Я в вас. Как ветвь не может приносить плода сама собою, если не будет на лозе: так и вы, если не будете во Мне. Я </w:t>
      </w:r>
      <w:proofErr w:type="spellStart"/>
      <w:r w:rsidR="003D51BA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есмь</w:t>
      </w:r>
      <w:proofErr w:type="spellEnd"/>
      <w:r w:rsidR="003D51BA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лоза, а вы ветви; кто пребывает во Мне, и Я в нем, тот приносит много плода; ибо без Меня не можете делать ничего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(Иоанна 15:4, 5).</w:t>
      </w:r>
    </w:p>
    <w:p w:rsidR="00E264B8" w:rsidRPr="001153EC" w:rsidRDefault="00E264B8" w:rsidP="003D51BA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Но разве не все человечество во Христе, втором Адаме? </w:t>
      </w:r>
      <w:r w:rsidR="00D3770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разве все соблюдают Его заповеди?</w:t>
      </w:r>
    </w:p>
    <w:p w:rsidR="00E264B8" w:rsidRPr="001153EC" w:rsidRDefault="00E264B8" w:rsidP="00E264B8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64FFA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вопрос</w:t>
      </w:r>
      <w:r w:rsidR="00D3770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</w:t>
      </w:r>
      <w:proofErr w:type="gramStart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</w:t>
      </w:r>
      <w:proofErr w:type="gramEnd"/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ясны ответ, перед тем как мы продолжим углубляться в нашу тему. Да, всё человечество во Христе, и да, не все соблюдают заповеди. Как тогда понять заявление: «</w:t>
      </w:r>
      <w:r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тот, кто живёт во Христе и пребывает в Нём, соблюдает заповеди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в этой связи слова</w:t>
      </w:r>
      <w:r w:rsidR="00D3770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Христа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лозой и ветвями?</w:t>
      </w:r>
    </w:p>
    <w:p w:rsidR="00E264B8" w:rsidRPr="001153EC" w:rsidRDefault="00E264B8" w:rsidP="00E264B8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64FFA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 как мне пояснил Господь этот вопрос: </w:t>
      </w:r>
      <w:r w:rsidR="00BD4D1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разница</w:t>
      </w:r>
      <w:r w:rsidR="00D3770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D4D1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D4D1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="00BD4D1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во Христе как во втором Адаме и жить во Христе (пребывать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Нем</w:t>
      </w:r>
      <w:r w:rsidR="00BD4D1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находятся во Христе как в представителе всего человечества. Но не все живут в Нем. Те, кто не рожден свыше – духовно мертв. Но даже мертвыми они находятся в Нем, ибо Он отождествил Себя с каждым человеком. Но чтобы жить во Христе – нужно жить. Чтобы жить – нужно родиться свыше. Поэтому есть разница между тем</w:t>
      </w:r>
      <w:r w:rsidR="00D3770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быть во Христе и жить или пребывать во Христе. </w:t>
      </w:r>
    </w:p>
    <w:p w:rsidR="00E264B8" w:rsidRPr="001153EC" w:rsidRDefault="00864FFA" w:rsidP="00E264B8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E264B8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</w:t>
      </w:r>
      <w:proofErr w:type="gramStart"/>
      <w:r w:rsidR="00E264B8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E264B8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обратите внимание, духовно мертвые люди, которые представлены во Христе, требуют физической жизни, чтобы оставался шанс возродить </w:t>
      </w:r>
      <w:r w:rsidR="00D3770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для настоящей </w:t>
      </w:r>
      <w:r w:rsidR="00E264B8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жизни, принести им рождение свыше. 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плотский человек который мертвый в духе, но жив </w:t>
      </w:r>
      <w:proofErr w:type="gramStart"/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плоти </w:t>
      </w:r>
      <w:r w:rsidR="00D3770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жив 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благодаря Христу, и тому что они находятся в Нем</w:t>
      </w:r>
      <w:r w:rsidR="00D3770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приобщены к Нему, соединены узами кровной близости через Его воплощение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B663E" w:rsidRPr="001153EC" w:rsidRDefault="00864FFA" w:rsidP="003B663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264B8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Обратите внимание на следующий текст 16 в описании лозы и </w:t>
      </w:r>
      <w:r w:rsidR="00BD4D14" w:rsidRPr="001153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="00BD4D14" w:rsidRPr="001153E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Кто не пребудет во Мне, извергнется вон, как ветвь, </w:t>
      </w:r>
      <w:r w:rsidR="00BD4D14" w:rsidRPr="001153E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highlight w:val="yellow"/>
          <w:lang w:eastAsia="ru-RU"/>
        </w:rPr>
        <w:t>и засохнет</w:t>
      </w:r>
      <w:r w:rsidR="00BD4D14" w:rsidRPr="001153E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; а такие ветви собирают и бросают в огонь, и они сгорают</w:t>
      </w:r>
      <w:r w:rsidR="00BD4D14" w:rsidRPr="001153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». </w:t>
      </w:r>
    </w:p>
    <w:p w:rsidR="0084720F" w:rsidRPr="001153EC" w:rsidRDefault="00864FFA" w:rsidP="003B663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D4D1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Обратим внимание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D4D1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все ветви прикреплены </w:t>
      </w:r>
      <w:proofErr w:type="gramStart"/>
      <w:r w:rsidR="00BD4D1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="00BD4D1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Христу, но те ветви которые не берут сок от Христа, не пребывают в смысле живут 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</w:t>
      </w:r>
      <w:r w:rsidR="00BD4D1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Христом, </w:t>
      </w:r>
      <w:r w:rsidR="00BD4D14" w:rsidRPr="001153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засохнут</w:t>
      </w:r>
      <w:r w:rsidR="00BD4D1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D4D1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если они засохнут</w:t>
      </w:r>
      <w:proofErr w:type="gramEnd"/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D4D1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еще не засохли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окончательно</w:t>
      </w:r>
      <w:r w:rsidR="00BD4D1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D4D1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еще </w:t>
      </w:r>
      <w:r w:rsidR="00BD4D1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 питание по факту приобщения ко второму Адаму</w:t>
      </w:r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 еще не отпали, их еще не собрали для огня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они не открыты для жизни, они не способны к плодоношению</w:t>
      </w:r>
      <w:r w:rsidR="00BD4D1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Ситуация напоминает плодовое дерево на </w:t>
      </w:r>
      <w:proofErr w:type="gramStart"/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живые ветви, засыхающие и уже усохшие. Все они на дереве, но не все живые, не все впитывают сок дерева</w:t>
      </w:r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вянут, усыхают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все приносят плоды. Усохшие и сухие ветви не способны </w:t>
      </w:r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к чему.</w:t>
      </w:r>
    </w:p>
    <w:p w:rsidR="00137580" w:rsidRPr="001153EC" w:rsidRDefault="00137580" w:rsidP="003B663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ЗАМЕТКА. НАУКА ПРИРОДОНАБЛЮДЕНИЯ:</w:t>
      </w:r>
    </w:p>
    <w:p w:rsidR="00137580" w:rsidRPr="001153EC" w:rsidRDefault="00137580" w:rsidP="003B663E">
      <w:pPr>
        <w:autoSpaceDE w:val="0"/>
        <w:autoSpaceDN w:val="0"/>
        <w:adjustRightInd w:val="0"/>
        <w:spacing w:after="0" w:line="259" w:lineRule="auto"/>
        <w:ind w:firstLine="708"/>
        <w:jc w:val="both"/>
      </w:pPr>
      <w:r w:rsidRPr="001153EC">
        <w:rPr>
          <w:highlight w:val="yellow"/>
        </w:rPr>
        <w:t>Если на дереве засохли ветки, вернуть их к плодоношению практически невозможно</w:t>
      </w:r>
      <w:r w:rsidRPr="001153EC">
        <w:t xml:space="preserve">. </w:t>
      </w:r>
      <w:r w:rsidRPr="001153EC">
        <w:rPr>
          <w:b/>
          <w:highlight w:val="yellow"/>
        </w:rPr>
        <w:t>Засохшая ветвь, как правило, уже мертва, поскольку в ней прекратилось движение соков</w:t>
      </w:r>
      <w:r w:rsidRPr="001153EC">
        <w:t xml:space="preserve">. Однако есть несколько шагов, которые можно предпринять, чтобы помочь дереву восстановиться и </w:t>
      </w:r>
      <w:r w:rsidRPr="001153EC">
        <w:rPr>
          <w:highlight w:val="yellow"/>
        </w:rPr>
        <w:t>избежать дальнейшего засыхания других ветвей</w:t>
      </w:r>
      <w:r w:rsidRPr="001153EC">
        <w:t>. Если срез сухой и светло-коричневый внутри, значит, ветвь мертва. Если в глубине среза есть зелёные ткани, шанс на восстановление ещё есть.</w:t>
      </w:r>
    </w:p>
    <w:p w:rsidR="007D2592" w:rsidRPr="007D2592" w:rsidRDefault="007D2592" w:rsidP="007D2592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highlight w:val="yellow"/>
        </w:rPr>
      </w:pPr>
      <w:r w:rsidRPr="001153EC">
        <w:rPr>
          <w:highlight w:val="yellow"/>
        </w:rPr>
        <w:t>Повреждение сосудистой системы:</w:t>
      </w:r>
    </w:p>
    <w:p w:rsidR="007D2592" w:rsidRPr="001153EC" w:rsidRDefault="007D2592" w:rsidP="007D2592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highlight w:val="yellow"/>
        </w:rPr>
      </w:pPr>
      <w:r w:rsidRPr="001153EC">
        <w:rPr>
          <w:highlight w:val="yellow"/>
        </w:rPr>
        <w:t>Внутри ветвей находятся проводящие ткани – ксилема (транспортирует воду и минеральные вещества) и флоэма (транспортирует органические вещества).</w:t>
      </w:r>
    </w:p>
    <w:p w:rsidR="007D2592" w:rsidRPr="001153EC" w:rsidRDefault="007D2592" w:rsidP="007D2592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highlight w:val="yellow"/>
        </w:rPr>
      </w:pPr>
      <w:r w:rsidRPr="001153EC">
        <w:rPr>
          <w:highlight w:val="yellow"/>
        </w:rPr>
        <w:t>Если сосуды повреждаются (из-за мороза, болезней, механических травм), движение сока прекращается, и ветка начинает засыхать.</w:t>
      </w:r>
    </w:p>
    <w:p w:rsidR="007D2592" w:rsidRPr="001153EC" w:rsidRDefault="007D2592" w:rsidP="007D2592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highlight w:val="yellow"/>
        </w:rPr>
      </w:pPr>
      <w:r w:rsidRPr="001153EC">
        <w:rPr>
          <w:highlight w:val="yellow"/>
        </w:rPr>
        <w:t>Из-за грибковых инфекций, бактерий или механических повреждений могут возникать участки отмирания (некрозы), блокирующие движение сока.</w:t>
      </w:r>
    </w:p>
    <w:p w:rsidR="007D2592" w:rsidRPr="001153EC" w:rsidRDefault="007D2592" w:rsidP="007D2592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highlight w:val="yellow"/>
        </w:rPr>
      </w:pPr>
      <w:r w:rsidRPr="001153EC">
        <w:rPr>
          <w:highlight w:val="yellow"/>
        </w:rPr>
        <w:t xml:space="preserve">Если ветка подверглась </w:t>
      </w:r>
      <w:r w:rsidRPr="001153EC">
        <w:rPr>
          <w:rStyle w:val="a4"/>
          <w:highlight w:val="yellow"/>
        </w:rPr>
        <w:t>заморозкам</w:t>
      </w:r>
      <w:r w:rsidRPr="001153EC">
        <w:rPr>
          <w:highlight w:val="yellow"/>
        </w:rPr>
        <w:t>, лед внутри сосудов разрывает ткани, нарушая транспорт воды.</w:t>
      </w:r>
    </w:p>
    <w:p w:rsidR="007D2592" w:rsidRPr="001153EC" w:rsidRDefault="007D2592" w:rsidP="007D2592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highlight w:val="yellow"/>
        </w:rPr>
      </w:pPr>
      <w:r w:rsidRPr="001153EC">
        <w:rPr>
          <w:highlight w:val="yellow"/>
        </w:rPr>
        <w:lastRenderedPageBreak/>
        <w:t xml:space="preserve">Летом </w:t>
      </w:r>
      <w:r w:rsidRPr="001153EC">
        <w:rPr>
          <w:rStyle w:val="a4"/>
          <w:highlight w:val="yellow"/>
        </w:rPr>
        <w:t>солнечные ожоги</w:t>
      </w:r>
      <w:r w:rsidRPr="001153EC">
        <w:rPr>
          <w:highlight w:val="yellow"/>
        </w:rPr>
        <w:t xml:space="preserve"> могут повредить кору, вызывая отмирание клеток и прекращение движения сока. </w:t>
      </w:r>
    </w:p>
    <w:p w:rsidR="007D2592" w:rsidRPr="001153EC" w:rsidRDefault="007D2592" w:rsidP="007D2592">
      <w:pPr>
        <w:pStyle w:val="a7"/>
        <w:autoSpaceDE w:val="0"/>
        <w:autoSpaceDN w:val="0"/>
        <w:adjustRightInd w:val="0"/>
        <w:spacing w:after="0" w:line="259" w:lineRule="auto"/>
        <w:ind w:left="1068"/>
        <w:jc w:val="both"/>
        <w:rPr>
          <w:highlight w:val="green"/>
        </w:rPr>
      </w:pPr>
      <w:r w:rsidRPr="001153EC">
        <w:rPr>
          <w:highlight w:val="green"/>
        </w:rPr>
        <w:t>В пустыне Бог охранял Израиль от жары дня облаком, от холода пустыне – огненным столбом.</w:t>
      </w:r>
    </w:p>
    <w:p w:rsidR="003B663E" w:rsidRPr="001153EC" w:rsidRDefault="00864FFA" w:rsidP="003B663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значит, что в определённый момент времени, засохшие ветви, те которые уже невозможно будет вернуть к жизни, будут отсечены. Таким образом, и нечестивые, которые не придут к опыту покаяния и пойдут в погибель второй смерти – будут демонстрировать</w:t>
      </w:r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отсечение от Христа, как </w:t>
      </w:r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отсечение 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негодных ветвей от лозы или дерева. Христос устранит Свое отождествление с ними. И прекращение их жизни станет свидетельством – отсечения от жизни</w:t>
      </w:r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Христа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758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 не будет тратить зря</w:t>
      </w:r>
      <w:proofErr w:type="gramStart"/>
      <w:r w:rsidR="0013758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13758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 силы на поддержание мертвых</w:t>
      </w:r>
      <w:r w:rsidR="00A13A65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духе и живущих по плоти</w:t>
      </w:r>
      <w:r w:rsidR="0013758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37580" w:rsidRPr="001153EC" w:rsidRDefault="00137580" w:rsidP="00137580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ЗАМЕТКА. НАУКА ПРИРОДОНАБЛЮДЕНИЯ:</w:t>
      </w:r>
    </w:p>
    <w:p w:rsidR="00137580" w:rsidRPr="001153EC" w:rsidRDefault="00137580" w:rsidP="003B663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винограде: </w:t>
      </w:r>
      <w:r w:rsidRPr="001153EC">
        <w:t xml:space="preserve">Если не проводить обрезку, куст постепенно загущается, и плоды мельчают, </w:t>
      </w:r>
      <w:r w:rsidRPr="001153EC">
        <w:rPr>
          <w:b/>
          <w:highlight w:val="yellow"/>
        </w:rPr>
        <w:t>так как растение тратит силы на развитие ненужных ветвей</w:t>
      </w:r>
      <w:r w:rsidRPr="001153EC">
        <w:t>. Обрезка направляет энергию растения на созревание крупных и сочных гроздей. Старые, слабые, больные и засохшие ветви не дают хорошего урожая и могут быть источником инфекций. Обрезка помогает избавиться от таких ветвей и направить ресурсы растения на здоровые побеги.</w:t>
      </w:r>
    </w:p>
    <w:p w:rsidR="003B663E" w:rsidRPr="001153EC" w:rsidRDefault="00864FFA" w:rsidP="003B663E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мы смотрим </w:t>
      </w:r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внутрь себя в 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церковь </w:t>
      </w:r>
      <w:proofErr w:type="gramStart"/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свете Вечного Евангелия, 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видим, что ряд вавилонских идей, которые </w:t>
      </w:r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вошли в умы многих из нашего народа, 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ставят многих в состояние усыхания. Ветки получили жизнь</w:t>
      </w:r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(опыт рождения свыше)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потом усыхают, потому что какие-то идеи начали перекрывать сок</w:t>
      </w:r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лозы, захламлять канал</w:t>
      </w:r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значит </w:t>
      </w:r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 и усиливается </w:t>
      </w:r>
      <w:r w:rsidR="003B663E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 </w:t>
      </w:r>
      <w:r w:rsidR="00E45A69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том, что ветка, </w:t>
      </w:r>
      <w:proofErr w:type="gramStart"/>
      <w:r w:rsidR="00E45A69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усыхая</w:t>
      </w:r>
      <w:proofErr w:type="gramEnd"/>
      <w:r w:rsidR="00E45A69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оказаться в плотском состоянии, прийти к духовной смерти. К такой смерти</w:t>
      </w:r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ведет</w:t>
      </w:r>
      <w:r w:rsidR="00E45A69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E45A69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самоправедность</w:t>
      </w:r>
      <w:proofErr w:type="spellEnd"/>
      <w:r w:rsidR="00E45A69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постоянное непослушание, </w:t>
      </w:r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сопротивление Евангелию и Святому Духу, при этом может </w:t>
      </w:r>
      <w:proofErr w:type="gramStart"/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сохранятся</w:t>
      </w:r>
      <w:proofErr w:type="gramEnd"/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видимость жизни - </w:t>
      </w:r>
      <w:r w:rsidR="00E45A69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говорение о пути жизни, но в отсутствии в движении на этом узком пути.</w:t>
      </w:r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Послушание должно быть Христово в нас, совершенство – только Христово совершенство. Дерево или ветка не может оценивать самостоятельно свои плоды, это истина (и всегда об этом помните) – но ветка должна быть всегда в вере в Господа, </w:t>
      </w:r>
      <w:r w:rsidR="00C5182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праведность, </w:t>
      </w:r>
      <w:r w:rsidR="00C5182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74F7C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совершенство. Быть в вере это всегда на 100% держать открытым канал для сока лозы – и плоды всегда будут те, что обеспечит лоза.</w:t>
      </w:r>
    </w:p>
    <w:p w:rsidR="00E45A69" w:rsidRPr="001153EC" w:rsidRDefault="00864FFA" w:rsidP="003D51BA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E45A69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Павел </w:t>
      </w:r>
      <w:proofErr w:type="gramStart"/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Римлянам 10:1-4</w:t>
      </w:r>
      <w:r w:rsidR="00E45A69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пишет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3D51BA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Братия! желание моего сердца и молитва к Богу об Израиле во спасение. </w:t>
      </w:r>
      <w:proofErr w:type="gramStart"/>
      <w:r w:rsidR="003D51BA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Ибо свидетельствую им, что имеют ревность по Боге, но не по рассуждению.</w:t>
      </w:r>
      <w:proofErr w:type="gramEnd"/>
      <w:r w:rsidR="003D51BA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="003D51BA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Ибо, не разумея праведности Божией и усиливаясь поставить собственную праведность, они не покорились праведности Божией, потому что конец закона — Христос, к праведности всякого верующего</w:t>
      </w:r>
      <w:r w:rsidR="003D51BA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Праведность Божья — это закон Божий; иудеи не приняли Христа, и поэтому они не достигли праведности, ибо Христос — единственный путь, через который можно обрести праведность закона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84720F" w:rsidRPr="001153EC" w:rsidRDefault="00864FFA" w:rsidP="003D51BA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45A69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То, что Христос — это конец или цель закона в том смысле, что 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Нём мы получаем возможность соблюдать заповеди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очевидно из следующего стиха, который говорит: «</w:t>
      </w:r>
      <w:r w:rsidR="00BD4D14" w:rsidRPr="001153EC">
        <w:rPr>
          <w:rFonts w:ascii="Microsoft Sans Serif" w:hAnsi="Microsoft Sans Serif" w:cs="Microsoft Sans Serif"/>
          <w:sz w:val="27"/>
          <w:szCs w:val="27"/>
        </w:rPr>
        <w:t>Моисей пишет о праведности от закона: исполнивший его человек жив будет им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Таким образом, Христос — это и дверь, и путь к жизни. 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Всякий, кто в последний день предстанет без порока перед престолом Божьим, </w:t>
      </w:r>
      <w:r w:rsidR="00BD4D14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будут таковыми только потому, что «совершенны в Нем».</w:t>
      </w:r>
    </w:p>
    <w:p w:rsidR="0084720F" w:rsidRDefault="00864FFA" w:rsidP="00BD4D14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F92FC0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 описывается как узкий, и всё же это единственный путь, в котором есть настоящая свобода и свобода действий. Давид сказал: «</w:t>
      </w:r>
      <w:r w:rsidR="00BD4D14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буду ходить свободно, ибо я взыскал повелений Твоих</w:t>
      </w:r>
      <w:proofErr w:type="gramStart"/>
      <w:r w:rsidR="00BD4D1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(Псалом 118:45). Христос сказал иудеям, которые шли широким путём и хвалились своей свободой: «</w:t>
      </w:r>
      <w:r w:rsidR="00BD4D14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если пребудете в слове Моем, то вы истинно Мои ученики, и </w:t>
      </w:r>
      <w:r w:rsidR="00BD4D14" w:rsidRPr="001153E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познаете истину, и истина сделает вас свободными</w:t>
      </w:r>
      <w:r w:rsidR="00BD4D14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Ему </w:t>
      </w:r>
      <w:r w:rsidR="00BD4D14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отвечали: мы семя </w:t>
      </w:r>
      <w:proofErr w:type="spellStart"/>
      <w:r w:rsidR="00BD4D14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Авраамово</w:t>
      </w:r>
      <w:proofErr w:type="spellEnd"/>
      <w:r w:rsidR="00BD4D14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не были рабами никому никогда; как же Ты говоришь: сделаетесь свободными? Иисус отвечал им: истинно, истинно говорю вам: всякий, делающий грех, есть раб греха. Но раб не пребывает в доме вечно; сын пребывает вечно. Итак, если Сын освободит вас, то истинно свободны будете</w:t>
      </w:r>
      <w:proofErr w:type="gramStart"/>
      <w:r w:rsidR="00BD4D14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gramEnd"/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Иоанна 8:31-36). </w:t>
      </w:r>
      <w:r w:rsidR="0084720F" w:rsidRPr="00115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Нет свободы, кроме как на узком пути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84720F" w:rsidRPr="001153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Где Дух Господень, там свобода</w:t>
      </w:r>
      <w:r w:rsidR="0084720F" w:rsidRPr="0011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720EFC" w:rsidRDefault="00720EFC" w:rsidP="00BD4D14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А как же получить свободу, когда часто искаженное Евангелие, замещает место истинного Евангелия?</w:t>
      </w:r>
    </w:p>
    <w:p w:rsidR="00720EFC" w:rsidRDefault="00720EFC" w:rsidP="00BD4D14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В это то и опасность. Мы во второй части будем это более детально рассматривать, сейчас отвечая на этот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скажу только вот что:</w:t>
      </w:r>
    </w:p>
    <w:p w:rsidR="00720EFC" w:rsidRDefault="00720EFC" w:rsidP="00BD4D14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Pr="00C26F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Обещание нового завета таково: «</w:t>
      </w:r>
      <w:r w:rsidRPr="00720E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не будет учить каждый ближнего своего и каждый брата своего, говоря: познай Господа; потому что все, от малого до большого, будут знать Меня</w:t>
      </w:r>
      <w:r w:rsidRPr="00813DD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Евреям 8:11</w:t>
      </w:r>
    </w:p>
    <w:p w:rsidR="00720EFC" w:rsidRPr="00813DDC" w:rsidRDefault="00720EFC" w:rsidP="00720EFC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34. </w:t>
      </w:r>
      <w:r w:rsidRPr="00C26F33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Слово Божье, как и</w:t>
      </w:r>
      <w:proofErr w:type="gramStart"/>
      <w:r w:rsidRPr="00C26F33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С</w:t>
      </w:r>
      <w:proofErr w:type="gramEnd"/>
      <w:r w:rsidRPr="00C26F33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ам Бог, неисчерпаемо. Чем больше мы познаем его, тем больше нам остается познать</w:t>
      </w:r>
      <w:r w:rsidRPr="0081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Есть и будет во всей вечности что-то новое для нас, даже в том, с чем мы уже знакомы. </w:t>
      </w:r>
      <w:r w:rsidRPr="00C26F3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Работа истинного учителя — открывать слова Божьи людям.</w:t>
      </w:r>
      <w:r w:rsidRPr="0081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F33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Он должен вести их к словам жизни, чтобы они могли пить из того же источника, из которого пил он</w:t>
      </w:r>
      <w:r w:rsidRPr="0081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26F33">
        <w:rPr>
          <w:b/>
          <w:highlight w:val="yellow"/>
        </w:rPr>
        <w:t>Наша же задача — иметь такое общение с Господом, чтобы, когда нам представляют какое-либо учение, мы могли сразу определить, является ли оно истиной или ложью</w:t>
      </w:r>
      <w:r w:rsidRPr="0081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должны уметь отличать голос Доброго Пастыря от голосов чужих. </w:t>
      </w:r>
    </w:p>
    <w:p w:rsidR="00720EFC" w:rsidRPr="00813DDC" w:rsidRDefault="00720EFC" w:rsidP="00720EFC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highlight w:val="yellow"/>
        </w:rPr>
        <w:t>35. Даже говоря о «плодах</w:t>
      </w:r>
      <w:r w:rsidRPr="00C26F33">
        <w:rPr>
          <w:b/>
          <w:highlight w:val="yellow"/>
        </w:rPr>
        <w:t>» лжепророков, по которым мы узнаём</w:t>
      </w:r>
      <w:r>
        <w:rPr>
          <w:b/>
          <w:highlight w:val="yellow"/>
        </w:rPr>
        <w:t xml:space="preserve"> их</w:t>
      </w:r>
      <w:r w:rsidRPr="00C26F33">
        <w:rPr>
          <w:b/>
          <w:highlight w:val="yellow"/>
        </w:rPr>
        <w:t xml:space="preserve"> (но не судим!) их, — это их учение</w:t>
      </w:r>
      <w:r w:rsidRPr="0081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26F3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И каждый, вместо того чтобы полагаться на какого-то служителя, который скажет ему, что означают Писания,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или церковь, которая скажет мы теперь вверим в это и в это, </w:t>
      </w:r>
      <w:r w:rsidRPr="00C26F3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должен иметь такое знание истины в Иисусе, чтобы самому решать, правильно ли учение служителя</w:t>
      </w:r>
      <w:r w:rsidRPr="0081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Таким образом, никто не может переложить свою ответственность </w:t>
      </w:r>
      <w:proofErr w:type="gramStart"/>
      <w:r w:rsidRPr="00813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1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другого. </w:t>
      </w:r>
      <w:r w:rsidRPr="00C26F3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Пусть каждый следит за тем, чтобы не отвергать истину</w:t>
      </w:r>
      <w:r w:rsidRPr="0081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26F33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Что касается суждения о ком-либо, это должно быть оставлено единственному Судье — Законодателю, Который может спасти и погубить</w:t>
      </w:r>
      <w:r w:rsidRPr="0081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20EFC" w:rsidRPr="001153EC" w:rsidRDefault="00720EFC" w:rsidP="00BD4D14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92" w:rsidRPr="001153EC" w:rsidRDefault="007D2592" w:rsidP="00BD4D14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92" w:rsidRPr="001153EC" w:rsidRDefault="007D2592" w:rsidP="00BD4D14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721" w:rsidRDefault="00893721" w:rsidP="00893721">
      <w:pPr>
        <w:autoSpaceDE w:val="0"/>
        <w:autoSpaceDN w:val="0"/>
        <w:adjustRightInd w:val="0"/>
        <w:spacing w:after="0" w:line="259" w:lineRule="auto"/>
        <w:ind w:firstLine="708"/>
        <w:jc w:val="both"/>
      </w:pPr>
    </w:p>
    <w:p w:rsidR="00893721" w:rsidRPr="001153EC" w:rsidRDefault="00893721" w:rsidP="00EB12BC">
      <w:pPr>
        <w:autoSpaceDE w:val="0"/>
        <w:autoSpaceDN w:val="0"/>
        <w:adjustRightInd w:val="0"/>
        <w:spacing w:after="0" w:line="259" w:lineRule="auto"/>
        <w:ind w:firstLine="708"/>
        <w:jc w:val="both"/>
      </w:pPr>
    </w:p>
    <w:sectPr w:rsidR="00893721" w:rsidRPr="00115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7103"/>
    <w:multiLevelType w:val="multilevel"/>
    <w:tmpl w:val="A4E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4A64D4"/>
    <w:multiLevelType w:val="hybridMultilevel"/>
    <w:tmpl w:val="BD3EA558"/>
    <w:lvl w:ilvl="0" w:tplc="2FE85F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6FE42F9"/>
    <w:multiLevelType w:val="hybridMultilevel"/>
    <w:tmpl w:val="E94EE71E"/>
    <w:lvl w:ilvl="0" w:tplc="61B0F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7E"/>
    <w:rsid w:val="00001A83"/>
    <w:rsid w:val="0001598E"/>
    <w:rsid w:val="00042F4C"/>
    <w:rsid w:val="001044B3"/>
    <w:rsid w:val="001153EC"/>
    <w:rsid w:val="00137580"/>
    <w:rsid w:val="00220F6A"/>
    <w:rsid w:val="002E3BBF"/>
    <w:rsid w:val="00301CA7"/>
    <w:rsid w:val="0035347A"/>
    <w:rsid w:val="003B663E"/>
    <w:rsid w:val="003D51BA"/>
    <w:rsid w:val="003E1FA9"/>
    <w:rsid w:val="00470B4E"/>
    <w:rsid w:val="004747D4"/>
    <w:rsid w:val="0048549A"/>
    <w:rsid w:val="004B440A"/>
    <w:rsid w:val="00535067"/>
    <w:rsid w:val="005F3433"/>
    <w:rsid w:val="0062039D"/>
    <w:rsid w:val="00673E9F"/>
    <w:rsid w:val="00720EFC"/>
    <w:rsid w:val="00726CAB"/>
    <w:rsid w:val="0078507E"/>
    <w:rsid w:val="007D2592"/>
    <w:rsid w:val="00806D48"/>
    <w:rsid w:val="00836353"/>
    <w:rsid w:val="0084720F"/>
    <w:rsid w:val="00847502"/>
    <w:rsid w:val="00864FFA"/>
    <w:rsid w:val="0087243E"/>
    <w:rsid w:val="008747EF"/>
    <w:rsid w:val="00893721"/>
    <w:rsid w:val="0090456C"/>
    <w:rsid w:val="00974F7C"/>
    <w:rsid w:val="00A13A65"/>
    <w:rsid w:val="00A245ED"/>
    <w:rsid w:val="00B16EF2"/>
    <w:rsid w:val="00BD4D14"/>
    <w:rsid w:val="00BE1E21"/>
    <w:rsid w:val="00C51824"/>
    <w:rsid w:val="00C74DAF"/>
    <w:rsid w:val="00C95F0B"/>
    <w:rsid w:val="00CB69D7"/>
    <w:rsid w:val="00CC4298"/>
    <w:rsid w:val="00D37700"/>
    <w:rsid w:val="00DC1D9B"/>
    <w:rsid w:val="00DF08D8"/>
    <w:rsid w:val="00E264B8"/>
    <w:rsid w:val="00E3000C"/>
    <w:rsid w:val="00E329C5"/>
    <w:rsid w:val="00E45A69"/>
    <w:rsid w:val="00EA13BC"/>
    <w:rsid w:val="00EB0E26"/>
    <w:rsid w:val="00EB12BC"/>
    <w:rsid w:val="00F92FC0"/>
    <w:rsid w:val="00FA5075"/>
    <w:rsid w:val="00FD2CDD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D7"/>
    <w:rPr>
      <w:lang w:val="ru-RU"/>
    </w:rPr>
  </w:style>
  <w:style w:type="paragraph" w:styleId="4">
    <w:name w:val="heading 4"/>
    <w:basedOn w:val="a"/>
    <w:link w:val="40"/>
    <w:uiPriority w:val="9"/>
    <w:qFormat/>
    <w:rsid w:val="007D25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720F"/>
    <w:rPr>
      <w:b/>
      <w:bCs/>
    </w:rPr>
  </w:style>
  <w:style w:type="character" w:styleId="a5">
    <w:name w:val="Emphasis"/>
    <w:basedOn w:val="a0"/>
    <w:uiPriority w:val="20"/>
    <w:qFormat/>
    <w:rsid w:val="0084720F"/>
    <w:rPr>
      <w:i/>
      <w:iCs/>
    </w:rPr>
  </w:style>
  <w:style w:type="character" w:styleId="a6">
    <w:name w:val="Hyperlink"/>
    <w:basedOn w:val="a0"/>
    <w:uiPriority w:val="99"/>
    <w:semiHidden/>
    <w:unhideWhenUsed/>
    <w:rsid w:val="00BD4D1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16EF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D259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D7"/>
    <w:rPr>
      <w:lang w:val="ru-RU"/>
    </w:rPr>
  </w:style>
  <w:style w:type="paragraph" w:styleId="4">
    <w:name w:val="heading 4"/>
    <w:basedOn w:val="a"/>
    <w:link w:val="40"/>
    <w:uiPriority w:val="9"/>
    <w:qFormat/>
    <w:rsid w:val="007D25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720F"/>
    <w:rPr>
      <w:b/>
      <w:bCs/>
    </w:rPr>
  </w:style>
  <w:style w:type="character" w:styleId="a5">
    <w:name w:val="Emphasis"/>
    <w:basedOn w:val="a0"/>
    <w:uiPriority w:val="20"/>
    <w:qFormat/>
    <w:rsid w:val="0084720F"/>
    <w:rPr>
      <w:i/>
      <w:iCs/>
    </w:rPr>
  </w:style>
  <w:style w:type="character" w:styleId="a6">
    <w:name w:val="Hyperlink"/>
    <w:basedOn w:val="a0"/>
    <w:uiPriority w:val="99"/>
    <w:semiHidden/>
    <w:unhideWhenUsed/>
    <w:rsid w:val="00BD4D1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16EF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D259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5DC1-CCA9-449C-9AB1-14956E89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Admin</cp:lastModifiedBy>
  <cp:revision>21</cp:revision>
  <dcterms:created xsi:type="dcterms:W3CDTF">2025-02-28T16:25:00Z</dcterms:created>
  <dcterms:modified xsi:type="dcterms:W3CDTF">2025-03-01T12:21:00Z</dcterms:modified>
</cp:coreProperties>
</file>