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6E" w:rsidRPr="00C838FA" w:rsidRDefault="005E24D8" w:rsidP="00766C62">
      <w:pPr>
        <w:autoSpaceDE w:val="0"/>
        <w:autoSpaceDN w:val="0"/>
        <w:adjustRightInd w:val="0"/>
        <w:spacing w:after="0"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E4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94326E" w:rsidRPr="008E4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Живая вера </w:t>
      </w:r>
      <w:r w:rsidR="008E4EFA" w:rsidRPr="008E4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«Христос в вас упование слав</w:t>
      </w:r>
      <w:r w:rsidR="008E4EFA" w:rsidRPr="008E4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8E4EFA" w:rsidRPr="008E4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C838F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bookmarkStart w:id="0" w:name="_GoBack"/>
      <w:bookmarkEnd w:id="0"/>
    </w:p>
    <w:p w:rsidR="0094326E" w:rsidRPr="008E4EFA" w:rsidRDefault="0094326E" w:rsidP="004E718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</w:p>
    <w:p w:rsidR="0094326E" w:rsidRPr="008E4EFA" w:rsidRDefault="005E24D8" w:rsidP="004E718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1. 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Термин «живая вера» абсолютно </w:t>
      </w:r>
      <w:r w:rsidR="00CD7C42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точен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потому что вера действительно является живой.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Праведные живут верой, и никто не может жить тем, что не имеет жизни. Поскольку мы можем жить только тем, что приносит нам жизнь, и поскольку мы живём верой, очевидно, что вера — это живая </w:t>
      </w:r>
      <w:r w:rsidR="00CD7C42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вещь (живое, деятельное начало)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326E" w:rsidRPr="008E4EFA" w:rsidRDefault="005E24D8" w:rsidP="004E718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того: вера — это дар Божий (</w:t>
      </w:r>
      <w:proofErr w:type="spellStart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2:8), и Он — живой Бог; Иисус — её Автор (Евреям 12:2), и в Нём жизнь — Он есть жизнь. </w:t>
      </w:r>
      <w:r w:rsidR="0094326E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 природе вещей то, что исходит от такого источника, должно быть само по себе наполнено жизнью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поскольку вера действительно исходит полностью от</w:t>
      </w:r>
      <w:proofErr w:type="gramStart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ого, кто есть только живой Бог, от Того, кто единственный есть жизнь, а не от нас самих (</w:t>
      </w:r>
      <w:proofErr w:type="spellStart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2:8), </w:t>
      </w:r>
      <w:r w:rsidR="0094326E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она, несомненно, наполнена жизнью и приносит жизнь людям, благодаря которой мы можем жить</w:t>
      </w:r>
      <w:r w:rsidR="00030D37" w:rsidRPr="008E4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D7C42" w:rsidRPr="008E4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66C62" w:rsidRPr="008E4EFA" w:rsidRDefault="005E24D8" w:rsidP="002D4280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того: вера приходит через слышание слова Божьего (Римлянам 10:17</w:t>
      </w:r>
      <w:r w:rsidR="006F3522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F3522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Итак вера от </w:t>
      </w:r>
      <w:proofErr w:type="spellStart"/>
      <w:r w:rsidR="006F3522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слышания</w:t>
      </w:r>
      <w:proofErr w:type="spellEnd"/>
      <w:r w:rsidR="006F3522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а слышание от слова Божия</w:t>
      </w:r>
      <w:r w:rsidR="006F3522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); это слово — «</w:t>
      </w:r>
      <w:r w:rsidR="006F3522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верное слово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 (Титу 1:9</w:t>
      </w:r>
      <w:r w:rsidR="006F3522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перевод КИ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), то есть слово, полное веры; и это слово — «слово жизни» (</w:t>
      </w:r>
      <w:proofErr w:type="spellStart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Филиппийцам</w:t>
      </w:r>
      <w:proofErr w:type="spellEnd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2:16). </w:t>
      </w:r>
      <w:r w:rsidR="006F3522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Следовательно, так как слово Божье приносит веру 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поскольку это слово — слово жизни, очевидно, что вера — это жизнь, </w:t>
      </w:r>
      <w:r w:rsidR="006F3522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она жива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приносит жизнь от Бога тому, кто её проявляет. </w:t>
      </w:r>
    </w:p>
    <w:p w:rsidR="005E24D8" w:rsidRPr="008E4EFA" w:rsidRDefault="005E24D8" w:rsidP="002D4280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же жизнь вера приносит людям?</w:t>
      </w:r>
    </w:p>
    <w:p w:rsidR="00766C62" w:rsidRPr="008E4EFA" w:rsidRDefault="005E24D8" w:rsidP="002D4280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она исходит от Бога через Иисуса Христа, который есть «Автор жизни», единственная жизнь, которой она наполнена и которую она может принести людям, — это жизнь Божья.</w:t>
      </w:r>
      <w:proofErr w:type="gramEnd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Жизнь Божья — это то, что нужно людям и что мы должны иметь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D4280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та жизнь, которую Бог хочет дать нам, ибо написано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2D4280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чтобы вы более не поступали, как поступают прочие народы, по суетности ума своего, будучи помрачены в разуме, отчуждены от жизни Божией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4:17, 18). </w:t>
      </w:r>
      <w:r w:rsidR="0094326E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Быть отчуждённым от жизни Божьей — значит быть отделённым от жизни Божьей и чуждым ей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326E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Это состояние тех, кто без Бога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; ибо они</w:t>
      </w:r>
      <w:r w:rsidR="002D4280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D4280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то время без Христа, отчуждены от общества Израильского, чужды заветов обетования, не имели надежды и были безбожники в мире</w:t>
      </w:r>
      <w:proofErr w:type="gramStart"/>
      <w:r w:rsidR="002D4280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proofErr w:type="gramEnd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2:12). </w:t>
      </w:r>
      <w:r w:rsidR="0094326E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Господь не хочет, чтобы люди были отделены от жизни Божьей: ибо это смерть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Он не находит удовольствия в смерти </w:t>
      </w:r>
      <w:r w:rsidR="002D4280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грешника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6C62" w:rsidRPr="008E4EFA" w:rsidRDefault="00F45633" w:rsidP="00347FFD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E24D8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Иисус пришёл, чтобы люди имели жизнь, и имели её с избытком (Иоанна 10:10). «</w:t>
      </w:r>
      <w:r w:rsidR="00347FFD" w:rsidRPr="008E4EFA">
        <w:rPr>
          <w:rFonts w:ascii="Microsoft Sans Serif" w:eastAsia="Times New Roman" w:hAnsi="Microsoft Sans Serif" w:cs="Microsoft Sans Serif"/>
          <w:i/>
          <w:sz w:val="27"/>
          <w:szCs w:val="27"/>
          <w:lang w:eastAsia="ru-RU"/>
        </w:rPr>
        <w:t>Свидетельство сие состоит в том, что Бог даровал нам жизнь вечную, и сия жизнь в Сыне Его.</w:t>
      </w:r>
      <w:bookmarkStart w:id="1" w:name="bqverse12"/>
      <w:bookmarkEnd w:id="1"/>
      <w:r w:rsidR="00347FFD" w:rsidRPr="008E4EF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proofErr w:type="gramStart"/>
      <w:r w:rsidR="00347FFD" w:rsidRPr="008E4EFA">
        <w:rPr>
          <w:rFonts w:ascii="Microsoft Sans Serif" w:eastAsia="Times New Roman" w:hAnsi="Microsoft Sans Serif" w:cs="Microsoft Sans Serif"/>
          <w:i/>
          <w:sz w:val="27"/>
          <w:szCs w:val="27"/>
          <w:lang w:eastAsia="ru-RU"/>
        </w:rPr>
        <w:t>Имеющий</w:t>
      </w:r>
      <w:proofErr w:type="gramEnd"/>
      <w:r w:rsidR="00347FFD" w:rsidRPr="008E4EFA">
        <w:rPr>
          <w:rFonts w:ascii="Microsoft Sans Serif" w:eastAsia="Times New Roman" w:hAnsi="Microsoft Sans Serif" w:cs="Microsoft Sans Serif"/>
          <w:i/>
          <w:sz w:val="27"/>
          <w:szCs w:val="27"/>
          <w:lang w:eastAsia="ru-RU"/>
        </w:rPr>
        <w:t xml:space="preserve"> Сына (Божия) имеет жизнь; не имеющий Сына Божия не имеет жизни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 (1 Иоанна 5:11, 12). И Христос принимается верой, и Он обитает в сердце через веру (</w:t>
      </w:r>
      <w:proofErr w:type="spellStart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3:17). </w:t>
      </w:r>
      <w:r w:rsidR="00347FFD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так как жизнь Божья, вечная жизнь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находится в Иисусе Христе, и поскольку Христос обитает в сердце через веру, это так же ясно, как и всё остальное, что </w:t>
      </w:r>
      <w:r w:rsidR="0094326E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вера приносит жизнь Божью тому, кто её проявляет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326E" w:rsidRPr="008E4EFA" w:rsidRDefault="00F45633" w:rsidP="004E718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E24D8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жизнь</w:t>
      </w:r>
      <w:proofErr w:type="gramStart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амого Иисуса, которая должна быть явлена в наших телах: «</w:t>
      </w:r>
      <w:r w:rsidR="00347FFD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Ибо мы живые непрестанно предаемся на смерть ради Иисуса, чтобы и жизнь </w:t>
      </w:r>
      <w:proofErr w:type="spellStart"/>
      <w:r w:rsidR="00347FFD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Иисусова</w:t>
      </w:r>
      <w:proofErr w:type="spellEnd"/>
      <w:r w:rsidR="00347FFD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открылась в смертной плоти нашей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(2 Коринфянам 4:11). </w:t>
      </w:r>
      <w:r w:rsidR="0094326E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жизнь Иисуса проявляется в нас через</w:t>
      </w:r>
      <w:proofErr w:type="gramStart"/>
      <w:r w:rsidR="0094326E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94326E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амого Христа, живущего в нас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; ибо «</w:t>
      </w:r>
      <w:r w:rsidR="00347FFD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уже не я живу, но живет во мне Христос. А что ныне живу </w:t>
      </w:r>
      <w:proofErr w:type="gramStart"/>
      <w:r w:rsidR="00347FFD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</w:t>
      </w:r>
      <w:proofErr w:type="gramEnd"/>
      <w:r w:rsidR="00347FFD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плоти, то живу верою в Сына Божия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Галатам</w:t>
      </w:r>
      <w:proofErr w:type="spellEnd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2:20). Это живая вера. </w:t>
      </w:r>
    </w:p>
    <w:p w:rsidR="0094326E" w:rsidRPr="008E4EFA" w:rsidRDefault="00F45633" w:rsidP="00347FFD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E24D8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также говорит: «</w:t>
      </w:r>
      <w:r w:rsidR="00347FFD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вселюсь в них и буду ходить в них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47FFD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Кор. 6:16)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; «</w:t>
      </w:r>
      <w:r w:rsidR="00347FFD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оставлю вас сиротами; приду к вам</w:t>
      </w:r>
      <w:r w:rsidR="0094326E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»; и «</w:t>
      </w:r>
      <w:r w:rsidR="00347FFD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ибо Я живу, и вы будете жить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(Иоанна 14:18, 19). Он обитает в нас через Святого Духа; ибо Он желает, чтобы вы «</w:t>
      </w:r>
      <w:r w:rsidR="00347FFD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крепко утвердиться </w:t>
      </w:r>
      <w:r w:rsidR="00347FFD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Духом Его во внутреннем человеке, верою вселиться Христу в сердца ваши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3:16, 17). </w:t>
      </w:r>
    </w:p>
    <w:p w:rsidR="0094326E" w:rsidRPr="008E4EFA" w:rsidRDefault="00F45633" w:rsidP="00130311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E24D8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30311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Христос искупил нас от клятвы закона, сделавшись за нас клятвою [ибо написано: </w:t>
      </w:r>
      <w:proofErr w:type="gramStart"/>
      <w:r w:rsidR="00130311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проклят всяк</w:t>
      </w:r>
      <w:proofErr w:type="gramEnd"/>
      <w:r w:rsidR="00130311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висящий на древе], дабы благословение </w:t>
      </w:r>
      <w:proofErr w:type="spellStart"/>
      <w:r w:rsidR="00130311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Авраамово</w:t>
      </w:r>
      <w:proofErr w:type="spellEnd"/>
      <w:r w:rsidR="00130311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через Христа Иисуса распространилось на язычников, чтобы нам получить обещанного Духа верою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30311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30311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</w:t>
      </w:r>
      <w:proofErr w:type="spellEnd"/>
      <w:r w:rsidR="00130311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 3:13, 14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должны иметь благословение Авраама, чтобы получить обетование Духа. 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Благословение Авраама — это праведность по вере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См. Римлянам 4:1-13. Имея это, Авраам «</w:t>
      </w:r>
      <w:r w:rsidR="00130311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получил, как печать праведности через веру, которую имел в </w:t>
      </w:r>
      <w:proofErr w:type="spellStart"/>
      <w:r w:rsidR="00130311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необрезании</w:t>
      </w:r>
      <w:proofErr w:type="spellEnd"/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 мы, имея это, можем свободно 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получить обетование Духа, обрезающего сердце к святости и печать праведности через веру, которую мы имеем</w:t>
      </w:r>
      <w:r w:rsidR="0094326E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6C62" w:rsidRPr="008E4EFA" w:rsidRDefault="00F45633" w:rsidP="00D73421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5E24D8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proofErr w:type="gramStart"/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Такова живая вера — вера, исходящая от живого Бога; вера, Автором которой является Христос; вера, которая приходит через слово Божье; вера, которая приносит жизнь и силу от Бога людям и совершает дела Божьи в том, кто её проявляет; вера, которая принимает Святого Духа, приносящего живое присутствие Иисуса Христа, чтобы обитать в сердце и проявлять Себя в смертной плоти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 и только это — живая вера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Этим живут христиане. Это сама жизнь. Это всё. Без этого всё просто ничто или хуже; ибо всё, что не от веры, есть грех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6C62" w:rsidRPr="008E4EFA" w:rsidRDefault="00F45633" w:rsidP="001A63B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10</w:t>
      </w:r>
      <w:r w:rsidR="005E24D8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.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 такой верой, то есть с истинной верой, никогда не может возникнуть вопрос о делах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ибо эта вера сама действует, </w:t>
      </w:r>
      <w:r w:rsidR="001A63B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тот, кто ею обладает, непременно творит дела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Невозможно иметь эту веру и не иметь дел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1A63BB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Ибо во Христе Иисусе не имеет силы ни обрезание, ни </w:t>
      </w:r>
      <w:proofErr w:type="spellStart"/>
      <w:r w:rsidR="001A63BB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необрезание</w:t>
      </w:r>
      <w:proofErr w:type="spellEnd"/>
      <w:r w:rsidR="001A63BB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но вера, действующая любовью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Галатам</w:t>
      </w:r>
      <w:proofErr w:type="spellEnd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5:6).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Эта вера, будучи живой, не может существовать без действия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A63B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поскольку она исходит от Бога, единственные дела, которые она может совершать, — это дела Божьи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6C62" w:rsidRPr="008E4EFA" w:rsidRDefault="00F45633" w:rsidP="00E31A7A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11</w:t>
      </w:r>
      <w:r w:rsidR="005E24D8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Поэтому всё, что претендует на веру, но само по себе не совершает спасения человека, имеющего её, и не совершает дел Божьих в том, кто её исповедует, — это вовсе не вера, а обман, который человек навязывает самому себе, который не приносит благодати в сердце и силы в жизнь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Она мертва, и он всё ещё мё</w:t>
      </w:r>
      <w:proofErr w:type="gramStart"/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ртв в пр</w:t>
      </w:r>
      <w:proofErr w:type="gramEnd"/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еступлениях и грехах, и всё его служение — это лишь форма без силы, а потому лишь мёртвый формализм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D28CB" w:rsidRPr="008E4EFA" w:rsidRDefault="005E24D8" w:rsidP="004E718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45633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Но, с другой стороны, вера, которая от Бога, которая приходит через слово Божье и приносит Христа, живое Слово, чтобы обитать в сердце и сиять в жизни, — это истинная вера, которая через Иисуса Христа живёт и действует только в том, кто её проявляет. </w:t>
      </w:r>
      <w:proofErr w:type="gramEnd"/>
    </w:p>
    <w:p w:rsidR="006D28CB" w:rsidRPr="008E4EFA" w:rsidRDefault="005E24D8" w:rsidP="004E718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45633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 Христос, живущий в нас; Христос в вас, упование славы; Бог с нами; Бог, явленный </w:t>
      </w:r>
      <w:proofErr w:type="gramStart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плоти, сегодня в нашей плоти через веру в Иисуса Христа, — это и только это — живая вера. Поэтому «</w:t>
      </w:r>
      <w:r w:rsidR="00A463AD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Испытывайте самих себя, в вере ли вы; самих себя </w:t>
      </w:r>
      <w:proofErr w:type="spellStart"/>
      <w:r w:rsidR="00A463AD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исследывайте</w:t>
      </w:r>
      <w:proofErr w:type="spellEnd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 (2 Коринфянам 13:5). Иисус сказал им и всем нам: «</w:t>
      </w:r>
      <w:r w:rsidR="00A463AD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имейте веру Божию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 (Марка 11:2</w:t>
      </w:r>
      <w:r w:rsidR="00A463AD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766C62" w:rsidRPr="008E4EFA" w:rsidRDefault="00F45633" w:rsidP="002A2602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то, чего Господь желал с тех пор, как вошёл грех. Это Он желает всегда.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 самый важный урок, который Он стремился внушить Израилю с того дня, как вывел их из земли Египетской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Когда Моисей сказал Ему: «</w:t>
      </w:r>
      <w:r w:rsidR="002A2602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Вот, Ты говоришь мне: веди народ сей, а не открыл мне, кого пошлешь со мною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A2602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(Исход 33:12)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Господь даже тогда не сказал ему, кого пошлёт с ним, и не сказал, что пошлёт кого-то с ним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Господь сказал ему: </w:t>
      </w:r>
      <w:r w:rsidR="002A2602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 Я пойду [пред тобою]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A2602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 14)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Вместо того чтобы послать кого-то с нами, Господь идёт с нами</w:t>
      </w:r>
      <w:proofErr w:type="gramStart"/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ам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Гораздо лучше, чтобы</w:t>
      </w:r>
      <w:proofErr w:type="gramStart"/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С</w:t>
      </w:r>
      <w:proofErr w:type="gramEnd"/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ам Господь шёл с нами, чем чтобы кто-то другой шёл, даже если Господь послал бы его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в этом и заключается великая благость Господа.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желает идти с нами</w:t>
      </w:r>
      <w:proofErr w:type="gramStart"/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ам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хочет быть с нами; это стремление </w:t>
      </w:r>
      <w:r w:rsidR="002A2602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желание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сердца. </w:t>
      </w:r>
    </w:p>
    <w:p w:rsidR="006D28CB" w:rsidRPr="008E4EFA" w:rsidRDefault="00F45633" w:rsidP="004E718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правда, что Он послал Иисуса, Своего единородного Сына; но это полностью для того, чтобы Он</w:t>
      </w:r>
      <w:proofErr w:type="gramStart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мог прийти к нам и всегда быть с нами.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Ибо Иисус — это откровение Отца. Он — «Бог с нами».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Избрав грех, человек отделил себя от Бога. Тем не менее, несмотря на это, Господь снова желает обитать с людьми, которые изберут Его путь.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в грехе человек не мог вынести неприкрытую славу присутствия Всевышнего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Иисус пришёл к нам и действительно стал одним из нас, скрыв</w:t>
      </w:r>
      <w:proofErr w:type="gramStart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вою превосходящую славу человеческой плотью, чтобы Бог с Ним мог быть Богом с нами.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уничижил Себя и принял нашу форму и природу, чтобы в</w:t>
      </w:r>
      <w:proofErr w:type="gramStart"/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воей любви и милосердии Отец мог прийти к нам, как Он есть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 чтобы мы могли познать Того, Кто истинен, и пребывать в Нём, Кто истинен, в Сыне Его Иисусе Христе. </w:t>
      </w:r>
      <w:r w:rsidR="002A2602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A2602" w:rsidRPr="008E4EFA">
        <w:rPr>
          <w:rFonts w:ascii="Microsoft Sans Serif" w:hAnsi="Microsoft Sans Serif" w:cs="Microsoft Sans Serif"/>
          <w:sz w:val="27"/>
          <w:szCs w:val="27"/>
        </w:rPr>
        <w:t>Сей есть истинный Бог и жизнь вечная.</w:t>
      </w:r>
      <w:r w:rsidR="002A2602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.» (1 Иоанна 5:20)</w:t>
      </w:r>
    </w:p>
    <w:p w:rsidR="00766C62" w:rsidRPr="008E4EFA" w:rsidRDefault="00F45633" w:rsidP="002A2602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Он сказал давно и говорит всегда: «</w:t>
      </w:r>
      <w:r w:rsidR="002A2602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Ибо так говорит Высокий и Превознесенный, вечно Живущий, — Святый имя Его: Я живу на высоте небес и </w:t>
      </w:r>
      <w:proofErr w:type="gramStart"/>
      <w:r w:rsidR="002A2602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</w:t>
      </w:r>
      <w:proofErr w:type="gramEnd"/>
      <w:r w:rsidR="002A2602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святилище, и также с сокрушенными и смиренными духом, чтобы оживлять дух смиренных и оживлять сердца сокрушенных</w:t>
      </w:r>
      <w:r w:rsidR="002A2602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(Исаия 57:15).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Таким образом, в Иисусе</w:t>
      </w:r>
      <w:proofErr w:type="gramStart"/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ам Бог обитает в нас и идёт с нами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поэтому так сказал </w:t>
      </w:r>
      <w:r w:rsidR="006D28CB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Господь: «</w:t>
      </w:r>
      <w:r w:rsidR="002A2602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бойся, ибо Я с тобою; не смущайся, ибо Я Бог твой; Я укреплю тебя, и помогу тебе, и поддержу тебя десницею правды Моей</w:t>
      </w:r>
      <w:r w:rsidR="006D28CB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2A2602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….</w:t>
      </w:r>
      <w:r w:rsidR="002A2602" w:rsidRPr="008E4EFA">
        <w:rPr>
          <w:rFonts w:ascii="Microsoft Sans Serif" w:hAnsi="Microsoft Sans Serif" w:cs="Microsoft Sans Serif"/>
          <w:i/>
          <w:sz w:val="27"/>
          <w:szCs w:val="27"/>
        </w:rPr>
        <w:t>Ибо Я Господь, Бог твой; держу тебя за правую руку твою, говорю тебе: "не бойся, Я помогаю тебе"</w:t>
      </w:r>
      <w:r w:rsidR="002A2602" w:rsidRPr="008E4EFA">
        <w:rPr>
          <w:rFonts w:ascii="Microsoft Sans Serif" w:hAnsi="Microsoft Sans Serif" w:cs="Microsoft Sans Serif"/>
          <w:sz w:val="27"/>
          <w:szCs w:val="27"/>
        </w:rPr>
        <w:t>.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(Исаия 41:10, 13).</w:t>
      </w:r>
      <w:proofErr w:type="gramEnd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истинно сегодня, и это было истинно для Израиля в тот день, когда Бог взял их за руку, чтобы вывести их из земли Египетской и привести к Себе.</w:t>
      </w:r>
      <w:r w:rsidR="002A2602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это не </w:t>
      </w:r>
      <w:proofErr w:type="gramStart"/>
      <w:r w:rsidR="002A2602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истинно</w:t>
      </w:r>
      <w:proofErr w:type="gramEnd"/>
      <w:r w:rsidR="002A2602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для нас, чем было истинно тогда для них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Он сказал тогда, как говорит сейчас и всегда: </w:t>
      </w:r>
      <w:r w:rsidR="002A2602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 Я пойду [пред тобою] и введу тебя в покой</w:t>
      </w:r>
      <w:proofErr w:type="gramStart"/>
      <w:r w:rsidR="002A2602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.» (</w:t>
      </w:r>
      <w:proofErr w:type="gramEnd"/>
      <w:r w:rsidR="002A2602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 33:14)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6C62" w:rsidRPr="008E4EFA" w:rsidRDefault="00F45633" w:rsidP="002A2602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эти слова Моисей ответил, как мы и все люди должны всегда отвечать: </w:t>
      </w:r>
      <w:proofErr w:type="gramStart"/>
      <w:r w:rsidR="002A2602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A2602" w:rsidRPr="008E4EF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Если не пойдешь Ты Сам [с нами], то и не выводи нас отсюда</w:t>
      </w:r>
      <w:r w:rsidR="002A2602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ибо по чему узнать, что я и народ Твой обрели благоволение в очах Твоих? </w:t>
      </w:r>
      <w:r w:rsidR="002A2602" w:rsidRPr="008E4EF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не по тому ли, когда Ты пойдешь с нами? тогда я и народ Твой будем славнее всякого народа на земле</w:t>
      </w:r>
      <w:r w:rsidR="002A2602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(Исход 33:15, 16). </w:t>
      </w:r>
      <w:proofErr w:type="gramEnd"/>
    </w:p>
    <w:p w:rsidR="00766C62" w:rsidRPr="008E4EFA" w:rsidRDefault="00F45633" w:rsidP="006214E7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18.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Ничто, кроме постоянно пребывающего присутствия Бога, не может отделить нас от этого мира или от людей или вещей этого мира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это по простой причине, что, как реальный факт,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всё в этом мире, что может нас беспокоить, — </w:t>
      </w:r>
      <w:r w:rsidR="002A2602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это то, что находится внутри нас и является частью нас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Иисус «</w:t>
      </w:r>
      <w:r w:rsidR="002A2602" w:rsidRPr="008E4EFA">
        <w:rPr>
          <w:rFonts w:ascii="Microsoft Sans Serif" w:hAnsi="Microsoft Sans Serif" w:cs="Microsoft Sans Serif"/>
          <w:i/>
          <w:sz w:val="27"/>
          <w:szCs w:val="27"/>
        </w:rPr>
        <w:t>отдал Себя Самого за грехи наши, чтобы избавить нас от настоящего лукавого века, по воле Бога и Отца нашего</w:t>
      </w:r>
      <w:proofErr w:type="gramStart"/>
      <w:r w:rsidR="002A2602" w:rsidRPr="008E4EFA">
        <w:rPr>
          <w:rFonts w:ascii="Microsoft Sans Serif" w:hAnsi="Microsoft Sans Serif" w:cs="Microsoft Sans Serif"/>
          <w:sz w:val="27"/>
          <w:szCs w:val="27"/>
        </w:rPr>
        <w:t>;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Галатам</w:t>
      </w:r>
      <w:proofErr w:type="spellEnd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1:4).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Наши грехи все внутри нас и являются частью нас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тело — «тело смерти» просто потому, что это «тело греха» (Римлянам 6:6; 7:24).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Избавляя нас от наших грехов, Иисус избавляет нас от этого лукавого мира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Поэтому очевидно, что всё в этом мире, что может причинить нам какие-либо проблемы, — </w:t>
      </w:r>
      <w:r w:rsidR="006214E7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то, что находится в нас и является частью нас, посредством того, что наши грехи пребывают в нас и исходят от нас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благодарение Господу, что Бог в Иисусе Христе может избавить и очистить нас от всякого греха. </w:t>
      </w:r>
    </w:p>
    <w:p w:rsidR="00766C62" w:rsidRPr="008E4EFA" w:rsidRDefault="00F45633" w:rsidP="006214E7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избавляет нас от наших грехов, избавляя нас от самих себя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это Он делает, давая нам Себя и поселяясь с нами, обитая с нами и пребывая в нас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Без Бога с нами мы сами только от этого мира и от людей этого мира; поэтому попытка отделить себя от этого мира и от людей этого мира была бы лишь попыткой отделить себя от самих себя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этого мы никогда не сможем сделать. Поэтому вечно истинно, что единственный способ, которым мы можем когда-либо отделиться от этого мира или от людей этого мира, —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это постоянное присутствие Бога с нами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.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214E7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тогда я и народ</w:t>
      </w:r>
      <w:proofErr w:type="gramStart"/>
      <w:r w:rsidR="006214E7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</w:t>
      </w:r>
      <w:proofErr w:type="gramEnd"/>
      <w:r w:rsidR="006214E7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вой будем славнее всякого народа на земле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6214E7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(Исход 33:16). </w:t>
      </w:r>
    </w:p>
    <w:p w:rsidR="00766C62" w:rsidRPr="008E4EFA" w:rsidRDefault="00F45633" w:rsidP="006214E7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 xml:space="preserve">20. </w:t>
      </w:r>
      <w:r w:rsidR="006214E7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Именно здесь находится точка, где вступает и занимает место живая вера</w:t>
      </w:r>
      <w:r w:rsidR="006214E7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хотят принадлежать Господу; они хотят служить Господу; они хотят попасть на небо; и, зная, что это требует отделения от мира, они «пытаются отказаться от мира».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вместо того, чтобы найти живое присутствие Господа через живую веру, которая сама по себе совершила бы всё необходимое и всё, чего сердце может по праву желать, они берутся отделить себя от мира и от вещей, которые в мире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надеются сделать это, исповедуя религию, присоединяясь к церкви, практикуя формы религии и «делая всё возможное», чтобы соблюдать заповеди и повиноваться Писанию.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Не имея живого присутствия Христа в сердце, </w:t>
      </w:r>
      <w:r w:rsidR="006214E7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которое само по себе исполнило бы волю Божью и творило бы дела Божьи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они надеются восполнить недостаток, практикуя сами формы религии. Но всё это — лишь форма благочестия без силы, и это никогда не принесёт мира уму и покоя сердцу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6C62" w:rsidRPr="008E4EFA" w:rsidRDefault="00F45633" w:rsidP="006214E7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21.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Исповедание религии без живого присутствия и силы Христа в сердце и проявления в жизни — это лишь мёртвый формализм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Неважно, даже если это исповедание самого христианства и практика всех форм служения и поклонения, относящихся к христианству;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если</w:t>
      </w:r>
      <w:proofErr w:type="gramStart"/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С</w:t>
      </w:r>
      <w:proofErr w:type="gramEnd"/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ам Христос не является живым присутствием и силой в сердце и жизни, давая жизнь всем формам служения и поклонения, в которых мы участвуем, тогда всё это просто внешнее служение пустых форм и, следовательно, лишь мёртвый формализм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6C62" w:rsidRPr="008E4EFA" w:rsidRDefault="00F45633" w:rsidP="006214E7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даже христианства никогда не могут дать жизнь тем, кто их соблюдает.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Нет; жизнь находится только в</w:t>
      </w:r>
      <w:proofErr w:type="gramStart"/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амом Христе, через живую веру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 И, обретя через живую веру</w:t>
      </w:r>
      <w:proofErr w:type="gramStart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ого, кто единственный есть жизнь,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становится жизнью для нас и для всех форм тоже.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Тогда всё служение и все формы служения Христу всегда приносят радость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Но практиковать формы служения Богу с надеждой получить жизнь, вместо того чтобы уже иметь жизнь Божью, имея</w:t>
      </w:r>
      <w:proofErr w:type="gramStart"/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Т</w:t>
      </w:r>
      <w:proofErr w:type="gramEnd"/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ого, кто есть жизнь, — это утомительный и тщетный процесс, и бесполезное занятие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6C62" w:rsidRPr="008E4EFA" w:rsidRDefault="00F45633" w:rsidP="00C33138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Посмотрим на примере: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Господь призвал Израиля к Себе и избрал их быть Своим народом. Он дал им Своё присутствие, даже Себя</w:t>
      </w:r>
      <w:proofErr w:type="gramStart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амого, чтобы идти с ними. Он проповедовал им Евангелие, а Евангелие всегда — «</w:t>
      </w:r>
      <w:r w:rsidR="006D28CB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Христос в вас, упование славы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Но они не поверили Ему (Числа 14:11; Второзаконие 32:20). Поэтому «</w:t>
      </w:r>
      <w:r w:rsidR="006214E7" w:rsidRPr="008E4EFA">
        <w:rPr>
          <w:rFonts w:ascii="Microsoft Sans Serif" w:hAnsi="Microsoft Sans Serif" w:cs="Microsoft Sans Serif"/>
          <w:sz w:val="27"/>
          <w:szCs w:val="27"/>
        </w:rPr>
        <w:t xml:space="preserve">не принесло им пользы слово слышанное, не растворенное верою </w:t>
      </w:r>
      <w:proofErr w:type="gramStart"/>
      <w:r w:rsidR="006214E7" w:rsidRPr="008E4EFA">
        <w:rPr>
          <w:rFonts w:ascii="Microsoft Sans Serif" w:hAnsi="Microsoft Sans Serif" w:cs="Microsoft Sans Serif"/>
          <w:sz w:val="27"/>
          <w:szCs w:val="27"/>
        </w:rPr>
        <w:t>слышавших</w:t>
      </w:r>
      <w:proofErr w:type="gramEnd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(Евреям 4:2).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И, не имея Его присутствия в сердце, чтобы отделить их от самих себя, они были настолько похожи на окружающие народы, что постоянно отпадали к поклонению их богам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Затем, когда из-за этого их бремя становилось настолько тяжёлым, что они сами понимали, что не могут его вынести, они обращались к Господу всем сердцем и полагались только на Него, и так находили избавление от своих грехов и от всех своих угнетателей.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Но, найдя себя избавленными, они не продолжали взращивать и искать присутствия Господа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поэтому их религия снова скоро становилась формальной, и они сами настолько похожими на окружающие народы, что вскоре снова принимали их пути и поклонялись их богам. </w:t>
      </w:r>
    </w:p>
    <w:p w:rsidR="00C33138" w:rsidRPr="008E4EFA" w:rsidRDefault="00F45633" w:rsidP="00C33138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proofErr w:type="gramStart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если бы они только </w:t>
      </w:r>
      <w:r w:rsidR="00C33138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возложили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сердца на Господ</w:t>
      </w:r>
      <w:r w:rsidR="00C33138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доверяли Ему всё время, как они делали в эти периоды реформ,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они бы обнаружили, что Он всё время был именно тем, кем был в эти моменты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тогда весь их путь был бы одним непрерывным движением вверх и вперёд, возрастая в благодати и познании Господа и Спасителя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они были бы светом для всех окружающих народов. </w:t>
      </w:r>
    </w:p>
    <w:p w:rsidR="00766C62" w:rsidRPr="008E4EFA" w:rsidRDefault="00F45633" w:rsidP="00C33138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когда они продолжали этот путь «взлётов и падений» долгое время, вместо того чтобы быть приведёнными своим опытом к точке,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где они должны были бы окончательно и навсегда перестать доверять себе и доверять только Господу, они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lastRenderedPageBreak/>
        <w:t>пришли к тому, что фактически перестали доверять Господу и сказали, что Он не исполнил</w:t>
      </w:r>
      <w:proofErr w:type="gramStart"/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воих обещаний — что Господь обещал, что они будут отделены от </w:t>
      </w:r>
      <w:proofErr w:type="gramStart"/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всех народов, но этого не произошло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что Он обещал, что, когда все их мужчины будут восходить три раза в год для поклонения перед Ним, никто не пожелает их земли,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тогда как вместо этого язычники постоянно вторгались в их землю и забирали всё, что у них было, когда их мужчины были дома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Господь обещал, что они будут благословлены выше всех народов, но вместо этого у них было хуже, чем у самих язычников!! </w:t>
      </w:r>
    </w:p>
    <w:p w:rsidR="00766C62" w:rsidRPr="008E4EFA" w:rsidRDefault="00F342F1" w:rsidP="00C33138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это было правдой — хотя не в том смысле, в каком они это понимали.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Правда, что тот, кто хочет иметь оба мира, находит более трудный и менее удовлетворительный путь, чем тот, кто выбирает только один, какой бы он ни был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поэтому Спаситель сказал: «</w:t>
      </w:r>
      <w:r w:rsidR="00C33138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Или признайте дерево хорошим и плод его хорошим; или признайте дерево худым и плод его худым, ибо дерево познается по плоду</w:t>
      </w:r>
      <w:proofErr w:type="gramStart"/>
      <w:r w:rsidR="00C33138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gramEnd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Матфея 12:33). </w:t>
      </w:r>
      <w:r w:rsidR="00C33138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предпочёл бы, чтобы человек вовсе не претендовал на благочестие, чем исповедовал его лишь внешне, не имея его силы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 и с Израилем, то, что они говорили, было правдой; но это была полностью их собственная вина, а не Господа.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Он никогда не предлагал дать им все благословения и совершить все эти великие дела для них отдельно</w:t>
      </w:r>
      <w:r w:rsidR="00C33138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(</w:t>
      </w:r>
      <w:r w:rsidR="00C33138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</w:t>
      </w:r>
      <w:r w:rsidR="00C33138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)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от Себя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Сделать это значило бы только возвысить их в их собственных глазах и ещё больше отделить их от Него, вместо того чтобы отделить их от их грехов и от окружающих народов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Вместо этого Господь желал привлечь их всё ближе и ближе к Себе, чтобы Он был в них, а они в Нём, чтобы Он был всем во всём для них. </w:t>
      </w:r>
      <w:proofErr w:type="gramEnd"/>
    </w:p>
    <w:p w:rsidR="00766C62" w:rsidRPr="008E4EFA" w:rsidRDefault="00F342F1" w:rsidP="00C33138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29.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Поэтому все Его обещания должны были исполниться для них, и все Его духовные благословения должны были быть реализованы ими через то, что</w:t>
      </w:r>
      <w:proofErr w:type="gramStart"/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ам Господь будет в них и с ними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И это могло быть только через живую, пребывающую веру.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когда у них не было Его присутствия, через которое только и могли исполниться обещания, они могли правдиво сказать, что обещания не исполнились для них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это </w:t>
      </w:r>
      <w:proofErr w:type="gramStart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proofErr w:type="gramEnd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правда. </w:t>
      </w:r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Но пусть люди найдут Его, живого Христа, живое пребывающее присутствие в сердце через живую веру, и они обнаружат, что все обещания Божьи исполняются всегда</w:t>
      </w:r>
      <w:proofErr w:type="gramStart"/>
      <w:r w:rsidR="006D28CB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.</w:t>
      </w:r>
      <w:proofErr w:type="gramEnd"/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="00C33138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proofErr w:type="gramEnd"/>
      <w:r w:rsidR="00C33138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 все обетования Божии в Нем "да" и в Нем "аминь", — в славу Божию, через нас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(2 Коринфянам 1:20). О, если бы все нашли Его, живого Спасителя, всем сердцем! 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Тогда мир увидел бы то, что Господь желал, чтобы они увидели все эти века</w:t>
      </w:r>
      <w:r w:rsidR="006D28CB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7185" w:rsidRPr="008E4EFA" w:rsidRDefault="00F342F1" w:rsidP="004E718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30. </w:t>
      </w:r>
      <w:r w:rsidR="004E7185" w:rsidRPr="008E4EF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Когда в своем неверии они дошли до той точки, где последствия их собственного неверия сделали для их разума «очевидным», что Господь не исполнил</w:t>
      </w:r>
      <w:proofErr w:type="gramStart"/>
      <w:r w:rsidR="004E7185" w:rsidRPr="008E4EF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С</w:t>
      </w:r>
      <w:proofErr w:type="gramEnd"/>
      <w:r w:rsidR="004E7185" w:rsidRPr="008E4EF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воих обещаний, то столь же «очевидным» стало для них, что они сами должны сделать что-то, чтобы исполнить эти обещания</w:t>
      </w:r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E7185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ибо, несомненно, обещания должны быть исполнены каким-то образом, и если не Господом, то, как они заключили, конечно же, ими самими</w:t>
      </w:r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6C62" w:rsidRPr="008E4EFA" w:rsidRDefault="00F342F1" w:rsidP="00C33138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Господь сказал об Израиле: «</w:t>
      </w:r>
      <w:r w:rsidR="00C33138" w:rsidRPr="008E4EFA">
        <w:rPr>
          <w:rFonts w:ascii="Microsoft Sans Serif" w:hAnsi="Microsoft Sans Serif" w:cs="Microsoft Sans Serif"/>
          <w:sz w:val="27"/>
          <w:szCs w:val="27"/>
        </w:rPr>
        <w:t>народ живет отдельно и между народами не числится</w:t>
      </w:r>
      <w:proofErr w:type="gramStart"/>
      <w:r w:rsidR="00C33138" w:rsidRPr="008E4EFA">
        <w:rPr>
          <w:rFonts w:ascii="Microsoft Sans Serif" w:hAnsi="Microsoft Sans Serif" w:cs="Microsoft Sans Serif"/>
          <w:sz w:val="27"/>
          <w:szCs w:val="27"/>
        </w:rPr>
        <w:t>.</w:t>
      </w:r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gramEnd"/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Числа 23:9); и что они должны быть отделены от других народов. Но поскольку постоянные набеги язычников, опустошавших землю, сделали для них «очевидным», как они заключили, </w:t>
      </w:r>
      <w:r w:rsidR="004E7185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что для всех практических целей правление Бога потерпело неудачу, они решили, что должны установить свое собственное правительство, «как у всех народов», чтобы самим сохранить себя отделенными от народов</w:t>
      </w:r>
      <w:r w:rsidR="00C33138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(самим обеспечивать свою изоляцию)</w:t>
      </w:r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6C62" w:rsidRPr="008E4EFA" w:rsidRDefault="00F342F1" w:rsidP="00BC67EF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они сказали Самуилу: «</w:t>
      </w:r>
      <w:r w:rsidR="00C33138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поставь над нами царя, чтобы он судил нас, как у прочих народов</w:t>
      </w:r>
      <w:proofErr w:type="gramStart"/>
      <w:r w:rsidR="00C33138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33138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C33138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1 Цар. 8:5</w:t>
      </w:r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хотя Господь велел Самуилу «торжественно предостеречь» их и показать им характер правления и беды, которые оно принесет, «</w:t>
      </w:r>
      <w:r w:rsidR="00BC67EF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 </w:t>
      </w:r>
      <w:r w:rsidR="00BC67EF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народ не согласился послушаться голоса Самуила, и сказал: нет, пусть царь будет над нами, и мы будем как прочие народы: будет судить нас царь наш, и ходить пред нами, и вести войны наши</w:t>
      </w:r>
      <w:r w:rsidR="00BC67EF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C67EF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 19, 20)</w:t>
      </w:r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C67EF" w:rsidRPr="008E4E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сказал Господь Самуилу: послушай голоса их и поставь им царя. И сказал Самуил Израильтянам: пойдите каждый в свой город</w:t>
      </w:r>
      <w:proofErr w:type="gramStart"/>
      <w:r w:rsidR="00BC67EF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C67EF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BC67EF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22</w:t>
      </w:r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185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Затем, когда наступили беды, о которых предупреждал Господь, вместо того чтобы народ и их правители смирились и искали Господа всем сердцем, они все еще возлагали вину на Него</w:t>
      </w:r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когда Господь посылал</w:t>
      </w:r>
      <w:proofErr w:type="gramStart"/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воих слуг с вестью для народа, весть пренебрегалась и даже вызывала негодование, </w:t>
      </w:r>
      <w:r w:rsidR="004E7185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 посланника обвиняли в создании раздора, причинении разделения и беспокойстве Израиля</w:t>
      </w:r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! 3 Царств 18:17; 21:20; Амос 7:10-13; Иеремия 38:1-6 и многие другие места</w:t>
      </w:r>
    </w:p>
    <w:p w:rsidR="00F342F1" w:rsidRPr="008E4EFA" w:rsidRDefault="00F342F1" w:rsidP="00BC67EF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33. </w:t>
      </w:r>
      <w:r w:rsidR="004E7185" w:rsidRPr="008E4EF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Однако вместо того чтобы это как-то отделило их от народов, это лишь сделало их еще более похожими на них</w:t>
      </w:r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чем дольше это продолжалось, тем хуже становилось, пока они в действительности не стали хуже язычников — сначала Израиль, а затем Иуда — и не осталось иного средства, как опустошить землю от них и рассеять их среди народов. </w:t>
      </w:r>
    </w:p>
    <w:p w:rsidR="004E7185" w:rsidRPr="008E4EFA" w:rsidRDefault="00F342F1" w:rsidP="00BC67EF">
      <w:pPr>
        <w:autoSpaceDE w:val="0"/>
        <w:autoSpaceDN w:val="0"/>
        <w:adjustRightInd w:val="0"/>
        <w:spacing w:after="0" w:line="259" w:lineRule="auto"/>
        <w:ind w:firstLine="708"/>
        <w:jc w:val="both"/>
      </w:pPr>
      <w:r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r w:rsidR="004E7185" w:rsidRPr="008E4EF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Своим путем они так далеко отошли от Господа и стали настолько подобны всем народам, живущим на земле, что единственным способом, которым Господь мог отделить их от всех народов, было рассеять их среди всех народов</w:t>
      </w:r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Ибо когда они были уведены в плен из своей земли и рассеяны маленькими колониями среди язычников, тогда они плакали, вспоминая Сион, и в своей скорби и угнетении они искали Господа и нашли Его. И Его присутствие, которое </w:t>
      </w:r>
      <w:proofErr w:type="gramStart"/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proofErr w:type="gramEnd"/>
      <w:r w:rsidR="004E7185" w:rsidRPr="008E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 обрели и которое они должны были всегда иметь, отделило их от всех народов, среди которых они были рассеяны, и от всех народов, живущих на земле. </w:t>
      </w:r>
    </w:p>
    <w:sectPr w:rsidR="004E7185" w:rsidRPr="008E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10"/>
    <w:rsid w:val="00030D37"/>
    <w:rsid w:val="000328B6"/>
    <w:rsid w:val="00130311"/>
    <w:rsid w:val="001A63BB"/>
    <w:rsid w:val="002A2602"/>
    <w:rsid w:val="002D4280"/>
    <w:rsid w:val="002E3BBF"/>
    <w:rsid w:val="00347FFD"/>
    <w:rsid w:val="003E1FA9"/>
    <w:rsid w:val="00446910"/>
    <w:rsid w:val="00475A15"/>
    <w:rsid w:val="0048549A"/>
    <w:rsid w:val="004B440A"/>
    <w:rsid w:val="004E7185"/>
    <w:rsid w:val="005E24D8"/>
    <w:rsid w:val="006214E7"/>
    <w:rsid w:val="00691034"/>
    <w:rsid w:val="006D28CB"/>
    <w:rsid w:val="006F3522"/>
    <w:rsid w:val="00757DF7"/>
    <w:rsid w:val="00766C62"/>
    <w:rsid w:val="00806D48"/>
    <w:rsid w:val="008E4EFA"/>
    <w:rsid w:val="0090456C"/>
    <w:rsid w:val="0094326E"/>
    <w:rsid w:val="00A463AD"/>
    <w:rsid w:val="00AF3714"/>
    <w:rsid w:val="00B81309"/>
    <w:rsid w:val="00BC67EF"/>
    <w:rsid w:val="00BF582B"/>
    <w:rsid w:val="00C33138"/>
    <w:rsid w:val="00C838FA"/>
    <w:rsid w:val="00CD7C42"/>
    <w:rsid w:val="00D73421"/>
    <w:rsid w:val="00E31A7A"/>
    <w:rsid w:val="00EA13BC"/>
    <w:rsid w:val="00EB0E26"/>
    <w:rsid w:val="00F342F1"/>
    <w:rsid w:val="00F45633"/>
    <w:rsid w:val="00F8011E"/>
    <w:rsid w:val="00FB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basedOn w:val="a0"/>
    <w:rsid w:val="00BF582B"/>
  </w:style>
  <w:style w:type="character" w:customStyle="1" w:styleId="bible-kjv">
    <w:name w:val="bible-kjv"/>
    <w:basedOn w:val="a0"/>
    <w:rsid w:val="00BF582B"/>
  </w:style>
  <w:style w:type="character" w:styleId="a3">
    <w:name w:val="Emphasis"/>
    <w:basedOn w:val="a0"/>
    <w:uiPriority w:val="20"/>
    <w:qFormat/>
    <w:rsid w:val="00BF582B"/>
    <w:rPr>
      <w:i/>
      <w:iCs/>
    </w:rPr>
  </w:style>
  <w:style w:type="paragraph" w:styleId="a4">
    <w:name w:val="Normal (Web)"/>
    <w:basedOn w:val="a"/>
    <w:uiPriority w:val="99"/>
    <w:semiHidden/>
    <w:unhideWhenUsed/>
    <w:rsid w:val="004E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7185"/>
    <w:rPr>
      <w:b/>
      <w:bCs/>
    </w:rPr>
  </w:style>
  <w:style w:type="character" w:styleId="a6">
    <w:name w:val="Hyperlink"/>
    <w:basedOn w:val="a0"/>
    <w:uiPriority w:val="99"/>
    <w:semiHidden/>
    <w:unhideWhenUsed/>
    <w:rsid w:val="00347F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basedOn w:val="a0"/>
    <w:rsid w:val="00BF582B"/>
  </w:style>
  <w:style w:type="character" w:customStyle="1" w:styleId="bible-kjv">
    <w:name w:val="bible-kjv"/>
    <w:basedOn w:val="a0"/>
    <w:rsid w:val="00BF582B"/>
  </w:style>
  <w:style w:type="character" w:styleId="a3">
    <w:name w:val="Emphasis"/>
    <w:basedOn w:val="a0"/>
    <w:uiPriority w:val="20"/>
    <w:qFormat/>
    <w:rsid w:val="00BF582B"/>
    <w:rPr>
      <w:i/>
      <w:iCs/>
    </w:rPr>
  </w:style>
  <w:style w:type="paragraph" w:styleId="a4">
    <w:name w:val="Normal (Web)"/>
    <w:basedOn w:val="a"/>
    <w:uiPriority w:val="99"/>
    <w:semiHidden/>
    <w:unhideWhenUsed/>
    <w:rsid w:val="004E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7185"/>
    <w:rPr>
      <w:b/>
      <w:bCs/>
    </w:rPr>
  </w:style>
  <w:style w:type="character" w:styleId="a6">
    <w:name w:val="Hyperlink"/>
    <w:basedOn w:val="a0"/>
    <w:uiPriority w:val="99"/>
    <w:semiHidden/>
    <w:unhideWhenUsed/>
    <w:rsid w:val="00347F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52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312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68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28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18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41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91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73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1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56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5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6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8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3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35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2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81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7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9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7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9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54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42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58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4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13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89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5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7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8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03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3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5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52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6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2902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9</cp:revision>
  <dcterms:created xsi:type="dcterms:W3CDTF">2025-03-02T05:32:00Z</dcterms:created>
  <dcterms:modified xsi:type="dcterms:W3CDTF">2025-04-04T04:55:00Z</dcterms:modified>
</cp:coreProperties>
</file>