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D2E4A" w14:textId="77777777" w:rsidR="00992547" w:rsidRDefault="009E203D" w:rsidP="00992547">
      <w:pPr>
        <w:pStyle w:val="ae"/>
        <w:spacing w:before="0" w:beforeAutospacing="0" w:after="0" w:afterAutospacing="0"/>
        <w:jc w:val="right"/>
        <w:rPr>
          <w:b/>
          <w:bCs/>
          <w:color w:val="000000"/>
          <w:sz w:val="28"/>
          <w:szCs w:val="28"/>
        </w:rPr>
      </w:pPr>
      <w:r w:rsidRPr="00992547">
        <w:rPr>
          <w:color w:val="000000"/>
          <w:sz w:val="28"/>
          <w:szCs w:val="28"/>
        </w:rPr>
        <w:t>Додаток</w:t>
      </w:r>
    </w:p>
    <w:p w14:paraId="615125C3" w14:textId="77777777" w:rsidR="0001059A" w:rsidRDefault="0001059A" w:rsidP="0001059A">
      <w:pPr>
        <w:pStyle w:val="ae"/>
        <w:spacing w:before="0" w:beforeAutospacing="0" w:after="0" w:afterAutospacing="0"/>
        <w:jc w:val="both"/>
        <w:rPr>
          <w:b/>
          <w:bCs/>
          <w:color w:val="000000"/>
          <w:sz w:val="28"/>
          <w:szCs w:val="28"/>
        </w:rPr>
      </w:pPr>
    </w:p>
    <w:p w14:paraId="2448E74B" w14:textId="77777777" w:rsidR="0007217B" w:rsidRPr="0007217B" w:rsidRDefault="0007217B" w:rsidP="0007217B">
      <w:pPr>
        <w:pStyle w:val="ae"/>
        <w:spacing w:before="0" w:beforeAutospacing="0" w:after="0" w:afterAutospacing="0"/>
        <w:jc w:val="both"/>
        <w:rPr>
          <w:sz w:val="28"/>
          <w:szCs w:val="28"/>
        </w:rPr>
      </w:pPr>
      <w:r w:rsidRPr="0007217B">
        <w:rPr>
          <w:b/>
          <w:bCs/>
          <w:color w:val="000000"/>
          <w:sz w:val="28"/>
          <w:szCs w:val="28"/>
        </w:rPr>
        <w:t>Як внутрішньо переміщеним особам отримати реабілітаційну допомогу в амбулаторних умовах</w:t>
      </w:r>
    </w:p>
    <w:p w14:paraId="1BDDE6D0" w14:textId="77777777" w:rsidR="0007217B" w:rsidRPr="0007217B" w:rsidRDefault="0007217B" w:rsidP="0007217B">
      <w:pPr>
        <w:jc w:val="both"/>
        <w:rPr>
          <w:sz w:val="28"/>
          <w:szCs w:val="28"/>
        </w:rPr>
      </w:pPr>
    </w:p>
    <w:p w14:paraId="2AEC86BE" w14:textId="77777777" w:rsidR="0007217B" w:rsidRPr="0007217B" w:rsidRDefault="0007217B" w:rsidP="0007217B">
      <w:pPr>
        <w:pStyle w:val="ae"/>
        <w:spacing w:before="0" w:beforeAutospacing="0" w:after="0" w:afterAutospacing="0"/>
        <w:jc w:val="both"/>
        <w:rPr>
          <w:sz w:val="28"/>
          <w:szCs w:val="28"/>
        </w:rPr>
      </w:pPr>
      <w:r w:rsidRPr="0007217B">
        <w:rPr>
          <w:i/>
          <w:iCs/>
          <w:color w:val="080809"/>
          <w:sz w:val="28"/>
          <w:szCs w:val="28"/>
          <w:shd w:val="clear" w:color="auto" w:fill="FFFFFF"/>
        </w:rPr>
        <w:t xml:space="preserve">Реабілітація може знадобитися після перенесення операцій, внаслідок травмувань, тривалого лікування  або </w:t>
      </w:r>
      <w:proofErr w:type="spellStart"/>
      <w:r w:rsidRPr="0007217B">
        <w:rPr>
          <w:i/>
          <w:iCs/>
          <w:color w:val="080809"/>
          <w:sz w:val="28"/>
          <w:szCs w:val="28"/>
          <w:shd w:val="clear" w:color="auto" w:fill="FFFFFF"/>
        </w:rPr>
        <w:t>хвороб</w:t>
      </w:r>
      <w:proofErr w:type="spellEnd"/>
      <w:r w:rsidRPr="0007217B">
        <w:rPr>
          <w:i/>
          <w:iCs/>
          <w:color w:val="080809"/>
          <w:sz w:val="28"/>
          <w:szCs w:val="28"/>
          <w:shd w:val="clear" w:color="auto" w:fill="FFFFFF"/>
        </w:rPr>
        <w:t>. З початку повномасштабного вторгнення кількість людей, які потребують комплексного відновлення, постійно зростає. Повернення хворих до повноцінного активного життя шляхом реабілітації є одним з важливих напрямів системи охорони здоров’я. Отримати безоплатну  реабілітаційну допомогу амбулаторно може кожен, незалежно від місця проживання та реєстрації. </w:t>
      </w:r>
    </w:p>
    <w:p w14:paraId="4EF9DDF2" w14:textId="77777777" w:rsidR="0007217B" w:rsidRPr="0007217B" w:rsidRDefault="0007217B" w:rsidP="0007217B">
      <w:pPr>
        <w:jc w:val="both"/>
        <w:rPr>
          <w:sz w:val="28"/>
          <w:szCs w:val="28"/>
        </w:rPr>
      </w:pPr>
    </w:p>
    <w:p w14:paraId="62C46C39" w14:textId="77777777" w:rsidR="0007217B" w:rsidRPr="0007217B" w:rsidRDefault="0007217B" w:rsidP="0007217B">
      <w:pPr>
        <w:pStyle w:val="ae"/>
        <w:spacing w:before="0" w:beforeAutospacing="0" w:after="0" w:afterAutospacing="0"/>
        <w:jc w:val="both"/>
        <w:rPr>
          <w:sz w:val="28"/>
          <w:szCs w:val="28"/>
        </w:rPr>
      </w:pPr>
      <w:r w:rsidRPr="0007217B">
        <w:rPr>
          <w:color w:val="080809"/>
          <w:sz w:val="28"/>
          <w:szCs w:val="28"/>
          <w:shd w:val="clear" w:color="auto" w:fill="FFFFFF"/>
        </w:rPr>
        <w:t>Програма медичних гарантій включає зокрема  надання безоплатної реабілітації за пакетом “Реабілітаційна допомога дорослим та дітям в амбулаторних умовах”. Внутрішньо переміщені особи можуть обрати будь-який з 470 закладів країни, що мають договір з НСЗУ на надання цієї послуги.  </w:t>
      </w:r>
    </w:p>
    <w:p w14:paraId="2478A259" w14:textId="77777777" w:rsidR="0007217B" w:rsidRPr="0007217B" w:rsidRDefault="0007217B" w:rsidP="0007217B">
      <w:pPr>
        <w:jc w:val="both"/>
        <w:rPr>
          <w:sz w:val="28"/>
          <w:szCs w:val="28"/>
        </w:rPr>
      </w:pPr>
    </w:p>
    <w:p w14:paraId="42F8E96D" w14:textId="77777777" w:rsidR="0007217B" w:rsidRPr="0007217B" w:rsidRDefault="0007217B" w:rsidP="0007217B">
      <w:pPr>
        <w:pStyle w:val="ae"/>
        <w:spacing w:before="0" w:beforeAutospacing="0" w:after="240" w:afterAutospacing="0"/>
        <w:jc w:val="both"/>
        <w:rPr>
          <w:sz w:val="28"/>
          <w:szCs w:val="28"/>
        </w:rPr>
      </w:pPr>
      <w:r w:rsidRPr="0007217B">
        <w:rPr>
          <w:color w:val="444444"/>
          <w:sz w:val="28"/>
          <w:szCs w:val="28"/>
          <w:shd w:val="clear" w:color="auto" w:fill="FFFFFF"/>
        </w:rPr>
        <w:t>Щоб отримати реабілітаційну допомогу в амбулаторних умовах, потрібно:</w:t>
      </w:r>
    </w:p>
    <w:p w14:paraId="621FE42B" w14:textId="77777777" w:rsidR="0007217B" w:rsidRPr="0007217B" w:rsidRDefault="0007217B" w:rsidP="0007217B">
      <w:pPr>
        <w:pStyle w:val="ae"/>
        <w:numPr>
          <w:ilvl w:val="0"/>
          <w:numId w:val="23"/>
        </w:numPr>
        <w:spacing w:before="0" w:beforeAutospacing="0" w:after="0" w:afterAutospacing="0"/>
        <w:jc w:val="both"/>
        <w:textAlignment w:val="baseline"/>
        <w:rPr>
          <w:color w:val="444444"/>
          <w:sz w:val="28"/>
          <w:szCs w:val="28"/>
        </w:rPr>
      </w:pPr>
      <w:r w:rsidRPr="0007217B">
        <w:rPr>
          <w:color w:val="444444"/>
          <w:sz w:val="28"/>
          <w:szCs w:val="28"/>
          <w:shd w:val="clear" w:color="auto" w:fill="FFFFFF"/>
        </w:rPr>
        <w:t>Мати електронне направлення на отримання реабілітації - його видає сімейний лікар або лікуючий лікар (зокрема фізичної та реабілітаційної медицини).</w:t>
      </w:r>
    </w:p>
    <w:p w14:paraId="7C814333" w14:textId="77777777" w:rsidR="0007217B" w:rsidRPr="0007217B" w:rsidRDefault="0007217B" w:rsidP="0007217B">
      <w:pPr>
        <w:pStyle w:val="ae"/>
        <w:numPr>
          <w:ilvl w:val="0"/>
          <w:numId w:val="23"/>
        </w:numPr>
        <w:spacing w:before="0" w:beforeAutospacing="0" w:after="240" w:afterAutospacing="0"/>
        <w:jc w:val="both"/>
        <w:textAlignment w:val="baseline"/>
        <w:rPr>
          <w:color w:val="444444"/>
          <w:sz w:val="28"/>
          <w:szCs w:val="28"/>
        </w:rPr>
      </w:pPr>
      <w:r w:rsidRPr="0007217B">
        <w:rPr>
          <w:color w:val="444444"/>
          <w:sz w:val="28"/>
          <w:szCs w:val="28"/>
          <w:shd w:val="clear" w:color="auto" w:fill="FFFFFF"/>
        </w:rPr>
        <w:t>Звернутись з електронним направленням до медичного закладу - пацієнт може самостійно обирати реабілітаційний заклад, відділення, підрозділ та фахівців з реабілітації, враховуючи їх спеціалізації.</w:t>
      </w:r>
    </w:p>
    <w:p w14:paraId="05FBE5DB" w14:textId="77777777" w:rsidR="0007217B" w:rsidRPr="0007217B" w:rsidRDefault="0007217B" w:rsidP="0007217B">
      <w:pPr>
        <w:jc w:val="both"/>
        <w:rPr>
          <w:sz w:val="28"/>
          <w:szCs w:val="28"/>
        </w:rPr>
      </w:pPr>
    </w:p>
    <w:p w14:paraId="2BADAC72" w14:textId="77777777" w:rsidR="0007217B" w:rsidRPr="0007217B" w:rsidRDefault="0007217B" w:rsidP="0007217B">
      <w:pPr>
        <w:pStyle w:val="ae"/>
        <w:spacing w:before="0" w:beforeAutospacing="0" w:after="0" w:afterAutospacing="0"/>
        <w:jc w:val="both"/>
        <w:rPr>
          <w:sz w:val="28"/>
          <w:szCs w:val="28"/>
        </w:rPr>
      </w:pPr>
      <w:r w:rsidRPr="0007217B">
        <w:rPr>
          <w:b/>
          <w:bCs/>
          <w:color w:val="080809"/>
          <w:sz w:val="28"/>
          <w:szCs w:val="28"/>
          <w:shd w:val="clear" w:color="auto" w:fill="FFFFFF"/>
        </w:rPr>
        <w:t>Внутрішньо переміщені особи як і інші громадяни, які потребують реабілітаційної допомоги в амбулаторних умовах, в межах пакету доступні такі безоплатні послуги:</w:t>
      </w:r>
    </w:p>
    <w:p w14:paraId="40BD597F" w14:textId="77777777" w:rsidR="0007217B" w:rsidRPr="0007217B" w:rsidRDefault="0007217B" w:rsidP="0007217B">
      <w:pPr>
        <w:jc w:val="both"/>
        <w:rPr>
          <w:sz w:val="28"/>
          <w:szCs w:val="28"/>
        </w:rPr>
      </w:pPr>
      <w:r w:rsidRPr="0007217B">
        <w:rPr>
          <w:sz w:val="28"/>
          <w:szCs w:val="28"/>
        </w:rPr>
        <w:br/>
      </w:r>
    </w:p>
    <w:p w14:paraId="3B1F2CF0" w14:textId="77777777" w:rsidR="0007217B" w:rsidRPr="0007217B" w:rsidRDefault="0007217B" w:rsidP="0007217B">
      <w:pPr>
        <w:pStyle w:val="ae"/>
        <w:numPr>
          <w:ilvl w:val="0"/>
          <w:numId w:val="24"/>
        </w:numPr>
        <w:spacing w:before="0" w:beforeAutospacing="0" w:after="0" w:afterAutospacing="0"/>
        <w:jc w:val="both"/>
        <w:textAlignment w:val="baseline"/>
        <w:rPr>
          <w:color w:val="080809"/>
          <w:sz w:val="28"/>
          <w:szCs w:val="28"/>
        </w:rPr>
      </w:pPr>
      <w:r w:rsidRPr="0007217B">
        <w:rPr>
          <w:color w:val="080809"/>
          <w:sz w:val="28"/>
          <w:szCs w:val="28"/>
          <w:shd w:val="clear" w:color="auto" w:fill="FFFFFF"/>
        </w:rPr>
        <w:t xml:space="preserve">Первинне, етапні та заключне реабілітаційні обстеження лікарем фізичної та реабілітаційної медицини та фахівцями </w:t>
      </w:r>
      <w:proofErr w:type="spellStart"/>
      <w:r w:rsidRPr="0007217B">
        <w:rPr>
          <w:color w:val="080809"/>
          <w:sz w:val="28"/>
          <w:szCs w:val="28"/>
          <w:shd w:val="clear" w:color="auto" w:fill="FFFFFF"/>
        </w:rPr>
        <w:t>мультидисциплінарної</w:t>
      </w:r>
      <w:proofErr w:type="spellEnd"/>
      <w:r w:rsidRPr="0007217B">
        <w:rPr>
          <w:color w:val="080809"/>
          <w:sz w:val="28"/>
          <w:szCs w:val="28"/>
          <w:shd w:val="clear" w:color="auto" w:fill="FFFFFF"/>
        </w:rPr>
        <w:t xml:space="preserve"> реабілітаційної команди</w:t>
      </w:r>
    </w:p>
    <w:p w14:paraId="360BB7D3" w14:textId="77777777" w:rsidR="0007217B" w:rsidRPr="0007217B" w:rsidRDefault="0007217B" w:rsidP="0007217B">
      <w:pPr>
        <w:pStyle w:val="ae"/>
        <w:numPr>
          <w:ilvl w:val="0"/>
          <w:numId w:val="24"/>
        </w:numPr>
        <w:spacing w:before="0" w:beforeAutospacing="0" w:after="0" w:afterAutospacing="0"/>
        <w:jc w:val="both"/>
        <w:textAlignment w:val="baseline"/>
        <w:rPr>
          <w:color w:val="080809"/>
          <w:sz w:val="28"/>
          <w:szCs w:val="28"/>
        </w:rPr>
      </w:pPr>
      <w:r w:rsidRPr="0007217B">
        <w:rPr>
          <w:color w:val="080809"/>
          <w:sz w:val="28"/>
          <w:szCs w:val="28"/>
          <w:shd w:val="clear" w:color="auto" w:fill="FFFFFF"/>
        </w:rPr>
        <w:t>Встановлення реабілітаційного діагнозу та складання індивідуального плану терапії</w:t>
      </w:r>
    </w:p>
    <w:p w14:paraId="7A97DBD0" w14:textId="77777777" w:rsidR="0007217B" w:rsidRPr="0007217B" w:rsidRDefault="0007217B" w:rsidP="0007217B">
      <w:pPr>
        <w:pStyle w:val="ae"/>
        <w:numPr>
          <w:ilvl w:val="0"/>
          <w:numId w:val="24"/>
        </w:numPr>
        <w:spacing w:before="0" w:beforeAutospacing="0" w:after="0" w:afterAutospacing="0"/>
        <w:jc w:val="both"/>
        <w:textAlignment w:val="baseline"/>
        <w:rPr>
          <w:color w:val="000000"/>
          <w:sz w:val="28"/>
          <w:szCs w:val="28"/>
        </w:rPr>
      </w:pPr>
      <w:r w:rsidRPr="0007217B">
        <w:rPr>
          <w:color w:val="080809"/>
          <w:sz w:val="28"/>
          <w:szCs w:val="28"/>
          <w:shd w:val="clear" w:color="auto" w:fill="FFFFFF"/>
        </w:rPr>
        <w:t>Визначення реабілітаційного прогнозу за результатами реабілітаційного обстеження для планування подальшого реабілітаційного маршруту</w:t>
      </w:r>
    </w:p>
    <w:p w14:paraId="2ED8A350" w14:textId="77777777" w:rsidR="0007217B" w:rsidRPr="0007217B" w:rsidRDefault="0007217B" w:rsidP="0007217B">
      <w:pPr>
        <w:pStyle w:val="ae"/>
        <w:numPr>
          <w:ilvl w:val="0"/>
          <w:numId w:val="24"/>
        </w:numPr>
        <w:spacing w:before="0" w:beforeAutospacing="0" w:after="0" w:afterAutospacing="0"/>
        <w:jc w:val="both"/>
        <w:textAlignment w:val="baseline"/>
        <w:rPr>
          <w:color w:val="000000"/>
          <w:sz w:val="28"/>
          <w:szCs w:val="28"/>
        </w:rPr>
      </w:pPr>
      <w:r w:rsidRPr="0007217B">
        <w:rPr>
          <w:color w:val="000000"/>
          <w:sz w:val="28"/>
          <w:szCs w:val="28"/>
          <w:shd w:val="clear" w:color="auto" w:fill="FFFFFF"/>
        </w:rPr>
        <w:t>Консультування лікарями інших спеціальностей</w:t>
      </w:r>
    </w:p>
    <w:p w14:paraId="47FE0B81" w14:textId="77777777" w:rsidR="0007217B" w:rsidRPr="0007217B" w:rsidRDefault="0007217B" w:rsidP="0007217B">
      <w:pPr>
        <w:pStyle w:val="ae"/>
        <w:numPr>
          <w:ilvl w:val="0"/>
          <w:numId w:val="24"/>
        </w:numPr>
        <w:spacing w:before="0" w:beforeAutospacing="0" w:after="0" w:afterAutospacing="0"/>
        <w:jc w:val="both"/>
        <w:textAlignment w:val="baseline"/>
        <w:rPr>
          <w:color w:val="000000"/>
          <w:sz w:val="28"/>
          <w:szCs w:val="28"/>
        </w:rPr>
      </w:pPr>
      <w:r w:rsidRPr="0007217B">
        <w:rPr>
          <w:color w:val="080809"/>
          <w:sz w:val="28"/>
          <w:szCs w:val="28"/>
          <w:shd w:val="clear" w:color="auto" w:fill="FFFFFF"/>
        </w:rPr>
        <w:t xml:space="preserve">Надання допомоги </w:t>
      </w:r>
      <w:proofErr w:type="spellStart"/>
      <w:r w:rsidRPr="0007217B">
        <w:rPr>
          <w:color w:val="080809"/>
          <w:sz w:val="28"/>
          <w:szCs w:val="28"/>
          <w:shd w:val="clear" w:color="auto" w:fill="FFFFFF"/>
        </w:rPr>
        <w:t>нейрореабілітації</w:t>
      </w:r>
      <w:proofErr w:type="spellEnd"/>
      <w:r w:rsidRPr="0007217B">
        <w:rPr>
          <w:color w:val="080809"/>
          <w:sz w:val="28"/>
          <w:szCs w:val="28"/>
          <w:shd w:val="clear" w:color="auto" w:fill="FFFFFF"/>
        </w:rPr>
        <w:t xml:space="preserve">, ортопедичної, психологічної, </w:t>
      </w:r>
      <w:proofErr w:type="spellStart"/>
      <w:r w:rsidRPr="0007217B">
        <w:rPr>
          <w:color w:val="080809"/>
          <w:sz w:val="28"/>
          <w:szCs w:val="28"/>
          <w:shd w:val="clear" w:color="auto" w:fill="FFFFFF"/>
        </w:rPr>
        <w:t>кардіо</w:t>
      </w:r>
      <w:proofErr w:type="spellEnd"/>
      <w:r w:rsidRPr="0007217B">
        <w:rPr>
          <w:color w:val="080809"/>
          <w:sz w:val="28"/>
          <w:szCs w:val="28"/>
          <w:shd w:val="clear" w:color="auto" w:fill="FFFFFF"/>
        </w:rPr>
        <w:t xml:space="preserve">-респіраторної, комплексної реабілітації та інших напрямів реабілітації, </w:t>
      </w:r>
      <w:r w:rsidRPr="0007217B">
        <w:rPr>
          <w:color w:val="080809"/>
          <w:sz w:val="28"/>
          <w:szCs w:val="28"/>
          <w:shd w:val="clear" w:color="auto" w:fill="FFFFFF"/>
        </w:rPr>
        <w:lastRenderedPageBreak/>
        <w:t xml:space="preserve">протягом </w:t>
      </w:r>
      <w:proofErr w:type="spellStart"/>
      <w:r w:rsidRPr="0007217B">
        <w:rPr>
          <w:color w:val="080809"/>
          <w:sz w:val="28"/>
          <w:szCs w:val="28"/>
          <w:shd w:val="clear" w:color="auto" w:fill="FFFFFF"/>
        </w:rPr>
        <w:t>післягострого</w:t>
      </w:r>
      <w:proofErr w:type="spellEnd"/>
      <w:r w:rsidRPr="0007217B">
        <w:rPr>
          <w:color w:val="080809"/>
          <w:sz w:val="28"/>
          <w:szCs w:val="28"/>
          <w:shd w:val="clear" w:color="auto" w:fill="FFFFFF"/>
        </w:rPr>
        <w:t xml:space="preserve"> та довготривалого реабілітаційного періодів відповідно до індивідуального плану реабілітації</w:t>
      </w:r>
    </w:p>
    <w:p w14:paraId="780C2CBA" w14:textId="77777777" w:rsidR="0007217B" w:rsidRPr="0007217B" w:rsidRDefault="0007217B" w:rsidP="0007217B">
      <w:pPr>
        <w:pStyle w:val="ae"/>
        <w:numPr>
          <w:ilvl w:val="0"/>
          <w:numId w:val="24"/>
        </w:numPr>
        <w:spacing w:before="0" w:beforeAutospacing="0" w:after="0" w:afterAutospacing="0"/>
        <w:jc w:val="both"/>
        <w:textAlignment w:val="baseline"/>
        <w:rPr>
          <w:color w:val="080809"/>
          <w:sz w:val="28"/>
          <w:szCs w:val="28"/>
        </w:rPr>
      </w:pPr>
      <w:r w:rsidRPr="0007217B">
        <w:rPr>
          <w:color w:val="080809"/>
          <w:sz w:val="28"/>
          <w:szCs w:val="28"/>
          <w:shd w:val="clear" w:color="auto" w:fill="FFFFFF"/>
        </w:rPr>
        <w:t>Психологічна допомога</w:t>
      </w:r>
    </w:p>
    <w:p w14:paraId="061CC5BF" w14:textId="77777777" w:rsidR="0007217B" w:rsidRPr="0007217B" w:rsidRDefault="0007217B" w:rsidP="0007217B">
      <w:pPr>
        <w:pStyle w:val="ae"/>
        <w:numPr>
          <w:ilvl w:val="0"/>
          <w:numId w:val="24"/>
        </w:numPr>
        <w:spacing w:before="0" w:beforeAutospacing="0" w:after="0" w:afterAutospacing="0"/>
        <w:jc w:val="both"/>
        <w:textAlignment w:val="baseline"/>
        <w:rPr>
          <w:color w:val="080809"/>
          <w:sz w:val="28"/>
          <w:szCs w:val="28"/>
        </w:rPr>
      </w:pPr>
      <w:r w:rsidRPr="0007217B">
        <w:rPr>
          <w:color w:val="080809"/>
          <w:sz w:val="28"/>
          <w:szCs w:val="28"/>
          <w:shd w:val="clear" w:color="auto" w:fill="FFFFFF"/>
        </w:rPr>
        <w:t>Підбір, налаштування та навчання користуванню допоміжними засобами реабілітації під час надання реабілітаційної допомоги</w:t>
      </w:r>
    </w:p>
    <w:p w14:paraId="18DAF2B3" w14:textId="77777777" w:rsidR="0007217B" w:rsidRPr="0007217B" w:rsidRDefault="0007217B" w:rsidP="0007217B">
      <w:pPr>
        <w:pStyle w:val="ae"/>
        <w:numPr>
          <w:ilvl w:val="0"/>
          <w:numId w:val="24"/>
        </w:numPr>
        <w:spacing w:before="0" w:beforeAutospacing="0" w:after="0" w:afterAutospacing="0"/>
        <w:jc w:val="both"/>
        <w:textAlignment w:val="baseline"/>
        <w:rPr>
          <w:color w:val="080809"/>
          <w:sz w:val="28"/>
          <w:szCs w:val="28"/>
        </w:rPr>
      </w:pPr>
      <w:r w:rsidRPr="0007217B">
        <w:rPr>
          <w:color w:val="080809"/>
          <w:sz w:val="28"/>
          <w:szCs w:val="28"/>
          <w:shd w:val="clear" w:color="auto" w:fill="FFFFFF"/>
        </w:rPr>
        <w:t>Навчання пацієнтів, членів родини або доглядачів особливостям догляду</w:t>
      </w:r>
    </w:p>
    <w:p w14:paraId="229D8D5A" w14:textId="77777777" w:rsidR="0007217B" w:rsidRPr="0007217B" w:rsidRDefault="0007217B" w:rsidP="0007217B">
      <w:pPr>
        <w:pStyle w:val="ae"/>
        <w:numPr>
          <w:ilvl w:val="0"/>
          <w:numId w:val="24"/>
        </w:numPr>
        <w:spacing w:before="0" w:beforeAutospacing="0" w:after="0" w:afterAutospacing="0"/>
        <w:jc w:val="both"/>
        <w:textAlignment w:val="baseline"/>
        <w:rPr>
          <w:color w:val="080809"/>
          <w:sz w:val="28"/>
          <w:szCs w:val="28"/>
        </w:rPr>
      </w:pPr>
      <w:r w:rsidRPr="0007217B">
        <w:rPr>
          <w:color w:val="080809"/>
          <w:sz w:val="28"/>
          <w:szCs w:val="28"/>
          <w:shd w:val="clear" w:color="auto" w:fill="FFFFFF"/>
        </w:rPr>
        <w:t>Оформлення довідок, формування медичних висновків про тимчасову непрацездатність та направлень на медико-соціально-експертну комісію та/або лікарсько-консультативну комісію тощо</w:t>
      </w:r>
    </w:p>
    <w:p w14:paraId="114484BF" w14:textId="77777777" w:rsidR="0007217B" w:rsidRPr="0007217B" w:rsidRDefault="0007217B" w:rsidP="0007217B">
      <w:pPr>
        <w:pStyle w:val="ae"/>
        <w:numPr>
          <w:ilvl w:val="0"/>
          <w:numId w:val="24"/>
        </w:numPr>
        <w:spacing w:before="0" w:beforeAutospacing="0" w:after="0" w:afterAutospacing="0"/>
        <w:jc w:val="both"/>
        <w:textAlignment w:val="baseline"/>
        <w:rPr>
          <w:color w:val="080809"/>
          <w:sz w:val="28"/>
          <w:szCs w:val="28"/>
        </w:rPr>
      </w:pPr>
      <w:r w:rsidRPr="0007217B">
        <w:rPr>
          <w:color w:val="080809"/>
          <w:sz w:val="28"/>
          <w:szCs w:val="28"/>
          <w:shd w:val="clear" w:color="auto" w:fill="FFFFFF"/>
        </w:rPr>
        <w:t xml:space="preserve">Дотримання принципів </w:t>
      </w:r>
      <w:proofErr w:type="spellStart"/>
      <w:r w:rsidRPr="0007217B">
        <w:rPr>
          <w:color w:val="080809"/>
          <w:sz w:val="28"/>
          <w:szCs w:val="28"/>
          <w:shd w:val="clear" w:color="auto" w:fill="FFFFFF"/>
        </w:rPr>
        <w:t>безбар’єрності</w:t>
      </w:r>
      <w:proofErr w:type="spellEnd"/>
      <w:r w:rsidRPr="0007217B">
        <w:rPr>
          <w:color w:val="080809"/>
          <w:sz w:val="28"/>
          <w:szCs w:val="28"/>
          <w:shd w:val="clear" w:color="auto" w:fill="FFFFFF"/>
        </w:rPr>
        <w:t xml:space="preserve"> та інклюзії при наданні медичної та/або реабілітаційної допомоги, у тому числі з використанням методів і засобів телемедицини </w:t>
      </w:r>
    </w:p>
    <w:p w14:paraId="0CA55F11" w14:textId="77777777" w:rsidR="0007217B" w:rsidRPr="0007217B" w:rsidRDefault="0007217B" w:rsidP="0007217B">
      <w:pPr>
        <w:jc w:val="both"/>
        <w:rPr>
          <w:sz w:val="28"/>
          <w:szCs w:val="28"/>
        </w:rPr>
      </w:pPr>
    </w:p>
    <w:p w14:paraId="3F3CD42F" w14:textId="77777777" w:rsidR="0007217B" w:rsidRPr="0007217B" w:rsidRDefault="0007217B" w:rsidP="0007217B">
      <w:pPr>
        <w:pStyle w:val="ae"/>
        <w:spacing w:before="0" w:beforeAutospacing="0" w:after="0" w:afterAutospacing="0"/>
        <w:jc w:val="both"/>
        <w:rPr>
          <w:sz w:val="28"/>
          <w:szCs w:val="28"/>
        </w:rPr>
      </w:pPr>
      <w:r w:rsidRPr="0007217B">
        <w:rPr>
          <w:color w:val="000000"/>
          <w:sz w:val="28"/>
          <w:szCs w:val="28"/>
        </w:rPr>
        <w:t>Ознайомитися з повним обсягом реабілітаційних послуг, які надаються амбулаторно</w:t>
      </w:r>
      <w:r w:rsidRPr="0007217B">
        <w:rPr>
          <w:color w:val="080809"/>
          <w:sz w:val="28"/>
          <w:szCs w:val="28"/>
          <w:shd w:val="clear" w:color="auto" w:fill="FFFFFF"/>
        </w:rPr>
        <w:t xml:space="preserve">, можна  на сайті НСЗУ в розділі Вимоги ПМГ 2024/пункт 24 або за посиланням: </w:t>
      </w:r>
      <w:hyperlink r:id="rId5" w:history="1">
        <w:r w:rsidRPr="0007217B">
          <w:rPr>
            <w:rStyle w:val="af"/>
            <w:rFonts w:eastAsiaTheme="majorEastAsia"/>
            <w:color w:val="1155CC"/>
            <w:sz w:val="28"/>
            <w:szCs w:val="28"/>
            <w:shd w:val="clear" w:color="auto" w:fill="FFFFFF"/>
          </w:rPr>
          <w:t>https://cutt.ly/ieIPVARP</w:t>
        </w:r>
      </w:hyperlink>
      <w:r w:rsidRPr="0007217B">
        <w:rPr>
          <w:color w:val="080809"/>
          <w:sz w:val="28"/>
          <w:szCs w:val="28"/>
          <w:shd w:val="clear" w:color="auto" w:fill="FFFFFF"/>
        </w:rPr>
        <w:t xml:space="preserve"> . </w:t>
      </w:r>
    </w:p>
    <w:p w14:paraId="1BA4F415" w14:textId="77777777" w:rsidR="0007217B" w:rsidRPr="0007217B" w:rsidRDefault="0007217B" w:rsidP="0007217B">
      <w:pPr>
        <w:jc w:val="both"/>
        <w:rPr>
          <w:sz w:val="28"/>
          <w:szCs w:val="28"/>
        </w:rPr>
      </w:pPr>
    </w:p>
    <w:p w14:paraId="2234776A" w14:textId="77777777" w:rsidR="0007217B" w:rsidRPr="0007217B" w:rsidRDefault="0007217B" w:rsidP="0007217B">
      <w:pPr>
        <w:pStyle w:val="ae"/>
        <w:spacing w:before="0" w:beforeAutospacing="0" w:after="0" w:afterAutospacing="0"/>
        <w:jc w:val="both"/>
        <w:rPr>
          <w:sz w:val="28"/>
          <w:szCs w:val="28"/>
        </w:rPr>
      </w:pPr>
      <w:r w:rsidRPr="0007217B">
        <w:rPr>
          <w:b/>
          <w:bCs/>
          <w:color w:val="000000"/>
          <w:sz w:val="28"/>
          <w:szCs w:val="28"/>
        </w:rPr>
        <w:t>Як знайти заклад, який надає послуги з реабілітації амбулаторно</w:t>
      </w:r>
    </w:p>
    <w:p w14:paraId="51D5D04F" w14:textId="77777777" w:rsidR="0007217B" w:rsidRPr="0007217B" w:rsidRDefault="0007217B" w:rsidP="0007217B">
      <w:pPr>
        <w:jc w:val="both"/>
        <w:rPr>
          <w:sz w:val="28"/>
          <w:szCs w:val="28"/>
        </w:rPr>
      </w:pPr>
    </w:p>
    <w:p w14:paraId="12A54663" w14:textId="77777777" w:rsidR="0007217B" w:rsidRPr="0007217B" w:rsidRDefault="0007217B" w:rsidP="0007217B">
      <w:pPr>
        <w:pStyle w:val="ae"/>
        <w:spacing w:before="0" w:beforeAutospacing="0" w:after="0" w:afterAutospacing="0"/>
        <w:jc w:val="both"/>
        <w:rPr>
          <w:sz w:val="28"/>
          <w:szCs w:val="28"/>
        </w:rPr>
      </w:pPr>
      <w:r w:rsidRPr="0007217B">
        <w:rPr>
          <w:color w:val="000000"/>
          <w:sz w:val="28"/>
          <w:szCs w:val="28"/>
        </w:rPr>
        <w:t xml:space="preserve">Для проходження реабілітації можна </w:t>
      </w:r>
      <w:r w:rsidRPr="0007217B">
        <w:rPr>
          <w:color w:val="080809"/>
          <w:sz w:val="28"/>
          <w:szCs w:val="28"/>
          <w:shd w:val="clear" w:color="auto" w:fill="FFFFFF"/>
        </w:rPr>
        <w:t>обрати будь-який зручний для себе заклад, який має договір із НСЗУ на пакет “Реабілітаційна допомога дорослим та дітям в амбулаторних умовах”. Знайти заклад можна: </w:t>
      </w:r>
    </w:p>
    <w:p w14:paraId="6989F5B7" w14:textId="77777777" w:rsidR="0007217B" w:rsidRPr="0007217B" w:rsidRDefault="0007217B" w:rsidP="0007217B">
      <w:pPr>
        <w:pStyle w:val="ae"/>
        <w:numPr>
          <w:ilvl w:val="0"/>
          <w:numId w:val="25"/>
        </w:numPr>
        <w:spacing w:before="0" w:beforeAutospacing="0" w:after="0" w:afterAutospacing="0"/>
        <w:jc w:val="both"/>
        <w:textAlignment w:val="baseline"/>
        <w:rPr>
          <w:color w:val="444444"/>
          <w:sz w:val="28"/>
          <w:szCs w:val="28"/>
        </w:rPr>
      </w:pPr>
      <w:r w:rsidRPr="0007217B">
        <w:rPr>
          <w:color w:val="444444"/>
          <w:sz w:val="28"/>
          <w:szCs w:val="28"/>
          <w:shd w:val="clear" w:color="auto" w:fill="FFFFFF"/>
        </w:rPr>
        <w:t>Зателефонувати до контакт-центру НСЗУ 16-77, де підкажуть, які медичні заклади мають договір з НСЗУ на амбулаторну реабілітацію дітей та дорослих. </w:t>
      </w:r>
    </w:p>
    <w:p w14:paraId="6CA45EB2" w14:textId="77777777" w:rsidR="0007217B" w:rsidRPr="0007217B" w:rsidRDefault="0007217B" w:rsidP="0007217B">
      <w:pPr>
        <w:pStyle w:val="ae"/>
        <w:numPr>
          <w:ilvl w:val="0"/>
          <w:numId w:val="25"/>
        </w:numPr>
        <w:spacing w:before="0" w:beforeAutospacing="0" w:after="0" w:afterAutospacing="0"/>
        <w:jc w:val="both"/>
        <w:textAlignment w:val="baseline"/>
        <w:rPr>
          <w:color w:val="444444"/>
          <w:sz w:val="28"/>
          <w:szCs w:val="28"/>
        </w:rPr>
      </w:pPr>
      <w:r w:rsidRPr="0007217B">
        <w:rPr>
          <w:color w:val="000000"/>
          <w:sz w:val="28"/>
          <w:szCs w:val="28"/>
          <w:shd w:val="clear" w:color="auto" w:fill="FFFFFF"/>
        </w:rPr>
        <w:t>На сайті  НСЗУ за допомогою аналітичної панелі/</w:t>
      </w:r>
      <w:proofErr w:type="spellStart"/>
      <w:r w:rsidRPr="0007217B">
        <w:rPr>
          <w:color w:val="000000"/>
          <w:sz w:val="28"/>
          <w:szCs w:val="28"/>
          <w:shd w:val="clear" w:color="auto" w:fill="FFFFFF"/>
        </w:rPr>
        <w:t>дашборду</w:t>
      </w:r>
      <w:proofErr w:type="spellEnd"/>
      <w:r w:rsidRPr="0007217B">
        <w:rPr>
          <w:color w:val="000000"/>
          <w:sz w:val="28"/>
          <w:szCs w:val="28"/>
          <w:shd w:val="clear" w:color="auto" w:fill="FFFFFF"/>
        </w:rPr>
        <w:t xml:space="preserve"> “</w:t>
      </w:r>
      <w:r w:rsidRPr="0007217B">
        <w:rPr>
          <w:color w:val="444444"/>
          <w:sz w:val="28"/>
          <w:szCs w:val="28"/>
          <w:shd w:val="clear" w:color="auto" w:fill="FFFFFF"/>
        </w:rPr>
        <w:t>Електронна карта місць надання послуг за програмою медичних гарантій</w:t>
      </w:r>
      <w:r w:rsidRPr="0007217B">
        <w:rPr>
          <w:color w:val="000000"/>
          <w:sz w:val="28"/>
          <w:szCs w:val="28"/>
          <w:shd w:val="clear" w:color="auto" w:fill="FFFFFF"/>
        </w:rPr>
        <w:t xml:space="preserve">”. Обрати у полі фільтрів область, населений пункт та </w:t>
      </w:r>
      <w:r w:rsidRPr="0007217B">
        <w:rPr>
          <w:color w:val="444444"/>
          <w:sz w:val="28"/>
          <w:szCs w:val="28"/>
          <w:shd w:val="clear" w:color="auto" w:fill="FFFFFF"/>
        </w:rPr>
        <w:t> “Групу послуг” -  “Реабілітаційна допомога дорослим і дітям у амбулаторних умовах”</w:t>
      </w:r>
      <w:r w:rsidRPr="0007217B">
        <w:rPr>
          <w:color w:val="000000"/>
          <w:sz w:val="28"/>
          <w:szCs w:val="28"/>
          <w:shd w:val="clear" w:color="auto" w:fill="FFFFFF"/>
        </w:rPr>
        <w:t xml:space="preserve">. </w:t>
      </w:r>
      <w:r w:rsidRPr="0007217B">
        <w:rPr>
          <w:color w:val="444444"/>
          <w:sz w:val="28"/>
          <w:szCs w:val="28"/>
          <w:shd w:val="clear" w:color="auto" w:fill="FFFFFF"/>
        </w:rPr>
        <w:t xml:space="preserve">Карта покаже найближчі заклади з контактами. </w:t>
      </w:r>
      <w:r w:rsidRPr="0007217B">
        <w:rPr>
          <w:color w:val="000000"/>
          <w:sz w:val="28"/>
          <w:szCs w:val="28"/>
          <w:shd w:val="clear" w:color="auto" w:fill="FFFFFF"/>
        </w:rPr>
        <w:t xml:space="preserve">Перейти до </w:t>
      </w:r>
      <w:proofErr w:type="spellStart"/>
      <w:r w:rsidRPr="0007217B">
        <w:rPr>
          <w:color w:val="000000"/>
          <w:sz w:val="28"/>
          <w:szCs w:val="28"/>
          <w:shd w:val="clear" w:color="auto" w:fill="FFFFFF"/>
        </w:rPr>
        <w:t>дашборду</w:t>
      </w:r>
      <w:proofErr w:type="spellEnd"/>
      <w:r w:rsidRPr="0007217B">
        <w:rPr>
          <w:color w:val="000000"/>
          <w:sz w:val="28"/>
          <w:szCs w:val="28"/>
          <w:shd w:val="clear" w:color="auto" w:fill="FFFFFF"/>
        </w:rPr>
        <w:t xml:space="preserve"> можна за посиланням: </w:t>
      </w:r>
      <w:hyperlink r:id="rId6" w:history="1">
        <w:r w:rsidRPr="0007217B">
          <w:rPr>
            <w:rStyle w:val="af"/>
            <w:rFonts w:eastAsiaTheme="majorEastAsia"/>
            <w:color w:val="1155CC"/>
            <w:sz w:val="28"/>
            <w:szCs w:val="28"/>
            <w:shd w:val="clear" w:color="auto" w:fill="FFFFFF"/>
          </w:rPr>
          <w:t>https://cutt.ly/keDoF37u</w:t>
        </w:r>
      </w:hyperlink>
      <w:r w:rsidRPr="0007217B">
        <w:rPr>
          <w:color w:val="000000"/>
          <w:sz w:val="28"/>
          <w:szCs w:val="28"/>
          <w:shd w:val="clear" w:color="auto" w:fill="FFFFFF"/>
        </w:rPr>
        <w:t> </w:t>
      </w:r>
    </w:p>
    <w:p w14:paraId="78D1BE1C" w14:textId="77777777" w:rsidR="0007217B" w:rsidRPr="0007217B" w:rsidRDefault="0007217B" w:rsidP="0007217B">
      <w:pPr>
        <w:spacing w:after="240"/>
        <w:jc w:val="both"/>
        <w:rPr>
          <w:sz w:val="28"/>
          <w:szCs w:val="28"/>
        </w:rPr>
      </w:pPr>
    </w:p>
    <w:p w14:paraId="2177244C" w14:textId="77777777" w:rsidR="0007217B" w:rsidRPr="0007217B" w:rsidRDefault="0007217B" w:rsidP="0007217B">
      <w:pPr>
        <w:pStyle w:val="ae"/>
        <w:spacing w:before="0" w:beforeAutospacing="0" w:after="0" w:afterAutospacing="0"/>
        <w:jc w:val="both"/>
        <w:rPr>
          <w:sz w:val="28"/>
          <w:szCs w:val="28"/>
        </w:rPr>
      </w:pPr>
      <w:r w:rsidRPr="0007217B">
        <w:rPr>
          <w:b/>
          <w:bCs/>
          <w:color w:val="444444"/>
          <w:sz w:val="28"/>
          <w:szCs w:val="28"/>
          <w:shd w:val="clear" w:color="auto" w:fill="FFFFFF"/>
        </w:rPr>
        <w:t>Куди і як поскаржитись на неправомірні дії </w:t>
      </w:r>
    </w:p>
    <w:p w14:paraId="72B82F47" w14:textId="77777777" w:rsidR="0007217B" w:rsidRPr="0007217B" w:rsidRDefault="0007217B" w:rsidP="0007217B">
      <w:pPr>
        <w:jc w:val="both"/>
        <w:rPr>
          <w:sz w:val="28"/>
          <w:szCs w:val="28"/>
        </w:rPr>
      </w:pPr>
    </w:p>
    <w:p w14:paraId="1EFAB56D" w14:textId="77777777" w:rsidR="0007217B" w:rsidRPr="0007217B" w:rsidRDefault="0007217B" w:rsidP="0007217B">
      <w:pPr>
        <w:pStyle w:val="ae"/>
        <w:spacing w:before="0" w:beforeAutospacing="0" w:after="0" w:afterAutospacing="0"/>
        <w:jc w:val="both"/>
        <w:rPr>
          <w:sz w:val="28"/>
          <w:szCs w:val="28"/>
        </w:rPr>
      </w:pPr>
      <w:r w:rsidRPr="0007217B">
        <w:rPr>
          <w:color w:val="444444"/>
          <w:sz w:val="28"/>
          <w:szCs w:val="28"/>
          <w:shd w:val="clear" w:color="auto" w:fill="FFFFFF"/>
        </w:rPr>
        <w:t>Якщо під час звернення до закладу реабілітації у внутрішньо переміщеної особи вимагають оплатити послуги, які покриває Програма медичних гарантій, чи зробити благодійний внесок  - це є порушенням прав пацієнта та умов договору НСЗУ з медичним закладом. У такому випадку потрібно подати звернення щодо порушення:</w:t>
      </w:r>
    </w:p>
    <w:p w14:paraId="130EC92D" w14:textId="77777777" w:rsidR="0007217B" w:rsidRPr="0007217B" w:rsidRDefault="0007217B" w:rsidP="0007217B">
      <w:pPr>
        <w:pStyle w:val="ae"/>
        <w:numPr>
          <w:ilvl w:val="0"/>
          <w:numId w:val="26"/>
        </w:numPr>
        <w:spacing w:before="0" w:beforeAutospacing="0" w:after="0" w:afterAutospacing="0"/>
        <w:jc w:val="both"/>
        <w:textAlignment w:val="baseline"/>
        <w:rPr>
          <w:color w:val="444444"/>
          <w:sz w:val="28"/>
          <w:szCs w:val="28"/>
        </w:rPr>
      </w:pPr>
      <w:r w:rsidRPr="0007217B">
        <w:rPr>
          <w:color w:val="444444"/>
          <w:sz w:val="28"/>
          <w:szCs w:val="28"/>
          <w:shd w:val="clear" w:color="auto" w:fill="FFFFFF"/>
        </w:rPr>
        <w:t>зателефонувавши до контакт-центру НСЗУ за номером 16-77</w:t>
      </w:r>
    </w:p>
    <w:p w14:paraId="39488E20" w14:textId="77777777" w:rsidR="0007217B" w:rsidRPr="0007217B" w:rsidRDefault="0007217B" w:rsidP="0007217B">
      <w:pPr>
        <w:pStyle w:val="ae"/>
        <w:numPr>
          <w:ilvl w:val="0"/>
          <w:numId w:val="26"/>
        </w:numPr>
        <w:spacing w:before="0" w:beforeAutospacing="0" w:after="0" w:afterAutospacing="0"/>
        <w:jc w:val="both"/>
        <w:textAlignment w:val="baseline"/>
        <w:rPr>
          <w:color w:val="444444"/>
          <w:sz w:val="28"/>
          <w:szCs w:val="28"/>
        </w:rPr>
      </w:pPr>
      <w:r w:rsidRPr="0007217B">
        <w:rPr>
          <w:color w:val="444444"/>
          <w:sz w:val="28"/>
          <w:szCs w:val="28"/>
          <w:shd w:val="clear" w:color="auto" w:fill="FFFFFF"/>
        </w:rPr>
        <w:t xml:space="preserve">оформити через електронну форму на сайті НСЗУ: обрати в меню зверху розділ “Громадянам”, далі  - “Зворотній зв’язок. Тут можете залишати свої </w:t>
      </w:r>
      <w:r w:rsidRPr="0007217B">
        <w:rPr>
          <w:color w:val="444444"/>
          <w:sz w:val="28"/>
          <w:szCs w:val="28"/>
          <w:shd w:val="clear" w:color="auto" w:fill="FFFFFF"/>
        </w:rPr>
        <w:lastRenderedPageBreak/>
        <w:t xml:space="preserve">запитання, зауваження, пропозиції, заяви та скарги”. Або перейти за посиланням: </w:t>
      </w:r>
      <w:hyperlink r:id="rId7" w:history="1">
        <w:r w:rsidRPr="0007217B">
          <w:rPr>
            <w:rStyle w:val="af"/>
            <w:rFonts w:eastAsiaTheme="majorEastAsia"/>
            <w:color w:val="1155CC"/>
            <w:sz w:val="28"/>
            <w:szCs w:val="28"/>
            <w:shd w:val="clear" w:color="auto" w:fill="FFFFFF"/>
          </w:rPr>
          <w:t>https://cutt.ly/5eb9XKbN</w:t>
        </w:r>
      </w:hyperlink>
    </w:p>
    <w:p w14:paraId="71561998" w14:textId="1600CC8B" w:rsidR="0001059A" w:rsidRPr="0007217B" w:rsidRDefault="0007217B" w:rsidP="0007217B">
      <w:pPr>
        <w:pStyle w:val="ae"/>
        <w:spacing w:before="0" w:beforeAutospacing="0" w:after="0" w:afterAutospacing="0"/>
        <w:jc w:val="both"/>
        <w:rPr>
          <w:sz w:val="28"/>
          <w:szCs w:val="28"/>
        </w:rPr>
      </w:pPr>
      <w:r w:rsidRPr="0007217B">
        <w:rPr>
          <w:sz w:val="28"/>
          <w:szCs w:val="28"/>
        </w:rPr>
        <w:br/>
      </w:r>
      <w:r w:rsidRPr="0007217B">
        <w:rPr>
          <w:sz w:val="28"/>
          <w:szCs w:val="28"/>
        </w:rPr>
        <w:br/>
      </w:r>
      <w:r w:rsidRPr="0007217B">
        <w:rPr>
          <w:i/>
          <w:iCs/>
          <w:color w:val="000000"/>
          <w:sz w:val="28"/>
          <w:szCs w:val="28"/>
        </w:rPr>
        <w:t xml:space="preserve">Програма медичних гарантій забезпечує усім українцям однаковий безоплатний перелік та доступ до медичних послуг, незалежно від наявності статусу внутрішньо переміщеної особи. Більше про безоплатні медичні послуги, які можна отримати за Програмою медичних гарантій, в електронному посібнику «Гід по Програмі медичних гарантій для пацієнта 2024». Завантажити посібник можна за </w:t>
      </w:r>
      <w:hyperlink r:id="rId8" w:history="1">
        <w:r w:rsidRPr="0007217B">
          <w:rPr>
            <w:rStyle w:val="af"/>
            <w:rFonts w:eastAsiaTheme="majorEastAsia"/>
            <w:i/>
            <w:iCs/>
            <w:color w:val="1155CC"/>
            <w:sz w:val="28"/>
            <w:szCs w:val="28"/>
          </w:rPr>
          <w:t>посиланням</w:t>
        </w:r>
      </w:hyperlink>
      <w:r w:rsidRPr="0007217B">
        <w:rPr>
          <w:i/>
          <w:iCs/>
          <w:color w:val="000000"/>
          <w:sz w:val="28"/>
          <w:szCs w:val="28"/>
        </w:rPr>
        <w:t>.</w:t>
      </w:r>
      <w:r w:rsidRPr="0007217B">
        <w:rPr>
          <w:i/>
          <w:iCs/>
          <w:color w:val="000000"/>
          <w:sz w:val="28"/>
          <w:szCs w:val="28"/>
        </w:rPr>
        <w:t xml:space="preserve"> </w:t>
      </w:r>
    </w:p>
    <w:p w14:paraId="0A6FEF02" w14:textId="55DD7B2D" w:rsidR="009E203D" w:rsidRDefault="009E203D" w:rsidP="009E203D">
      <w:pPr>
        <w:pStyle w:val="ae"/>
        <w:spacing w:before="0" w:beforeAutospacing="0" w:after="0" w:afterAutospacing="0"/>
        <w:jc w:val="right"/>
        <w:rPr>
          <w:b/>
          <w:bCs/>
          <w:color w:val="000000"/>
          <w:sz w:val="28"/>
          <w:szCs w:val="28"/>
        </w:rPr>
      </w:pPr>
    </w:p>
    <w:sectPr w:rsidR="009E203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65086"/>
    <w:multiLevelType w:val="multilevel"/>
    <w:tmpl w:val="BF908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DD3094"/>
    <w:multiLevelType w:val="multilevel"/>
    <w:tmpl w:val="9EF0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E67B7A"/>
    <w:multiLevelType w:val="multilevel"/>
    <w:tmpl w:val="AAAE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5F6ADF"/>
    <w:multiLevelType w:val="multilevel"/>
    <w:tmpl w:val="604CB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A1539D"/>
    <w:multiLevelType w:val="multilevel"/>
    <w:tmpl w:val="F7D44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D424F7"/>
    <w:multiLevelType w:val="multilevel"/>
    <w:tmpl w:val="A3BE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A549B5"/>
    <w:multiLevelType w:val="multilevel"/>
    <w:tmpl w:val="E74A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28029D"/>
    <w:multiLevelType w:val="multilevel"/>
    <w:tmpl w:val="0672A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063392"/>
    <w:multiLevelType w:val="multilevel"/>
    <w:tmpl w:val="620A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184904"/>
    <w:multiLevelType w:val="multilevel"/>
    <w:tmpl w:val="C56A27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1C5788"/>
    <w:multiLevelType w:val="multilevel"/>
    <w:tmpl w:val="8C8E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C14B2D"/>
    <w:multiLevelType w:val="multilevel"/>
    <w:tmpl w:val="69AA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663D8D"/>
    <w:multiLevelType w:val="multilevel"/>
    <w:tmpl w:val="1FC0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0A46ED"/>
    <w:multiLevelType w:val="multilevel"/>
    <w:tmpl w:val="6A60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CA31FA"/>
    <w:multiLevelType w:val="multilevel"/>
    <w:tmpl w:val="2146D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650BB8"/>
    <w:multiLevelType w:val="multilevel"/>
    <w:tmpl w:val="675E1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ED3A80"/>
    <w:multiLevelType w:val="multilevel"/>
    <w:tmpl w:val="0226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4F7A74"/>
    <w:multiLevelType w:val="multilevel"/>
    <w:tmpl w:val="2B54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EB4A4D"/>
    <w:multiLevelType w:val="multilevel"/>
    <w:tmpl w:val="57A6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B47CDE"/>
    <w:multiLevelType w:val="multilevel"/>
    <w:tmpl w:val="3306E8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1D1877"/>
    <w:multiLevelType w:val="multilevel"/>
    <w:tmpl w:val="92CE6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C846E1"/>
    <w:multiLevelType w:val="multilevel"/>
    <w:tmpl w:val="EE107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D873E1"/>
    <w:multiLevelType w:val="multilevel"/>
    <w:tmpl w:val="793E9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832705"/>
    <w:multiLevelType w:val="multilevel"/>
    <w:tmpl w:val="6B26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F40B31"/>
    <w:multiLevelType w:val="multilevel"/>
    <w:tmpl w:val="FC92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0A31C0"/>
    <w:multiLevelType w:val="multilevel"/>
    <w:tmpl w:val="AB3E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4366537">
    <w:abstractNumId w:val="23"/>
  </w:num>
  <w:num w:numId="2" w16cid:durableId="179128939">
    <w:abstractNumId w:val="20"/>
  </w:num>
  <w:num w:numId="3" w16cid:durableId="1269001279">
    <w:abstractNumId w:val="10"/>
  </w:num>
  <w:num w:numId="4" w16cid:durableId="582763021">
    <w:abstractNumId w:val="18"/>
  </w:num>
  <w:num w:numId="5" w16cid:durableId="519971709">
    <w:abstractNumId w:val="2"/>
  </w:num>
  <w:num w:numId="6" w16cid:durableId="2013604377">
    <w:abstractNumId w:val="3"/>
  </w:num>
  <w:num w:numId="7" w16cid:durableId="1222709888">
    <w:abstractNumId w:val="13"/>
  </w:num>
  <w:num w:numId="8" w16cid:durableId="1338456814">
    <w:abstractNumId w:val="6"/>
  </w:num>
  <w:num w:numId="9" w16cid:durableId="610628001">
    <w:abstractNumId w:val="22"/>
  </w:num>
  <w:num w:numId="10" w16cid:durableId="1032461315">
    <w:abstractNumId w:val="25"/>
  </w:num>
  <w:num w:numId="11" w16cid:durableId="1019889002">
    <w:abstractNumId w:val="19"/>
    <w:lvlOverride w:ilvl="0">
      <w:lvl w:ilvl="0">
        <w:numFmt w:val="decimal"/>
        <w:lvlText w:val="%1."/>
        <w:lvlJc w:val="left"/>
      </w:lvl>
    </w:lvlOverride>
  </w:num>
  <w:num w:numId="12" w16cid:durableId="76291938">
    <w:abstractNumId w:val="9"/>
    <w:lvlOverride w:ilvl="0">
      <w:lvl w:ilvl="0">
        <w:numFmt w:val="decimal"/>
        <w:lvlText w:val="%1."/>
        <w:lvlJc w:val="left"/>
      </w:lvl>
    </w:lvlOverride>
  </w:num>
  <w:num w:numId="13" w16cid:durableId="1961033931">
    <w:abstractNumId w:val="1"/>
  </w:num>
  <w:num w:numId="14" w16cid:durableId="419982814">
    <w:abstractNumId w:val="8"/>
  </w:num>
  <w:num w:numId="15" w16cid:durableId="2037190254">
    <w:abstractNumId w:val="11"/>
  </w:num>
  <w:num w:numId="16" w16cid:durableId="1616331455">
    <w:abstractNumId w:val="15"/>
  </w:num>
  <w:num w:numId="17" w16cid:durableId="451093523">
    <w:abstractNumId w:val="17"/>
  </w:num>
  <w:num w:numId="18" w16cid:durableId="1076320409">
    <w:abstractNumId w:val="12"/>
  </w:num>
  <w:num w:numId="19" w16cid:durableId="305428362">
    <w:abstractNumId w:val="5"/>
  </w:num>
  <w:num w:numId="20" w16cid:durableId="1002195642">
    <w:abstractNumId w:val="14"/>
  </w:num>
  <w:num w:numId="21" w16cid:durableId="1432315062">
    <w:abstractNumId w:val="0"/>
  </w:num>
  <w:num w:numId="22" w16cid:durableId="550922253">
    <w:abstractNumId w:val="24"/>
  </w:num>
  <w:num w:numId="23" w16cid:durableId="1588687129">
    <w:abstractNumId w:val="4"/>
  </w:num>
  <w:num w:numId="24" w16cid:durableId="2018338587">
    <w:abstractNumId w:val="7"/>
  </w:num>
  <w:num w:numId="25" w16cid:durableId="115755572">
    <w:abstractNumId w:val="16"/>
  </w:num>
  <w:num w:numId="26" w16cid:durableId="14081879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9A"/>
    <w:rsid w:val="0001059A"/>
    <w:rsid w:val="0007217B"/>
    <w:rsid w:val="005B1DCD"/>
    <w:rsid w:val="00992547"/>
    <w:rsid w:val="009E203D"/>
    <w:rsid w:val="00B2608E"/>
    <w:rsid w:val="00E8069B"/>
    <w:rsid w:val="00F67B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82FC1"/>
  <w15:chartTrackingRefBased/>
  <w15:docId w15:val="{C8918DBC-CA5F-4F8F-A6F2-BCD1AAA4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67B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67B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67B9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67B9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67B9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67B9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67B9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67B9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67B9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7B9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67B9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67B9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67B9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67B9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67B9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67B9A"/>
    <w:rPr>
      <w:rFonts w:eastAsiaTheme="majorEastAsia" w:cstheme="majorBidi"/>
      <w:color w:val="595959" w:themeColor="text1" w:themeTint="A6"/>
    </w:rPr>
  </w:style>
  <w:style w:type="character" w:customStyle="1" w:styleId="80">
    <w:name w:val="Заголовок 8 Знак"/>
    <w:basedOn w:val="a0"/>
    <w:link w:val="8"/>
    <w:uiPriority w:val="9"/>
    <w:semiHidden/>
    <w:rsid w:val="00F67B9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67B9A"/>
    <w:rPr>
      <w:rFonts w:eastAsiaTheme="majorEastAsia" w:cstheme="majorBidi"/>
      <w:color w:val="272727" w:themeColor="text1" w:themeTint="D8"/>
    </w:rPr>
  </w:style>
  <w:style w:type="paragraph" w:styleId="a3">
    <w:name w:val="Title"/>
    <w:basedOn w:val="a"/>
    <w:next w:val="a"/>
    <w:link w:val="a4"/>
    <w:uiPriority w:val="10"/>
    <w:qFormat/>
    <w:rsid w:val="00F67B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F67B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B9A"/>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F67B9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F67B9A"/>
    <w:pPr>
      <w:spacing w:before="160"/>
      <w:jc w:val="center"/>
    </w:pPr>
    <w:rPr>
      <w:i/>
      <w:iCs/>
      <w:color w:val="404040" w:themeColor="text1" w:themeTint="BF"/>
    </w:rPr>
  </w:style>
  <w:style w:type="character" w:customStyle="1" w:styleId="a8">
    <w:name w:val="Цитата Знак"/>
    <w:basedOn w:val="a0"/>
    <w:link w:val="a7"/>
    <w:uiPriority w:val="29"/>
    <w:rsid w:val="00F67B9A"/>
    <w:rPr>
      <w:i/>
      <w:iCs/>
      <w:color w:val="404040" w:themeColor="text1" w:themeTint="BF"/>
    </w:rPr>
  </w:style>
  <w:style w:type="paragraph" w:styleId="a9">
    <w:name w:val="List Paragraph"/>
    <w:basedOn w:val="a"/>
    <w:uiPriority w:val="34"/>
    <w:qFormat/>
    <w:rsid w:val="00F67B9A"/>
    <w:pPr>
      <w:ind w:left="720"/>
      <w:contextualSpacing/>
    </w:pPr>
  </w:style>
  <w:style w:type="character" w:styleId="aa">
    <w:name w:val="Intense Emphasis"/>
    <w:basedOn w:val="a0"/>
    <w:uiPriority w:val="21"/>
    <w:qFormat/>
    <w:rsid w:val="00F67B9A"/>
    <w:rPr>
      <w:i/>
      <w:iCs/>
      <w:color w:val="0F4761" w:themeColor="accent1" w:themeShade="BF"/>
    </w:rPr>
  </w:style>
  <w:style w:type="paragraph" w:styleId="ab">
    <w:name w:val="Intense Quote"/>
    <w:basedOn w:val="a"/>
    <w:next w:val="a"/>
    <w:link w:val="ac"/>
    <w:uiPriority w:val="30"/>
    <w:qFormat/>
    <w:rsid w:val="00F67B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F67B9A"/>
    <w:rPr>
      <w:i/>
      <w:iCs/>
      <w:color w:val="0F4761" w:themeColor="accent1" w:themeShade="BF"/>
    </w:rPr>
  </w:style>
  <w:style w:type="character" w:styleId="ad">
    <w:name w:val="Intense Reference"/>
    <w:basedOn w:val="a0"/>
    <w:uiPriority w:val="32"/>
    <w:qFormat/>
    <w:rsid w:val="00F67B9A"/>
    <w:rPr>
      <w:b/>
      <w:bCs/>
      <w:smallCaps/>
      <w:color w:val="0F4761" w:themeColor="accent1" w:themeShade="BF"/>
      <w:spacing w:val="5"/>
    </w:rPr>
  </w:style>
  <w:style w:type="paragraph" w:styleId="ae">
    <w:name w:val="Normal (Web)"/>
    <w:basedOn w:val="a"/>
    <w:uiPriority w:val="99"/>
    <w:unhideWhenUsed/>
    <w:rsid w:val="00E8069B"/>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character" w:styleId="af">
    <w:name w:val="Hyperlink"/>
    <w:basedOn w:val="a0"/>
    <w:uiPriority w:val="99"/>
    <w:semiHidden/>
    <w:unhideWhenUsed/>
    <w:rsid w:val="00E806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41948">
      <w:bodyDiv w:val="1"/>
      <w:marLeft w:val="0"/>
      <w:marRight w:val="0"/>
      <w:marTop w:val="0"/>
      <w:marBottom w:val="0"/>
      <w:divBdr>
        <w:top w:val="none" w:sz="0" w:space="0" w:color="auto"/>
        <w:left w:val="none" w:sz="0" w:space="0" w:color="auto"/>
        <w:bottom w:val="none" w:sz="0" w:space="0" w:color="auto"/>
        <w:right w:val="none" w:sz="0" w:space="0" w:color="auto"/>
      </w:divBdr>
    </w:div>
    <w:div w:id="140387916">
      <w:bodyDiv w:val="1"/>
      <w:marLeft w:val="0"/>
      <w:marRight w:val="0"/>
      <w:marTop w:val="0"/>
      <w:marBottom w:val="0"/>
      <w:divBdr>
        <w:top w:val="none" w:sz="0" w:space="0" w:color="auto"/>
        <w:left w:val="none" w:sz="0" w:space="0" w:color="auto"/>
        <w:bottom w:val="none" w:sz="0" w:space="0" w:color="auto"/>
        <w:right w:val="none" w:sz="0" w:space="0" w:color="auto"/>
      </w:divBdr>
    </w:div>
    <w:div w:id="206720983">
      <w:bodyDiv w:val="1"/>
      <w:marLeft w:val="0"/>
      <w:marRight w:val="0"/>
      <w:marTop w:val="0"/>
      <w:marBottom w:val="0"/>
      <w:divBdr>
        <w:top w:val="none" w:sz="0" w:space="0" w:color="auto"/>
        <w:left w:val="none" w:sz="0" w:space="0" w:color="auto"/>
        <w:bottom w:val="none" w:sz="0" w:space="0" w:color="auto"/>
        <w:right w:val="none" w:sz="0" w:space="0" w:color="auto"/>
      </w:divBdr>
    </w:div>
    <w:div w:id="474571889">
      <w:bodyDiv w:val="1"/>
      <w:marLeft w:val="0"/>
      <w:marRight w:val="0"/>
      <w:marTop w:val="0"/>
      <w:marBottom w:val="0"/>
      <w:divBdr>
        <w:top w:val="none" w:sz="0" w:space="0" w:color="auto"/>
        <w:left w:val="none" w:sz="0" w:space="0" w:color="auto"/>
        <w:bottom w:val="none" w:sz="0" w:space="0" w:color="auto"/>
        <w:right w:val="none" w:sz="0" w:space="0" w:color="auto"/>
      </w:divBdr>
    </w:div>
    <w:div w:id="805591179">
      <w:bodyDiv w:val="1"/>
      <w:marLeft w:val="0"/>
      <w:marRight w:val="0"/>
      <w:marTop w:val="0"/>
      <w:marBottom w:val="0"/>
      <w:divBdr>
        <w:top w:val="none" w:sz="0" w:space="0" w:color="auto"/>
        <w:left w:val="none" w:sz="0" w:space="0" w:color="auto"/>
        <w:bottom w:val="none" w:sz="0" w:space="0" w:color="auto"/>
        <w:right w:val="none" w:sz="0" w:space="0" w:color="auto"/>
      </w:divBdr>
    </w:div>
    <w:div w:id="154324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tt.ly/Nw5buw0b" TargetMode="External"/><Relationship Id="rId3" Type="http://schemas.openxmlformats.org/officeDocument/2006/relationships/settings" Target="settings.xml"/><Relationship Id="rId7" Type="http://schemas.openxmlformats.org/officeDocument/2006/relationships/hyperlink" Target="https://cutt.ly/5eb9XKb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utt.ly/keDoF37u" TargetMode="External"/><Relationship Id="rId5" Type="http://schemas.openxmlformats.org/officeDocument/2006/relationships/hyperlink" Target="https://cutt.ly/ieIPVAR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3086</Words>
  <Characters>1760</Characters>
  <Application>Microsoft Office Word</Application>
  <DocSecurity>0</DocSecurity>
  <Lines>14</Lines>
  <Paragraphs>9</Paragraphs>
  <ScaleCrop>false</ScaleCrop>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Осипенко</dc:creator>
  <cp:keywords/>
  <dc:description/>
  <cp:lastModifiedBy>Марина Осипенко</cp:lastModifiedBy>
  <cp:revision>7</cp:revision>
  <dcterms:created xsi:type="dcterms:W3CDTF">2024-08-20T11:46:00Z</dcterms:created>
  <dcterms:modified xsi:type="dcterms:W3CDTF">2024-10-23T09:35:00Z</dcterms:modified>
</cp:coreProperties>
</file>