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b w:val="1"/>
          <w:color w:val="393b42"/>
          <w:sz w:val="28"/>
          <w:szCs w:val="28"/>
          <w:rtl w:val="0"/>
        </w:rPr>
        <w:t xml:space="preserve">Список канцелярського приладдя: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Папір А4 (500 аркушів) – шт: 500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Ручка кулькова – шт: 3000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Олівець простий – шт: 3000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Набір маркерів текстових 4 кольори – шт: 200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Папір для нотаток Axent з липким шаром 75x75 мм – шт: 400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Набір кольорових олівців 12 кольорів  – шт: 1000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Набір фломастерів  10 кольорів – шт: 1000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s5t2TZ+e4nRAxEAfTM9dH7j/FQ==">CgMxLjA4AHIhMVBTQ0lQUUs5S3ZKZDFrZE81cVJYVTNsYTR3eEJXU2Ri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