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9t0015lamtb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Технічне завдання на закупівлю канцелярського приладдя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Specification for Office Supplies Procurement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3kp48eflmy6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Вимоги до якості / Quality Requirements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UA:</w:t>
      </w:r>
      <w:r w:rsidDel="00000000" w:rsidR="00000000" w:rsidRPr="00000000">
        <w:rPr>
          <w:rtl w:val="0"/>
        </w:rPr>
        <w:t xml:space="preserve"> Уся продукція має бути новою, неушкодженою, без дефектів, відповідати чинним стандартам якості та бути придатною до експлуатації. Товари мають бути в індивідуальному або промисловому пакуванні. Бренди можуть бути інші, але лише еквівалентної або вищої якості.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EN:</w:t>
      </w:r>
      <w:r w:rsidDel="00000000" w:rsidR="00000000" w:rsidRPr="00000000">
        <w:rPr>
          <w:rtl w:val="0"/>
        </w:rPr>
        <w:t xml:space="preserve"> All products must be new, undamaged, defect-free, and compliant with applicable quality standards. Items must be supplied in individual or industrial packaging. Alternative brands are acceptable only if they are of equivalent or higher quality.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</w:rPr>
      </w:pPr>
      <w:bookmarkStart w:colFirst="0" w:colLast="0" w:name="_o6tjdfrqp4mi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Перелік позицій / List of Items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4.836309582484"/>
        <w:gridCol w:w="2241.689463328852"/>
        <w:gridCol w:w="4126.335645200084"/>
        <w:gridCol w:w="1089.2079852061559"/>
        <w:gridCol w:w="1143.4424077060473"/>
        <w:tblGridChange w:id="0">
          <w:tblGrid>
            <w:gridCol w:w="424.836309582484"/>
            <w:gridCol w:w="2241.689463328852"/>
            <w:gridCol w:w="4126.335645200084"/>
            <w:gridCol w:w="1089.2079852061559"/>
            <w:gridCol w:w="1143.4424077060473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Загальна назва позиції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Опис / Основні характеристики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Одиниця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Папір для фліпчартів, лінійка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Аркуші формату близько 64х90 см, в лінійку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пачка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Папір для фліпчартів, без лінійки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Аркуші формату близько 64х90 см, без лінійки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пачка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Офісний папір формату А4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Щільність 80 г/м², білий, для принтерів та ксероксів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пачка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Крейда квадратна, біла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Білий квадратний крейда для класних та фліпчартних дощок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Крейда квадратна кольорова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Кольорова квадратна крейда для класних та фліпчартних дощок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Губка для сухостиральної дошки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Зручна для стирання маркерів, міцна, з можливістю кріплення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Набір сухостиральних маркерів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Маркери для сухостиральних дощок, різні кольори, товщина наконечника близько 2-3 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набір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vix75cujsvhn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Умови постачання / Delivery Conditions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UA: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Постачання товарів має бути здійснене у строк не пізніше ніж за 10 робочих днів з моменту підписання договору або видання офіційного замовлення.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Доставка за рахунок Постачальника на адресу Замовника (м. Київ).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 разі виявлення неякісного чи невідповідного товару Постачальник зобов’язується здійснити його заміну за власний кошт протягом 5 робочих днів.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Оплата здійснюється шляхом безготівкового розрахунку після приймання товару.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Delivery must be made within 10 business days from the date of contract signing or official order issuance.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Delivery is at the Supplier’s expense to the Customer’s address (Kyiv).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any items are found defective or non-compliant, the Supplier shall replace them at their own cost within 5 business days.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will be made via bank transfer after successful delivery and acceptance of goods.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