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4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2h6vybq89290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Постачальник має надати послугу з організації харчування під час проведення тренінгів у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Чернігівської області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в період з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18 по 26 серпня 2025 року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Очікується проведення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4 тренінгів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у містах.Ріпки, Сновськ, Столен. 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Орієнтовна кількість учасників на кожній локації —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приблизно 23 осіб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Точні адреси локацій з міркувань безпеки будуть надані відібраному постачальнику.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="240" w:lineRule="auto"/>
        <w:ind w:left="720" w:hanging="360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ver8jggvpzwa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На кожній локації постачальник має забезпечити: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Кава-брейк 1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(ранковий);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Обід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Кава-брейк 2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(післяобідній).</w:t>
        <w:br w:type="textWrapping"/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pacing w:after="40" w:before="240" w:line="240" w:lineRule="auto"/>
        <w:ind w:left="720" w:hanging="360"/>
        <w:rPr>
          <w:rFonts w:ascii="Montserrat" w:cs="Montserrat" w:eastAsia="Montserrat" w:hAnsi="Montserrat"/>
          <w:b w:val="1"/>
          <w:color w:val="000000"/>
          <w:sz w:val="22"/>
          <w:szCs w:val="22"/>
        </w:rPr>
      </w:pPr>
      <w:bookmarkStart w:colFirst="0" w:colLast="0" w:name="_2i642m3ad9go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rtl w:val="0"/>
        </w:rPr>
        <w:t xml:space="preserve">Локації: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Локація 1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Дата проведення: 18-19 серпня </w:t>
        <w:br w:type="textWrapping"/>
        <w:t xml:space="preserve"> Адреса: м. Ріпки</w:t>
        <w:br w:type="textWrapping"/>
        <w:t xml:space="preserve"> Кількість учасників: 23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Локація 2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Дата проведення: 20-21 серпня</w:t>
        <w:br w:type="textWrapping"/>
        <w:t xml:space="preserve"> Адреса: м. Сновськ</w:t>
        <w:br w:type="textWrapping"/>
        <w:t xml:space="preserve"> Кількість учасників: 23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Локація 3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Дата проведення: 21-22 серпня</w:t>
        <w:br w:type="textWrapping"/>
        <w:t xml:space="preserve"> Адреса: м. Сновськ</w:t>
        <w:br w:type="textWrapping"/>
        <w:t xml:space="preserve"> Кількість учасників: 23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Локація 4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Дата проведення: 25-26 серпня</w:t>
        <w:br w:type="textWrapping"/>
        <w:t xml:space="preserve"> Адреса: м. Столен</w:t>
        <w:br w:type="textWrapping"/>
        <w:t xml:space="preserve"> Кількість учасників: 23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Вимоги до організації харчування: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Харчування має бути доставлене безпосередньо до кожної локації.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Постачальник забезпечує: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Одноразовий або багаторазовий посуд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Серветки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Устаткування для збереження температури (термобокси, термосумки тощо)</w:t>
        <w:br w:type="textWrapping"/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Меню має бути: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Різноманітним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Обов’язково містити вегетаріанські опції</w:t>
        <w:br w:type="textWrapping"/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Уся їжа повинна бути: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Свіжоприготовленою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Якісною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З дотриманням норм гігієни та санітарних вимог</w:t>
        <w:br w:type="textWrapping"/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Постачальник повинен надати: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Склад пакету документів пропозиції: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•заповнена комерційна пропозиція по формі Додаток №1, відсканований, з підписом/печаткою(за наявності) керівника (уповноваженої особи);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Базове меню;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Документ про походження та якість продуктів.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підписаний Додаток №3. Декларація етичних стандартів;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скан-копія свідоцтва про державну реєстрацію (виписки/витягу з Єдиного державного реєстру юридичних осіб, фізичних осіб-підприємців та громадських формувань);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копія свідоцтва про реєстрацію платника податку на додану вартість (при наявності).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="24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1demnwoo65pu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МЕНЮ – приклад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="24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jkq0ymmlr3bi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Обід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Салат з овочів або капусти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Курячий шніцель / овочева запіканка (вег.)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Гречка або картопляне пюре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Компот або узвар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Хліб</w:t>
        <w:br w:type="textWrapping"/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="24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kwghw2ch1gwt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 Перекус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Фрукти (яблуко/банан)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Солодка випічка (мафін/печиво)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Сік або вода</w:t>
        <w:br w:type="textWrapping"/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="24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n5imf4qsdo36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="24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y1jhcvkcedy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🔹 КРИТЕРІЇ ОЦІНКИ ТЕНДЕРНИХ ПРОПОЗИЦІЙ</w:t>
      </w:r>
    </w:p>
    <w:tbl>
      <w:tblPr>
        <w:tblStyle w:val="Table1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13.284115616594"/>
        <w:gridCol w:w="3707.8285651111087"/>
        <w:gridCol w:w="1004.3991302959206"/>
        <w:tblGridChange w:id="0">
          <w:tblGrid>
            <w:gridCol w:w="4313.284115616594"/>
            <w:gridCol w:w="3707.8285651111087"/>
            <w:gridCol w:w="1004.3991302959206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Критерій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Опис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Макс. балів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1. Ціна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Найнижча ціна отримує 50 балів. Інші – за формулою: (Найнижча ціна / Ваша ціна) × 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2. Відповідність меню та якості харчування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Різноманітне меню (не менше 3-х страв на прийом їжі)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10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Наявність вегетаріанських опцій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5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Експлуатаційний дозвіл або інші сертифікати/дозволи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15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3. Організація подачі та логістика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Забезпечення всім необхідним: посуд, серветки, термобокси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5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Сервірування столів (на місці або окрема подача)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5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Дотримання температурного режиму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5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– Чіткість логістики: доставка вчасно, розподіл за групами або тарілками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5 балів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="24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