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ss15z2xgf6d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4kgvr3svegt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Перелік продукції: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Manual (Посібник)</w:t>
        <w:br w:type="textWrapping"/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Формат: А4</w:t>
        <w:br w:type="textWrapping"/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Папір: 120 г/м²</w:t>
        <w:br w:type="textWrapping"/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Обкладинка: лицьова та задня – 300 г/м²</w:t>
        <w:br w:type="textWrapping"/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 сторінок: 36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Тип скріплення: на кронштейні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Кількість: </w:t>
      </w:r>
      <w:r w:rsidDel="00000000" w:rsidR="00000000" w:rsidRPr="00000000">
        <w:rPr>
          <w:b w:val="1"/>
          <w:rtl w:val="0"/>
        </w:rPr>
        <w:t xml:space="preserve">245 шт.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Shopper bag (Сумка-шопер з друком)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Матеріал: щільний, міцний текстиль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Друк: логотип/брендинг проєкту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Кількість: </w:t>
      </w:r>
      <w:r w:rsidDel="00000000" w:rsidR="00000000" w:rsidRPr="00000000">
        <w:rPr>
          <w:b w:val="1"/>
          <w:rtl w:val="0"/>
        </w:rPr>
        <w:t xml:space="preserve">245 шт.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BLP Workbook (Зошит BLP)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Формат: А4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Папір: 120 г/м²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Обкладинка: 180–200 г/м²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 сторінок: 17</w:t>
        <w:br w:type="textWrapping"/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Тип скріплення: на скобі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Кількість: </w:t>
      </w:r>
      <w:r w:rsidDel="00000000" w:rsidR="00000000" w:rsidRPr="00000000">
        <w:rPr>
          <w:b w:val="1"/>
          <w:rtl w:val="0"/>
        </w:rPr>
        <w:t xml:space="preserve">245 шт.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Certificate (Сертифікат)</w:t>
        <w:br w:type="textWrapping"/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Формат: А4</w:t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Друк: кольоровий</w:t>
        <w:br w:type="textWrapping"/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Папір: 300 г/м²</w:t>
        <w:br w:type="textWrapping"/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Кількість: </w:t>
      </w:r>
      <w:r w:rsidDel="00000000" w:rsidR="00000000" w:rsidRPr="00000000">
        <w:rPr>
          <w:b w:val="1"/>
          <w:rtl w:val="0"/>
        </w:rPr>
        <w:t xml:space="preserve">245 шт.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SLEC forms (Форми для збору даних)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Призначення: матеріали для збору даних та результатів проєкту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Формат: А4</w:t>
        <w:br w:type="textWrapping"/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Папір: щільність не менше 80 г/м²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Кількість: </w:t>
      </w:r>
      <w:r w:rsidDel="00000000" w:rsidR="00000000" w:rsidRPr="00000000">
        <w:rPr>
          <w:b w:val="1"/>
          <w:rtl w:val="0"/>
        </w:rPr>
        <w:t xml:space="preserve">12 000 шт.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Branded polo shirts (Брендовані футболки-поло)</w:t>
        <w:br w:type="textWrapping"/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Матеріал: високоякісна бавовна/бавовна з домішками</w:t>
        <w:br w:type="textWrapping"/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Друк/вишивка: логотип проєкту</w:t>
        <w:br w:type="textWrapping"/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Кількість: </w:t>
      </w:r>
      <w:r w:rsidDel="00000000" w:rsidR="00000000" w:rsidRPr="00000000">
        <w:rPr>
          <w:b w:val="1"/>
          <w:rtl w:val="0"/>
        </w:rPr>
        <w:t xml:space="preserve">20 шт.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Branded badges with ribbons (Брендовані значки зі стрічками)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Матеріал: пластик/метал з якісною стрічкою</w:t>
        <w:br w:type="textWrapping"/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Друк: логотип проєкту</w:t>
        <w:br w:type="textWrapping"/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Кількість: </w:t>
      </w:r>
      <w:r w:rsidDel="00000000" w:rsidR="00000000" w:rsidRPr="00000000">
        <w:rPr>
          <w:b w:val="1"/>
          <w:rtl w:val="0"/>
        </w:rPr>
        <w:t xml:space="preserve">20 шт.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Plaques for schools (Таблички для шкіл-партнерів)</w:t>
        <w:br w:type="textWrapping"/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Матеріал: метал/пластик з якісним гравіюванням або друком</w:t>
        <w:br w:type="textWrapping"/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Використання: для відзначення партнерства та реалізації проєктів у громадах</w:t>
        <w:br w:type="textWrapping"/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Кількість: </w:t>
      </w:r>
      <w:r w:rsidDel="00000000" w:rsidR="00000000" w:rsidRPr="00000000">
        <w:rPr>
          <w:b w:val="1"/>
          <w:rtl w:val="0"/>
        </w:rPr>
        <w:t xml:space="preserve">14 шт.</w:t>
        <w:br w:type="textWrapping"/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pv3zvr4mswo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Загальні вимоги: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Вся продукція повинна бути </w:t>
      </w:r>
      <w:r w:rsidDel="00000000" w:rsidR="00000000" w:rsidRPr="00000000">
        <w:rPr>
          <w:b w:val="1"/>
          <w:rtl w:val="0"/>
        </w:rPr>
        <w:t xml:space="preserve">новою, якісною та відповідати технічним параметрам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Друк має бути </w:t>
      </w:r>
      <w:r w:rsidDel="00000000" w:rsidR="00000000" w:rsidRPr="00000000">
        <w:rPr>
          <w:b w:val="1"/>
          <w:rtl w:val="0"/>
        </w:rPr>
        <w:t xml:space="preserve">якісним, чітким, без спотворень кольору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Матеріали – </w:t>
      </w:r>
      <w:r w:rsidDel="00000000" w:rsidR="00000000" w:rsidRPr="00000000">
        <w:rPr>
          <w:b w:val="1"/>
          <w:rtl w:val="0"/>
        </w:rPr>
        <w:t xml:space="preserve">довговічні, без дефектів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Постачальник забезпечує </w:t>
      </w:r>
      <w:r w:rsidDel="00000000" w:rsidR="00000000" w:rsidRPr="00000000">
        <w:rPr>
          <w:b w:val="1"/>
          <w:rtl w:val="0"/>
        </w:rPr>
        <w:t xml:space="preserve">належне пакування</w:t>
      </w:r>
      <w:r w:rsidDel="00000000" w:rsidR="00000000" w:rsidRPr="00000000">
        <w:rPr>
          <w:rtl w:val="0"/>
        </w:rPr>
        <w:t xml:space="preserve"> для збереження продукції під час транспортування.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Продукція повинна бути доставлена у погоджений термін.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b9r6r4w8gu1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Критерії оцінювання пропозицій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Ціна – 50 балів</w:t>
        <w:br w:type="textWrapping"/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Найнижча ціна отримує 50 балів.</w:t>
        <w:br w:type="textWrapping"/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Інші учасники отримують пропорційно менше балів за формулою:</w:t>
        <w:br w:type="textWrapping"/>
        <w:t xml:space="preserve"> (мінімальна ціна/ціна учасника)×50(мінімальна\ ціна / ціна\ учасника) \times 50(мінімальна ціна/ціна учасника)×50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Терміни виготовлення – максимум 30 балів</w:t>
        <w:br w:type="textWrapping"/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найменша к-ть днів </w:t>
      </w: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rtl w:val="0"/>
        </w:rPr>
        <w:t xml:space="preserve">30 балів</w:t>
        <w:br w:type="textWrapping"/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Інші учасники отримують пропорційно менше балів</w:t>
      </w:r>
    </w:p>
    <w:p w:rsidR="00000000" w:rsidDel="00000000" w:rsidP="00000000" w:rsidRDefault="00000000" w:rsidRPr="00000000" w14:paraId="0000003A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Безкоштовна доставка – 20 балів</w:t>
        <w:br w:type="textWrapping"/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Так – </w:t>
      </w:r>
      <w:r w:rsidDel="00000000" w:rsidR="00000000" w:rsidRPr="00000000">
        <w:rPr>
          <w:b w:val="1"/>
          <w:rtl w:val="0"/>
        </w:rPr>
        <w:t xml:space="preserve">20 балів</w:t>
        <w:br w:type="textWrapping"/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Ні – </w:t>
      </w:r>
      <w:r w:rsidDel="00000000" w:rsidR="00000000" w:rsidRPr="00000000">
        <w:rPr>
          <w:b w:val="1"/>
          <w:rtl w:val="0"/>
        </w:rPr>
        <w:t xml:space="preserve">0 балів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