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2dtu2q3g4ne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Предмет закупівлі:</w:t>
      </w:r>
      <w:r w:rsidDel="00000000" w:rsidR="00000000" w:rsidRPr="00000000">
        <w:rPr>
          <w:rtl w:val="0"/>
        </w:rPr>
        <w:t xml:space="preserve"> Проведення тренінгу з домедичної допомоги.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1ys4qp2kvj0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Основні параметри: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Кількість учасників:</w:t>
      </w:r>
      <w:r w:rsidDel="00000000" w:rsidR="00000000" w:rsidRPr="00000000">
        <w:rPr>
          <w:rtl w:val="0"/>
        </w:rPr>
        <w:t xml:space="preserve"> 10 осіб.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Формат:</w:t>
      </w:r>
      <w:r w:rsidDel="00000000" w:rsidR="00000000" w:rsidRPr="00000000">
        <w:rPr>
          <w:rtl w:val="0"/>
        </w:rPr>
        <w:t xml:space="preserve"> офлайн тренінг.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Тривалість:</w:t>
      </w:r>
      <w:r w:rsidDel="00000000" w:rsidR="00000000" w:rsidRPr="00000000">
        <w:rPr>
          <w:rtl w:val="0"/>
        </w:rPr>
        <w:t xml:space="preserve">8 годин навчання.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Програма:</w:t>
      </w:r>
      <w:r w:rsidDel="00000000" w:rsidR="00000000" w:rsidRPr="00000000">
        <w:rPr>
          <w:rtl w:val="0"/>
        </w:rPr>
        <w:t xml:space="preserve"> базові знання та практичні навички з домедичної допомоги, включно з: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алгоритм виклику екстрених служб;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оцінка стану постраждалого;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серцево-легенева реанімація (СЛР);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зупинка кровотечі, накладання турнікетів і пов’язок;</w:t>
        <w:br w:type="textWrapping"/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допомога при травмах, опіках, переломах;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безпечна евакуація постраждалого.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Методика:</w:t>
      </w:r>
      <w:r w:rsidDel="00000000" w:rsidR="00000000" w:rsidRPr="00000000">
        <w:rPr>
          <w:rtl w:val="0"/>
        </w:rPr>
        <w:t xml:space="preserve"> інтерактивне навчання з практичними відпрацюваннями.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Матеріали та обладнання:</w:t>
      </w:r>
      <w:r w:rsidDel="00000000" w:rsidR="00000000" w:rsidRPr="00000000">
        <w:rPr>
          <w:rtl w:val="0"/>
        </w:rPr>
        <w:t xml:space="preserve"> манекени для відпрацювання СЛР, турнікети, бинти, інші засоби домедичної допомоги.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Вимоги до тренера:</w:t>
      </w:r>
      <w:r w:rsidDel="00000000" w:rsidR="00000000" w:rsidRPr="00000000">
        <w:rPr>
          <w:rtl w:val="0"/>
        </w:rPr>
        <w:t xml:space="preserve"> сертифікований інструктор з домедичної допомоги з досвідом проведення навчань.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Мова проведення:</w:t>
      </w:r>
      <w:r w:rsidDel="00000000" w:rsidR="00000000" w:rsidRPr="00000000">
        <w:rPr>
          <w:rtl w:val="0"/>
        </w:rPr>
        <w:t xml:space="preserve"> українська.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Очікуваний результат:</w:t>
      </w:r>
      <w:r w:rsidDel="00000000" w:rsidR="00000000" w:rsidRPr="00000000">
        <w:rPr>
          <w:rtl w:val="0"/>
        </w:rPr>
        <w:t xml:space="preserve"> усі учасники мають отримати базові практичні навички надання домедичної допомоги.</w:t>
        <w:br w:type="textWrapping"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vr8m89wnb60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Критерії оцінювання (100%)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Ціна – 100%</w:t>
        <w:br w:type="textWrapping"/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Найнижча ціна = 100%.</w:t>
        <w:br w:type="textWrapping"/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Інші учасники отримують менше за формулою:</w:t>
        <w:br w:type="textWrapping"/>
        <w:t xml:space="preserve"> (мінімальна ціна/ціна учасника)×100(мінімальна\ ціна / ціна\ учасника) \times 100(мінімальна ціна/ціна учасника)×100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