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E5CCB" w:rsidRDefault="00AE5CCB" w:rsidP="00AE5CCB">
      <w:pPr>
        <w:spacing w:after="0" w:line="240" w:lineRule="auto"/>
        <w:jc w:val="center"/>
        <w:rPr>
          <w:rFonts w:eastAsia="Times New Roman" w:cstheme="minorHAnsi"/>
          <w:color w:val="585858"/>
          <w:kern w:val="0"/>
          <w:sz w:val="28"/>
          <w:szCs w:val="28"/>
          <w:lang w:val="uk-UA" w:eastAsia="ru-UA"/>
          <w14:ligatures w14:val="none"/>
        </w:rPr>
      </w:pPr>
      <w:bookmarkStart w:id="0" w:name="_Hlk174373831"/>
      <w:bookmarkEnd w:id="0"/>
      <w:proofErr w:type="spellStart"/>
      <w:r w:rsidRPr="00F258A4">
        <w:rPr>
          <w:rFonts w:eastAsia="Times New Roman" w:cstheme="minorHAnsi"/>
          <w:color w:val="585858"/>
          <w:kern w:val="0"/>
          <w:sz w:val="28"/>
          <w:szCs w:val="28"/>
          <w:lang w:eastAsia="ru-UA"/>
          <w14:ligatures w14:val="none"/>
        </w:rPr>
        <w:t>Рідке</w:t>
      </w:r>
      <w:proofErr w:type="spellEnd"/>
      <w:r w:rsidRPr="00F258A4">
        <w:rPr>
          <w:rFonts w:eastAsia="Times New Roman" w:cstheme="minorHAnsi"/>
          <w:color w:val="585858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F258A4">
        <w:rPr>
          <w:rFonts w:eastAsia="Times New Roman" w:cstheme="minorHAnsi"/>
          <w:color w:val="585858"/>
          <w:kern w:val="0"/>
          <w:sz w:val="28"/>
          <w:szCs w:val="28"/>
          <w:lang w:eastAsia="ru-UA"/>
          <w14:ligatures w14:val="none"/>
        </w:rPr>
        <w:t>органічне</w:t>
      </w:r>
      <w:proofErr w:type="spellEnd"/>
      <w:r w:rsidRPr="00F258A4">
        <w:rPr>
          <w:rFonts w:eastAsia="Times New Roman" w:cstheme="minorHAnsi"/>
          <w:color w:val="585858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F258A4">
        <w:rPr>
          <w:rFonts w:eastAsia="Times New Roman" w:cstheme="minorHAnsi"/>
          <w:color w:val="585858"/>
          <w:kern w:val="0"/>
          <w:sz w:val="28"/>
          <w:szCs w:val="28"/>
          <w:lang w:eastAsia="ru-UA"/>
          <w14:ligatures w14:val="none"/>
        </w:rPr>
        <w:t>добриво</w:t>
      </w:r>
      <w:proofErr w:type="spellEnd"/>
      <w:r w:rsidRPr="00F258A4">
        <w:rPr>
          <w:rFonts w:eastAsia="Times New Roman" w:cstheme="minorHAnsi"/>
          <w:color w:val="585858"/>
          <w:kern w:val="0"/>
          <w:sz w:val="28"/>
          <w:szCs w:val="28"/>
          <w:lang w:eastAsia="ru-UA"/>
          <w14:ligatures w14:val="none"/>
        </w:rPr>
        <w:t xml:space="preserve"> -</w:t>
      </w:r>
      <w:proofErr w:type="spellStart"/>
      <w:r w:rsidRPr="00F258A4">
        <w:rPr>
          <w:rFonts w:eastAsia="Times New Roman" w:cstheme="minorHAnsi"/>
          <w:color w:val="585858"/>
          <w:kern w:val="0"/>
          <w:sz w:val="28"/>
          <w:szCs w:val="28"/>
          <w:lang w:eastAsia="ru-UA"/>
          <w14:ligatures w14:val="none"/>
        </w:rPr>
        <w:t>біостимулятор</w:t>
      </w:r>
      <w:proofErr w:type="spellEnd"/>
      <w:r w:rsidRPr="00F258A4">
        <w:rPr>
          <w:rFonts w:eastAsia="Times New Roman" w:cstheme="minorHAnsi"/>
          <w:color w:val="585858"/>
          <w:kern w:val="0"/>
          <w:sz w:val="28"/>
          <w:szCs w:val="28"/>
          <w:lang w:eastAsia="ru-UA"/>
          <w14:ligatures w14:val="none"/>
        </w:rPr>
        <w:t xml:space="preserve">  </w:t>
      </w:r>
    </w:p>
    <w:p w:rsidR="00AE5CCB" w:rsidRPr="00F258A4" w:rsidRDefault="00AE5CCB" w:rsidP="00AE5CCB">
      <w:pPr>
        <w:spacing w:after="0" w:line="240" w:lineRule="auto"/>
        <w:jc w:val="center"/>
        <w:rPr>
          <w:rFonts w:eastAsia="Times New Roman" w:cstheme="minorHAnsi"/>
          <w:b/>
          <w:bCs/>
          <w:color w:val="585858"/>
          <w:kern w:val="0"/>
          <w:sz w:val="36"/>
          <w:szCs w:val="36"/>
          <w:lang w:eastAsia="ru-UA"/>
          <w14:ligatures w14:val="none"/>
        </w:rPr>
      </w:pPr>
      <w:r w:rsidRPr="00F258A4">
        <w:rPr>
          <w:rFonts w:eastAsia="Times New Roman" w:cstheme="minorHAnsi"/>
          <w:b/>
          <w:bCs/>
          <w:color w:val="585858"/>
          <w:kern w:val="0"/>
          <w:sz w:val="36"/>
          <w:szCs w:val="36"/>
          <w:lang w:eastAsia="ru-UA"/>
          <w14:ligatures w14:val="none"/>
        </w:rPr>
        <w:t>«</w:t>
      </w:r>
      <w:proofErr w:type="spellStart"/>
      <w:r w:rsidRPr="00F258A4">
        <w:rPr>
          <w:rFonts w:eastAsia="Times New Roman" w:cstheme="minorHAnsi"/>
          <w:b/>
          <w:bCs/>
          <w:color w:val="585858"/>
          <w:kern w:val="0"/>
          <w:sz w:val="36"/>
          <w:szCs w:val="36"/>
          <w:lang w:eastAsia="ru-UA"/>
          <w14:ligatures w14:val="none"/>
        </w:rPr>
        <w:t>Gro</w:t>
      </w:r>
      <w:proofErr w:type="spellEnd"/>
      <w:r w:rsidRPr="00F258A4">
        <w:rPr>
          <w:rFonts w:eastAsia="Times New Roman" w:cstheme="minorHAnsi"/>
          <w:b/>
          <w:bCs/>
          <w:color w:val="585858"/>
          <w:kern w:val="0"/>
          <w:sz w:val="36"/>
          <w:szCs w:val="36"/>
          <w:lang w:eastAsia="ru-UA"/>
          <w14:ligatures w14:val="none"/>
        </w:rPr>
        <w:t xml:space="preserve"> </w:t>
      </w:r>
      <w:proofErr w:type="spellStart"/>
      <w:r w:rsidRPr="00F258A4">
        <w:rPr>
          <w:rFonts w:eastAsia="Times New Roman" w:cstheme="minorHAnsi"/>
          <w:b/>
          <w:bCs/>
          <w:color w:val="585858"/>
          <w:kern w:val="0"/>
          <w:sz w:val="36"/>
          <w:szCs w:val="36"/>
          <w:lang w:eastAsia="ru-UA"/>
          <w14:ligatures w14:val="none"/>
        </w:rPr>
        <w:t>Essential</w:t>
      </w:r>
      <w:proofErr w:type="spellEnd"/>
      <w:r w:rsidRPr="00F258A4">
        <w:rPr>
          <w:rFonts w:eastAsia="Times New Roman" w:cstheme="minorHAnsi"/>
          <w:b/>
          <w:bCs/>
          <w:color w:val="585858"/>
          <w:kern w:val="0"/>
          <w:sz w:val="36"/>
          <w:szCs w:val="36"/>
          <w:lang w:eastAsia="ru-UA"/>
          <w14:ligatures w14:val="none"/>
        </w:rPr>
        <w:t xml:space="preserve"> Plus» </w:t>
      </w:r>
    </w:p>
    <w:p w:rsidR="00AE5CCB" w:rsidRPr="00F258A4" w:rsidRDefault="00AE5CCB" w:rsidP="00AE5CCB">
      <w:pPr>
        <w:spacing w:after="0" w:line="240" w:lineRule="auto"/>
        <w:jc w:val="center"/>
        <w:rPr>
          <w:rFonts w:eastAsia="Times New Roman" w:cstheme="minorHAnsi"/>
          <w:b/>
          <w:bCs/>
          <w:color w:val="585858"/>
          <w:kern w:val="0"/>
          <w:sz w:val="28"/>
          <w:szCs w:val="28"/>
          <w:lang w:val="uk-UA" w:eastAsia="ru-UA"/>
          <w14:ligatures w14:val="none"/>
        </w:rPr>
      </w:pPr>
      <w:r w:rsidRPr="00F258A4">
        <w:rPr>
          <w:rFonts w:eastAsia="Times New Roman" w:cstheme="minorHAnsi"/>
          <w:b/>
          <w:bCs/>
          <w:color w:val="585858"/>
          <w:kern w:val="0"/>
          <w:sz w:val="28"/>
          <w:szCs w:val="28"/>
          <w:lang w:val="uk-UA" w:eastAsia="ru-UA"/>
          <w14:ligatures w14:val="none"/>
        </w:rPr>
        <w:t xml:space="preserve">Маса </w:t>
      </w:r>
      <w:proofErr w:type="spellStart"/>
      <w:r w:rsidRPr="00F258A4">
        <w:rPr>
          <w:rFonts w:eastAsia="Times New Roman" w:cstheme="minorHAnsi"/>
          <w:b/>
          <w:bCs/>
          <w:color w:val="585858"/>
          <w:kern w:val="0"/>
          <w:sz w:val="28"/>
          <w:szCs w:val="28"/>
          <w:lang w:val="uk-UA" w:eastAsia="ru-UA"/>
          <w14:ligatures w14:val="none"/>
        </w:rPr>
        <w:t>нетто</w:t>
      </w:r>
      <w:proofErr w:type="spellEnd"/>
      <w:r w:rsidRPr="00F258A4">
        <w:rPr>
          <w:rFonts w:eastAsia="Times New Roman" w:cstheme="minorHAnsi"/>
          <w:b/>
          <w:bCs/>
          <w:color w:val="585858"/>
          <w:kern w:val="0"/>
          <w:sz w:val="28"/>
          <w:szCs w:val="28"/>
          <w:lang w:val="uk-UA" w:eastAsia="ru-UA"/>
          <w14:ligatures w14:val="none"/>
        </w:rPr>
        <w:t>: 1100 грам/літр при 20° C</w:t>
      </w:r>
    </w:p>
    <w:p w:rsidR="00AE5CCB" w:rsidRPr="00F258A4" w:rsidRDefault="00AE5CCB" w:rsidP="00AE5CCB">
      <w:pPr>
        <w:spacing w:after="0" w:line="240" w:lineRule="auto"/>
        <w:jc w:val="center"/>
        <w:rPr>
          <w:rFonts w:eastAsia="Times New Roman" w:cstheme="minorHAnsi"/>
          <w:b/>
          <w:bCs/>
          <w:color w:val="585858"/>
          <w:kern w:val="0"/>
          <w:sz w:val="28"/>
          <w:szCs w:val="28"/>
          <w:lang w:val="uk-UA" w:eastAsia="ru-UA"/>
          <w14:ligatures w14:val="none"/>
        </w:rPr>
      </w:pPr>
      <w:proofErr w:type="spellStart"/>
      <w:r w:rsidRPr="00F258A4">
        <w:rPr>
          <w:rFonts w:eastAsia="Times New Roman" w:cstheme="minorHAnsi"/>
          <w:b/>
          <w:bCs/>
          <w:color w:val="585858"/>
          <w:kern w:val="0"/>
          <w:sz w:val="28"/>
          <w:szCs w:val="28"/>
          <w:lang w:val="uk-UA" w:eastAsia="ru-UA"/>
          <w14:ligatures w14:val="none"/>
        </w:rPr>
        <w:t>pH</w:t>
      </w:r>
      <w:proofErr w:type="spellEnd"/>
      <w:r w:rsidRPr="00F258A4">
        <w:rPr>
          <w:rFonts w:eastAsia="Times New Roman" w:cstheme="minorHAnsi"/>
          <w:b/>
          <w:bCs/>
          <w:color w:val="585858"/>
          <w:kern w:val="0"/>
          <w:sz w:val="28"/>
          <w:szCs w:val="28"/>
          <w:lang w:val="uk-UA" w:eastAsia="ru-UA"/>
          <w14:ligatures w14:val="none"/>
        </w:rPr>
        <w:t xml:space="preserve">: залежно від складу 3.3-5.3 </w:t>
      </w:r>
    </w:p>
    <w:tbl>
      <w:tblPr>
        <w:tblStyle w:val="a3"/>
        <w:tblW w:w="964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560"/>
      </w:tblGrid>
      <w:tr w:rsidR="00AE5CCB" w:rsidTr="00F13495">
        <w:tc>
          <w:tcPr>
            <w:tcW w:w="8080" w:type="dxa"/>
          </w:tcPr>
          <w:p w:rsidR="00AE5CCB" w:rsidRPr="00F258A4" w:rsidRDefault="00AE5CCB" w:rsidP="00F13495">
            <w:pPr>
              <w:pStyle w:val="cvgsua"/>
              <w:spacing w:before="0" w:beforeAutospacing="0" w:after="0" w:afterAutospacing="0"/>
              <w:rPr>
                <w:color w:val="231F20"/>
                <w:spacing w:val="2"/>
              </w:rPr>
            </w:pPr>
            <w:r w:rsidRPr="00F258A4">
              <w:rPr>
                <w:rStyle w:val="oypena"/>
                <w:color w:val="231F20"/>
                <w:spacing w:val="2"/>
              </w:rPr>
              <w:t>ГАРАНТОВАНИЙ ВМІСТ:</w:t>
            </w:r>
          </w:p>
          <w:p w:rsidR="00AE5CCB" w:rsidRPr="00443F41" w:rsidRDefault="00AE5CCB" w:rsidP="00F13495">
            <w:pPr>
              <w:rPr>
                <w:rStyle w:val="oypena"/>
                <w:rFonts w:ascii="Times New Roman" w:eastAsia="Times New Roman" w:hAnsi="Times New Roman" w:cs="Times New Roman"/>
                <w:color w:val="231F20"/>
                <w:spacing w:val="2"/>
                <w:kern w:val="0"/>
                <w:sz w:val="24"/>
                <w:szCs w:val="24"/>
                <w:lang w:val="uk-UA" w:eastAsia="ru-UA"/>
                <w14:ligatures w14:val="none"/>
              </w:rPr>
            </w:pPr>
            <w:r w:rsidRPr="00443F41">
              <w:rPr>
                <w:rStyle w:val="oypena"/>
                <w:rFonts w:ascii="Times New Roman" w:eastAsia="Times New Roman" w:hAnsi="Times New Roman" w:cs="Times New Roman"/>
                <w:b/>
                <w:bCs/>
                <w:color w:val="231F20"/>
                <w:spacing w:val="2"/>
                <w:kern w:val="0"/>
                <w:sz w:val="24"/>
                <w:szCs w:val="24"/>
                <w:lang w:val="uk-UA" w:eastAsia="ru-UA"/>
                <w14:ligatures w14:val="none"/>
              </w:rPr>
              <w:t>Загальний азот (N).....</w:t>
            </w:r>
            <w:r>
              <w:rPr>
                <w:rStyle w:val="oypena"/>
                <w:rFonts w:ascii="Times New Roman" w:eastAsia="Times New Roman" w:hAnsi="Times New Roman" w:cs="Times New Roman"/>
                <w:b/>
                <w:bCs/>
                <w:color w:val="231F20"/>
                <w:spacing w:val="2"/>
                <w:kern w:val="0"/>
                <w:sz w:val="24"/>
                <w:szCs w:val="24"/>
                <w:lang w:val="uk-UA" w:eastAsia="ru-UA"/>
                <w14:ligatures w14:val="none"/>
              </w:rPr>
              <w:t>......................................</w:t>
            </w:r>
            <w:r w:rsidRPr="00443F41">
              <w:rPr>
                <w:rStyle w:val="oypena"/>
                <w:rFonts w:ascii="Times New Roman" w:eastAsia="Times New Roman" w:hAnsi="Times New Roman" w:cs="Times New Roman"/>
                <w:b/>
                <w:bCs/>
                <w:color w:val="231F20"/>
                <w:spacing w:val="2"/>
                <w:kern w:val="0"/>
                <w:sz w:val="24"/>
                <w:szCs w:val="24"/>
                <w:lang w:val="uk-UA" w:eastAsia="ru-UA"/>
                <w14:ligatures w14:val="none"/>
              </w:rPr>
              <w:t>..1%</w:t>
            </w:r>
          </w:p>
          <w:p w:rsidR="00AE5CCB" w:rsidRPr="0049431C" w:rsidRDefault="00AE5CCB" w:rsidP="00F13495">
            <w:pPr>
              <w:rPr>
                <w:color w:val="212529"/>
                <w:lang w:val="uk-UA"/>
              </w:rPr>
            </w:pPr>
            <w:r>
              <w:rPr>
                <w:color w:val="212529"/>
                <w:lang w:val="uk-UA"/>
              </w:rPr>
              <w:t>(</w:t>
            </w:r>
            <w:r w:rsidRPr="0049431C">
              <w:rPr>
                <w:color w:val="212529"/>
              </w:rPr>
              <w:t xml:space="preserve">1,0% </w:t>
            </w:r>
            <w:proofErr w:type="spellStart"/>
            <w:r w:rsidRPr="0049431C">
              <w:rPr>
                <w:color w:val="212529"/>
              </w:rPr>
              <w:t>нерозчинного</w:t>
            </w:r>
            <w:proofErr w:type="spellEnd"/>
            <w:r w:rsidRPr="0049431C">
              <w:rPr>
                <w:color w:val="212529"/>
              </w:rPr>
              <w:t xml:space="preserve"> у </w:t>
            </w:r>
            <w:proofErr w:type="spellStart"/>
            <w:r w:rsidRPr="0049431C">
              <w:rPr>
                <w:color w:val="212529"/>
              </w:rPr>
              <w:t>воді</w:t>
            </w:r>
            <w:proofErr w:type="spellEnd"/>
            <w:r w:rsidRPr="0049431C">
              <w:rPr>
                <w:color w:val="212529"/>
              </w:rPr>
              <w:t xml:space="preserve"> азот</w:t>
            </w:r>
            <w:r>
              <w:rPr>
                <w:color w:val="212529"/>
                <w:lang w:val="uk-UA"/>
              </w:rPr>
              <w:t>у з органічних джерел);</w:t>
            </w:r>
          </w:p>
          <w:p w:rsidR="00AE5CCB" w:rsidRPr="00443F41" w:rsidRDefault="00AE5CCB" w:rsidP="00F13495">
            <w:pPr>
              <w:pStyle w:val="cvgsua"/>
              <w:spacing w:before="0" w:beforeAutospacing="0" w:after="0" w:afterAutospacing="0"/>
              <w:rPr>
                <w:rStyle w:val="oypena"/>
                <w:b/>
                <w:bCs/>
                <w:color w:val="231F20"/>
                <w:spacing w:val="2"/>
                <w:lang w:val="uk-UA"/>
              </w:rPr>
            </w:pPr>
            <w:r w:rsidRPr="00443F41">
              <w:rPr>
                <w:rStyle w:val="oypena"/>
                <w:b/>
                <w:bCs/>
                <w:color w:val="231F20"/>
                <w:spacing w:val="2"/>
                <w:lang w:val="uk-UA"/>
              </w:rPr>
              <w:t>Водорозчинний оксид калію (</w:t>
            </w:r>
            <w:r w:rsidRPr="00443F41">
              <w:rPr>
                <w:rStyle w:val="oypena"/>
                <w:b/>
                <w:bCs/>
                <w:color w:val="231F20"/>
                <w:spacing w:val="2"/>
              </w:rPr>
              <w:t>K</w:t>
            </w:r>
            <w:r w:rsidRPr="00443F41">
              <w:rPr>
                <w:rStyle w:val="oypena"/>
                <w:b/>
                <w:bCs/>
                <w:color w:val="231F20"/>
                <w:spacing w:val="2"/>
                <w:lang w:val="uk-UA"/>
              </w:rPr>
              <w:t>2</w:t>
            </w:r>
            <w:r w:rsidRPr="00443F41">
              <w:rPr>
                <w:rStyle w:val="oypena"/>
                <w:b/>
                <w:bCs/>
                <w:color w:val="231F20"/>
                <w:spacing w:val="2"/>
              </w:rPr>
              <w:t>O</w:t>
            </w:r>
            <w:r w:rsidRPr="00443F41">
              <w:rPr>
                <w:rStyle w:val="oypena"/>
                <w:b/>
                <w:bCs/>
                <w:color w:val="231F20"/>
                <w:spacing w:val="2"/>
                <w:lang w:val="uk-UA"/>
              </w:rPr>
              <w:t>) …</w:t>
            </w:r>
            <w:r>
              <w:rPr>
                <w:rStyle w:val="oypena"/>
                <w:b/>
                <w:bCs/>
                <w:color w:val="231F20"/>
                <w:spacing w:val="2"/>
                <w:lang w:val="uk-UA"/>
              </w:rPr>
              <w:t>………</w:t>
            </w:r>
            <w:r w:rsidRPr="00443F41">
              <w:rPr>
                <w:rStyle w:val="oypena"/>
                <w:b/>
                <w:bCs/>
                <w:color w:val="231F20"/>
                <w:spacing w:val="2"/>
                <w:lang w:val="uk-UA"/>
              </w:rPr>
              <w:t>1%</w:t>
            </w:r>
          </w:p>
          <w:p w:rsidR="00AE5CCB" w:rsidRDefault="00AE5CCB" w:rsidP="00F13495">
            <w:pPr>
              <w:rPr>
                <w:color w:val="212529"/>
                <w:lang w:val="uk-UA"/>
              </w:rPr>
            </w:pPr>
            <w:r>
              <w:rPr>
                <w:color w:val="212529"/>
                <w:lang w:val="uk-UA"/>
              </w:rPr>
              <w:t xml:space="preserve">(з </w:t>
            </w:r>
            <w:proofErr w:type="spellStart"/>
            <w:r w:rsidRPr="00F86ECA">
              <w:rPr>
                <w:color w:val="212529"/>
              </w:rPr>
              <w:t>гідроксиду</w:t>
            </w:r>
            <w:proofErr w:type="spellEnd"/>
            <w:r w:rsidRPr="00F86ECA">
              <w:rPr>
                <w:color w:val="212529"/>
              </w:rPr>
              <w:t xml:space="preserve"> </w:t>
            </w:r>
            <w:proofErr w:type="spellStart"/>
            <w:r w:rsidRPr="00F86ECA">
              <w:rPr>
                <w:color w:val="212529"/>
              </w:rPr>
              <w:t>калію</w:t>
            </w:r>
            <w:proofErr w:type="spellEnd"/>
            <w:r>
              <w:rPr>
                <w:color w:val="212529"/>
                <w:lang w:val="uk-UA"/>
              </w:rPr>
              <w:t>);</w:t>
            </w:r>
          </w:p>
          <w:p w:rsidR="00AE5CCB" w:rsidRDefault="00AE5CCB" w:rsidP="00F13495">
            <w:pPr>
              <w:pStyle w:val="cvgsua"/>
              <w:spacing w:before="0" w:beforeAutospacing="0" w:after="0" w:afterAutospacing="0"/>
              <w:rPr>
                <w:rStyle w:val="oypena"/>
                <w:b/>
                <w:bCs/>
                <w:color w:val="231F20"/>
                <w:spacing w:val="2"/>
                <w:lang w:val="uk-UA"/>
              </w:rPr>
            </w:pPr>
            <w:r w:rsidRPr="00443F41">
              <w:rPr>
                <w:rStyle w:val="oypena"/>
                <w:b/>
                <w:bCs/>
                <w:color w:val="231F20"/>
                <w:spacing w:val="2"/>
                <w:lang w:val="uk-UA"/>
              </w:rPr>
              <w:t>Залізо (Fe).....</w:t>
            </w:r>
            <w:r>
              <w:rPr>
                <w:rStyle w:val="oypena"/>
                <w:b/>
                <w:bCs/>
                <w:color w:val="231F20"/>
                <w:spacing w:val="2"/>
                <w:lang w:val="uk-UA"/>
              </w:rPr>
              <w:t>..................................................</w:t>
            </w:r>
            <w:r w:rsidRPr="00443F41">
              <w:rPr>
                <w:rStyle w:val="oypena"/>
                <w:b/>
                <w:bCs/>
                <w:color w:val="231F20"/>
                <w:spacing w:val="2"/>
                <w:lang w:val="uk-UA"/>
              </w:rPr>
              <w:t>.0,35%</w:t>
            </w:r>
          </w:p>
          <w:p w:rsidR="00AE5CCB" w:rsidRDefault="00AE5CCB" w:rsidP="00F13495">
            <w:pPr>
              <w:pStyle w:val="cvgsua"/>
              <w:spacing w:before="0" w:beforeAutospacing="0" w:after="0" w:afterAutospacing="0"/>
              <w:rPr>
                <w:rStyle w:val="oypena"/>
                <w:color w:val="231F20"/>
                <w:spacing w:val="2"/>
                <w:lang w:val="uk-UA"/>
              </w:rPr>
            </w:pPr>
            <w:r>
              <w:rPr>
                <w:color w:val="212529"/>
                <w:lang w:val="uk-UA"/>
              </w:rPr>
              <w:t xml:space="preserve"> (</w:t>
            </w:r>
            <w:proofErr w:type="spellStart"/>
            <w:r w:rsidRPr="00443F41">
              <w:rPr>
                <w:rFonts w:asciiTheme="minorHAnsi" w:eastAsiaTheme="minorHAnsi" w:hAnsiTheme="minorHAnsi" w:cstheme="minorBidi"/>
                <w:color w:val="212529"/>
                <w:kern w:val="2"/>
                <w:sz w:val="22"/>
                <w:szCs w:val="22"/>
                <w:lang w:val="uk-UA"/>
                <w14:ligatures w14:val="standardContextual"/>
              </w:rPr>
              <w:t>хелат</w:t>
            </w:r>
            <w:proofErr w:type="spellEnd"/>
            <w:r w:rsidRPr="00443F41">
              <w:rPr>
                <w:rFonts w:asciiTheme="minorHAnsi" w:eastAsiaTheme="minorHAnsi" w:hAnsiTheme="minorHAnsi" w:cstheme="minorBidi"/>
                <w:color w:val="212529"/>
                <w:kern w:val="2"/>
                <w:sz w:val="22"/>
                <w:szCs w:val="22"/>
                <w:lang w:val="uk-UA"/>
                <w14:ligatures w14:val="standardContextual"/>
              </w:rPr>
              <w:t xml:space="preserve"> заліза (</w:t>
            </w:r>
            <w:r w:rsidRPr="00443F41">
              <w:rPr>
                <w:rFonts w:asciiTheme="minorHAnsi" w:eastAsiaTheme="minorHAnsi" w:hAnsiTheme="minorHAnsi" w:cstheme="minorBidi"/>
                <w:color w:val="212529"/>
                <w:kern w:val="2"/>
                <w:sz w:val="22"/>
                <w:szCs w:val="22"/>
                <w14:ligatures w14:val="standardContextual"/>
              </w:rPr>
              <w:t>Fe</w:t>
            </w:r>
            <w:r w:rsidRPr="00443F41">
              <w:rPr>
                <w:rFonts w:asciiTheme="minorHAnsi" w:eastAsiaTheme="minorHAnsi" w:hAnsiTheme="minorHAnsi" w:cstheme="minorBidi"/>
                <w:color w:val="212529"/>
                <w:kern w:val="2"/>
                <w:sz w:val="22"/>
                <w:szCs w:val="22"/>
                <w:lang w:val="uk-UA"/>
                <w14:ligatures w14:val="standardContextual"/>
              </w:rPr>
              <w:t xml:space="preserve">) </w:t>
            </w:r>
            <w:r w:rsidRPr="00443F41">
              <w:rPr>
                <w:rFonts w:asciiTheme="minorHAnsi" w:eastAsiaTheme="minorHAnsi" w:hAnsiTheme="minorHAnsi" w:cstheme="minorBidi"/>
                <w:color w:val="212529"/>
                <w:kern w:val="2"/>
                <w:sz w:val="22"/>
                <w:szCs w:val="22"/>
                <w14:ligatures w14:val="standardContextual"/>
              </w:rPr>
              <w:t>EDTA</w:t>
            </w:r>
            <w:r>
              <w:rPr>
                <w:rFonts w:asciiTheme="minorHAnsi" w:eastAsiaTheme="minorHAnsi" w:hAnsiTheme="minorHAnsi" w:cstheme="minorBidi"/>
                <w:color w:val="212529"/>
                <w:kern w:val="2"/>
                <w:sz w:val="22"/>
                <w:szCs w:val="22"/>
                <w:lang w:val="uk-UA"/>
                <w14:ligatures w14:val="standardContextual"/>
              </w:rPr>
              <w:t>);</w:t>
            </w:r>
            <w:r>
              <w:rPr>
                <w:rStyle w:val="oypena"/>
                <w:color w:val="231F20"/>
                <w:spacing w:val="2"/>
                <w:lang w:val="uk-UA"/>
              </w:rPr>
              <w:t xml:space="preserve"> </w:t>
            </w:r>
          </w:p>
          <w:p w:rsidR="00AE5CCB" w:rsidRPr="00443F41" w:rsidRDefault="00AE5CCB" w:rsidP="00F13495">
            <w:pPr>
              <w:pStyle w:val="cvgsua"/>
              <w:spacing w:before="0" w:beforeAutospacing="0" w:after="0" w:afterAutospacing="0"/>
              <w:rPr>
                <w:color w:val="212529"/>
                <w:lang w:val="uk-UA"/>
              </w:rPr>
            </w:pPr>
            <w:r w:rsidRPr="00443F41">
              <w:rPr>
                <w:rStyle w:val="oypena"/>
                <w:b/>
                <w:bCs/>
                <w:color w:val="231F20"/>
                <w:spacing w:val="2"/>
                <w:lang w:val="uk-UA"/>
              </w:rPr>
              <w:t>Загальна к</w:t>
            </w:r>
            <w:r>
              <w:rPr>
                <w:rStyle w:val="oypena"/>
                <w:b/>
                <w:bCs/>
                <w:color w:val="231F20"/>
                <w:spacing w:val="2"/>
                <w:lang w:val="uk-UA"/>
              </w:rPr>
              <w:t>-с</w:t>
            </w:r>
            <w:r w:rsidRPr="00443F41">
              <w:rPr>
                <w:rStyle w:val="oypena"/>
                <w:b/>
                <w:bCs/>
                <w:color w:val="231F20"/>
                <w:spacing w:val="2"/>
                <w:lang w:val="uk-UA"/>
              </w:rPr>
              <w:t>ть органічних речовин…</w:t>
            </w:r>
            <w:r>
              <w:rPr>
                <w:rStyle w:val="oypena"/>
                <w:b/>
                <w:bCs/>
                <w:color w:val="231F20"/>
                <w:spacing w:val="2"/>
                <w:lang w:val="uk-UA"/>
              </w:rPr>
              <w:t>…..</w:t>
            </w:r>
            <w:r w:rsidRPr="00443F41">
              <w:rPr>
                <w:rStyle w:val="oypena"/>
                <w:b/>
                <w:bCs/>
                <w:color w:val="231F20"/>
                <w:spacing w:val="2"/>
                <w:lang w:val="uk-UA"/>
              </w:rPr>
              <w:t>15,0 %</w:t>
            </w:r>
            <w:r w:rsidRPr="00443F41">
              <w:rPr>
                <w:b/>
                <w:bCs/>
                <w:color w:val="212529"/>
                <w:lang w:val="uk-UA"/>
              </w:rPr>
              <w:t xml:space="preserve"> </w:t>
            </w:r>
          </w:p>
          <w:p w:rsidR="00AE5CCB" w:rsidRDefault="00AE5CCB" w:rsidP="00F13495">
            <w:pPr>
              <w:pStyle w:val="cvgsua"/>
              <w:spacing w:before="0" w:beforeAutospacing="0" w:after="0" w:afterAutospacing="0"/>
              <w:rPr>
                <w:rStyle w:val="oypena"/>
                <w:color w:val="231F20"/>
                <w:spacing w:val="2"/>
                <w:lang w:val="uk-UA"/>
              </w:rPr>
            </w:pPr>
            <w:r w:rsidRPr="003476A4">
              <w:rPr>
                <w:color w:val="212529"/>
                <w:sz w:val="20"/>
                <w:szCs w:val="20"/>
                <w:lang w:val="uk-UA"/>
              </w:rPr>
              <w:t>(</w:t>
            </w:r>
            <w:r w:rsidRPr="00443F41">
              <w:rPr>
                <w:color w:val="212529"/>
                <w:sz w:val="20"/>
                <w:szCs w:val="20"/>
                <w:lang w:val="uk-UA"/>
              </w:rPr>
              <w:t>Отримано з: гідролізату кукурудзяного білка, гідролізату рибного білка</w:t>
            </w:r>
            <w:r w:rsidRPr="003476A4">
              <w:rPr>
                <w:color w:val="212529"/>
                <w:sz w:val="20"/>
                <w:szCs w:val="20"/>
                <w:lang w:val="uk-UA"/>
              </w:rPr>
              <w:t>..)</w:t>
            </w:r>
            <w:r>
              <w:rPr>
                <w:color w:val="212529"/>
                <w:sz w:val="20"/>
                <w:szCs w:val="20"/>
                <w:lang w:val="uk-UA"/>
              </w:rPr>
              <w:t>;</w:t>
            </w:r>
            <w:r>
              <w:rPr>
                <w:rStyle w:val="oypena"/>
                <w:color w:val="231F20"/>
                <w:spacing w:val="2"/>
                <w:lang w:val="uk-UA"/>
              </w:rPr>
              <w:t xml:space="preserve"> </w:t>
            </w:r>
          </w:p>
          <w:p w:rsidR="00AE5CCB" w:rsidRPr="001012FC" w:rsidRDefault="00AE5CCB" w:rsidP="00F13495">
            <w:pPr>
              <w:pStyle w:val="cvgsua"/>
              <w:spacing w:before="0" w:beforeAutospacing="0" w:after="0" w:afterAutospacing="0"/>
              <w:rPr>
                <w:rStyle w:val="oypena"/>
                <w:b/>
                <w:bCs/>
                <w:color w:val="231F20"/>
                <w:spacing w:val="2"/>
                <w:lang w:val="uk-UA"/>
              </w:rPr>
            </w:pPr>
            <w:r w:rsidRPr="00443F41">
              <w:rPr>
                <w:rStyle w:val="oypena"/>
                <w:b/>
                <w:bCs/>
                <w:color w:val="231F20"/>
                <w:spacing w:val="2"/>
                <w:lang w:val="uk-UA"/>
              </w:rPr>
              <w:t>Органічний вуглець</w:t>
            </w:r>
            <w:r w:rsidRPr="00443F41">
              <w:rPr>
                <w:b/>
                <w:bCs/>
                <w:color w:val="212529"/>
                <w:lang w:val="uk-UA"/>
              </w:rPr>
              <w:t xml:space="preserve"> </w:t>
            </w:r>
            <w:r>
              <w:rPr>
                <w:b/>
                <w:bCs/>
                <w:color w:val="212529"/>
                <w:lang w:val="uk-UA"/>
              </w:rPr>
              <w:t>………………………...</w:t>
            </w:r>
            <w:r w:rsidRPr="00443F41">
              <w:rPr>
                <w:rStyle w:val="oypena"/>
                <w:b/>
                <w:bCs/>
                <w:color w:val="231F20"/>
                <w:spacing w:val="2"/>
                <w:lang w:val="uk-UA"/>
              </w:rPr>
              <w:t xml:space="preserve">7,0 % </w:t>
            </w:r>
          </w:p>
        </w:tc>
        <w:tc>
          <w:tcPr>
            <w:tcW w:w="1560" w:type="dxa"/>
          </w:tcPr>
          <w:p w:rsidR="00AE5CCB" w:rsidRDefault="00AE5CCB" w:rsidP="00F13495">
            <w:pPr>
              <w:jc w:val="right"/>
              <w:rPr>
                <w:rStyle w:val="oypena"/>
                <w:b/>
                <w:bCs/>
                <w:color w:val="231F20"/>
                <w:sz w:val="36"/>
                <w:szCs w:val="36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0812EFE2" wp14:editId="59895A50">
                  <wp:extent cx="730250" cy="1752600"/>
                  <wp:effectExtent l="0" t="0" r="0" b="0"/>
                  <wp:docPr id="109140439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5CCB" w:rsidRDefault="00AE5CCB" w:rsidP="00AE5CCB">
      <w:pPr>
        <w:pStyle w:val="cvgsua"/>
        <w:spacing w:before="0" w:beforeAutospacing="0" w:after="0" w:afterAutospacing="0"/>
        <w:jc w:val="center"/>
        <w:rPr>
          <w:color w:val="231F20"/>
          <w:spacing w:val="2"/>
          <w:lang w:val="ru-RU"/>
        </w:rPr>
      </w:pPr>
    </w:p>
    <w:tbl>
      <w:tblPr>
        <w:tblStyle w:val="a3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521"/>
        <w:gridCol w:w="2126"/>
      </w:tblGrid>
      <w:tr w:rsidR="00AE5CCB" w:rsidTr="00F13495">
        <w:tc>
          <w:tcPr>
            <w:tcW w:w="1985" w:type="dxa"/>
          </w:tcPr>
          <w:p w:rsidR="00AE5CCB" w:rsidRDefault="00AE5CCB" w:rsidP="00F13495">
            <w:pPr>
              <w:pStyle w:val="cvgsua"/>
              <w:spacing w:before="0" w:beforeAutospacing="0" w:after="0" w:afterAutospacing="0"/>
              <w:jc w:val="center"/>
              <w:rPr>
                <w:color w:val="231F20"/>
                <w:spacing w:val="2"/>
                <w:lang w:val="ru-RU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055A8529" wp14:editId="7CB31E0D">
                  <wp:extent cx="1022013" cy="1016000"/>
                  <wp:effectExtent l="0" t="0" r="6985" b="0"/>
                  <wp:docPr id="7320965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424" cy="102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AE5CCB" w:rsidRPr="00F258A4" w:rsidRDefault="00AE5CCB" w:rsidP="00F13495">
            <w:pPr>
              <w:rPr>
                <w:noProof/>
                <w:color w:val="231F20"/>
                <w:sz w:val="28"/>
                <w:szCs w:val="28"/>
                <w:lang w:val="uk-UA"/>
              </w:rPr>
            </w:pPr>
            <w:r w:rsidRPr="00F258A4">
              <w:rPr>
                <w:noProof/>
                <w:color w:val="231F20"/>
                <w:sz w:val="28"/>
                <w:szCs w:val="28"/>
                <w:lang w:val="uk-UA"/>
              </w:rPr>
              <w:t>• Відновлює ґрунт, забезпечує поживу для бактерій</w:t>
            </w:r>
          </w:p>
          <w:p w:rsidR="00AE5CCB" w:rsidRPr="00F258A4" w:rsidRDefault="00AE5CCB" w:rsidP="00F13495">
            <w:pPr>
              <w:rPr>
                <w:noProof/>
                <w:color w:val="231F20"/>
                <w:sz w:val="28"/>
                <w:szCs w:val="28"/>
                <w:lang w:val="uk-UA"/>
              </w:rPr>
            </w:pPr>
            <w:r w:rsidRPr="00F258A4">
              <w:rPr>
                <w:noProof/>
                <w:color w:val="231F20"/>
                <w:sz w:val="28"/>
                <w:szCs w:val="28"/>
                <w:lang w:val="uk-UA"/>
              </w:rPr>
              <w:t>• Розвиток кореневої системи, та дружні сходи</w:t>
            </w:r>
          </w:p>
          <w:p w:rsidR="00AE5CCB" w:rsidRPr="00F258A4" w:rsidRDefault="00AE5CCB" w:rsidP="00F13495">
            <w:pPr>
              <w:rPr>
                <w:noProof/>
                <w:color w:val="231F20"/>
                <w:sz w:val="28"/>
                <w:szCs w:val="28"/>
                <w:lang w:val="uk-UA"/>
              </w:rPr>
            </w:pPr>
            <w:r w:rsidRPr="00F258A4">
              <w:rPr>
                <w:noProof/>
                <w:color w:val="231F20"/>
                <w:sz w:val="28"/>
                <w:szCs w:val="28"/>
                <w:lang w:val="uk-UA"/>
              </w:rPr>
              <w:t>• Сприяє засвоєнню поживних речовин</w:t>
            </w:r>
          </w:p>
          <w:p w:rsidR="00AE5CCB" w:rsidRPr="00F258A4" w:rsidRDefault="00AE5CCB" w:rsidP="00F13495">
            <w:pPr>
              <w:rPr>
                <w:noProof/>
                <w:color w:val="231F20"/>
                <w:sz w:val="28"/>
                <w:szCs w:val="28"/>
                <w:lang w:val="uk-UA"/>
              </w:rPr>
            </w:pPr>
            <w:r w:rsidRPr="00F258A4">
              <w:rPr>
                <w:noProof/>
                <w:color w:val="231F20"/>
                <w:sz w:val="28"/>
                <w:szCs w:val="28"/>
                <w:lang w:val="uk-UA"/>
              </w:rPr>
              <w:t>• ПРОТИ ВСІХ СТРЕСОВИХ УМОВ ТА КРАЩОГО ЗАПИЛЕННЯ!</w:t>
            </w:r>
          </w:p>
          <w:p w:rsidR="00AE5CCB" w:rsidRPr="00F258A4" w:rsidRDefault="00AE5CCB" w:rsidP="00F13495">
            <w:pPr>
              <w:jc w:val="center"/>
              <w:rPr>
                <w:noProof/>
                <w:color w:val="231F2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E5CCB" w:rsidRDefault="00AE5CCB" w:rsidP="00F13495">
            <w:pPr>
              <w:pStyle w:val="cvgsua"/>
              <w:spacing w:before="0" w:beforeAutospacing="0" w:after="0" w:afterAutospacing="0"/>
              <w:jc w:val="center"/>
              <w:rPr>
                <w:color w:val="231F20"/>
                <w:spacing w:val="2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7E94E6B5" wp14:editId="3163B60D">
                  <wp:extent cx="1041400" cy="1041400"/>
                  <wp:effectExtent l="0" t="0" r="6350" b="6350"/>
                  <wp:docPr id="191167306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67306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642" cy="1041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5CCB" w:rsidRDefault="00AE5CCB" w:rsidP="00AE5CCB">
      <w:pPr>
        <w:pStyle w:val="a4"/>
        <w:spacing w:before="0" w:beforeAutospacing="0" w:after="0" w:afterAutospacing="0"/>
        <w:rPr>
          <w:rStyle w:val="a5"/>
          <w:rFonts w:asciiTheme="minorHAnsi" w:hAnsiTheme="minorHAnsi"/>
          <w:color w:val="1F1F1F"/>
          <w:lang w:val="uk-UA"/>
        </w:rPr>
      </w:pPr>
    </w:p>
    <w:p w:rsidR="00AE5CCB" w:rsidRPr="00420782" w:rsidRDefault="00AE5CCB" w:rsidP="00AE5CCB">
      <w:pPr>
        <w:spacing w:after="0" w:line="240" w:lineRule="auto"/>
        <w:ind w:left="-567" w:firstLine="567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</w:pPr>
      <w:r w:rsidRPr="0067056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П</w:t>
      </w:r>
      <w:r w:rsidRPr="0042078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ЕРЕВАГИ ВИКОРИСТАННЯ</w:t>
      </w:r>
      <w:r w:rsidRPr="0067056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uk-UA" w:eastAsia="ru-UA"/>
          <w14:ligatures w14:val="none"/>
        </w:rPr>
        <w:t>:</w:t>
      </w:r>
    </w:p>
    <w:p w:rsidR="00AE5CCB" w:rsidRDefault="00AE5CCB" w:rsidP="00AE5CC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 w:rsidRPr="00670560">
        <w:rPr>
          <w:rFonts w:ascii="Times New Roman" w:hAnsi="Times New Roman" w:cs="Times New Roman"/>
          <w:b/>
          <w:bCs/>
          <w:sz w:val="23"/>
          <w:szCs w:val="23"/>
          <w:lang w:val="uk-UA"/>
        </w:rPr>
        <w:t>П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РОСТИЙ У ЗАСТОСУВАННІ - </w:t>
      </w:r>
      <w:r w:rsidRPr="00670560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</w:t>
      </w:r>
      <w:r w:rsidRPr="00E112F2">
        <w:rPr>
          <w:rFonts w:ascii="Times New Roman" w:hAnsi="Times New Roman" w:cs="Times New Roman"/>
          <w:sz w:val="23"/>
          <w:szCs w:val="23"/>
          <w:lang w:val="uk-UA"/>
        </w:rPr>
        <w:t xml:space="preserve">легко наноситься за допомогою 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поливу, </w:t>
      </w:r>
      <w:r w:rsidRPr="00E112F2">
        <w:rPr>
          <w:rFonts w:ascii="Times New Roman" w:hAnsi="Times New Roman" w:cs="Times New Roman"/>
          <w:sz w:val="23"/>
          <w:szCs w:val="23"/>
          <w:lang w:val="uk-UA"/>
        </w:rPr>
        <w:t>обприскування листя</w:t>
      </w:r>
      <w:r>
        <w:rPr>
          <w:rFonts w:ascii="Times New Roman" w:hAnsi="Times New Roman" w:cs="Times New Roman"/>
          <w:sz w:val="23"/>
          <w:szCs w:val="23"/>
          <w:lang w:val="uk-UA"/>
        </w:rPr>
        <w:t>…</w:t>
      </w:r>
    </w:p>
    <w:p w:rsidR="00AE5CCB" w:rsidRDefault="00AE5CCB" w:rsidP="00AE5CCB">
      <w:pPr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kern w:val="0"/>
          <w:lang w:val="uk-UA" w:eastAsia="ru-UA"/>
          <w14:ligatures w14:val="none"/>
        </w:rPr>
      </w:pPr>
      <w:r w:rsidRPr="00EC0B80">
        <w:rPr>
          <w:rFonts w:ascii="Times New Roman" w:hAnsi="Times New Roman" w:cs="Times New Roman"/>
          <w:b/>
          <w:bCs/>
          <w:sz w:val="23"/>
          <w:szCs w:val="23"/>
          <w:lang w:val="uk-UA"/>
        </w:rPr>
        <w:t>ПРОФІЛАКТИЧНИЙ ЗАСІБ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 - </w:t>
      </w:r>
      <w:r w:rsidRPr="00EC0B80">
        <w:rPr>
          <w:rFonts w:ascii="Times New Roman" w:hAnsi="Times New Roman" w:cs="Times New Roman"/>
          <w:sz w:val="23"/>
          <w:szCs w:val="23"/>
          <w:lang w:val="uk-UA"/>
        </w:rPr>
        <w:t xml:space="preserve"> підвищує стійкість рослин до </w:t>
      </w:r>
      <w:proofErr w:type="spellStart"/>
      <w:r w:rsidRPr="00EC0B80">
        <w:rPr>
          <w:rFonts w:ascii="Times New Roman" w:hAnsi="Times New Roman" w:cs="Times New Roman"/>
          <w:sz w:val="23"/>
          <w:szCs w:val="23"/>
          <w:lang w:val="uk-UA"/>
        </w:rPr>
        <w:t>хвороб</w:t>
      </w:r>
      <w:proofErr w:type="spellEnd"/>
      <w:r>
        <w:rPr>
          <w:rFonts w:ascii="Times New Roman" w:hAnsi="Times New Roman" w:cs="Times New Roman"/>
          <w:sz w:val="23"/>
          <w:szCs w:val="23"/>
          <w:lang w:val="uk-UA"/>
        </w:rPr>
        <w:t>, усунення дефіциту елементів живлення та захист від абіотичних стресів.</w:t>
      </w:r>
    </w:p>
    <w:p w:rsidR="00AE5CCB" w:rsidRPr="00EC0B80" w:rsidRDefault="00AE5CCB" w:rsidP="00AE5CCB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EC0B80">
        <w:rPr>
          <w:rFonts w:ascii="Times New Roman" w:hAnsi="Times New Roman" w:cs="Times New Roman"/>
          <w:b/>
          <w:bCs/>
          <w:sz w:val="23"/>
          <w:szCs w:val="23"/>
          <w:lang w:val="uk-UA"/>
        </w:rPr>
        <w:t>П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ІДВИЩУЄ ВРОЖАЙНІСТЬ - </w:t>
      </w:r>
      <w:r w:rsidRPr="00EC0B80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</w:t>
      </w:r>
      <w:r w:rsidRPr="00EC0B80">
        <w:rPr>
          <w:rFonts w:ascii="Times New Roman" w:hAnsi="Times New Roman" w:cs="Times New Roman"/>
          <w:sz w:val="23"/>
          <w:szCs w:val="23"/>
          <w:lang w:val="uk-UA"/>
        </w:rPr>
        <w:t xml:space="preserve">одночасно 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працює на </w:t>
      </w:r>
      <w:r w:rsidRPr="00EC0B80">
        <w:rPr>
          <w:rFonts w:ascii="Times New Roman" w:hAnsi="Times New Roman" w:cs="Times New Roman"/>
          <w:sz w:val="23"/>
          <w:szCs w:val="23"/>
          <w:lang w:val="uk-UA"/>
        </w:rPr>
        <w:t>покращ</w:t>
      </w:r>
      <w:r>
        <w:rPr>
          <w:rFonts w:ascii="Times New Roman" w:hAnsi="Times New Roman" w:cs="Times New Roman"/>
          <w:sz w:val="23"/>
          <w:szCs w:val="23"/>
          <w:lang w:val="uk-UA"/>
        </w:rPr>
        <w:t>ення</w:t>
      </w:r>
      <w:r w:rsidRPr="00EC0B80">
        <w:rPr>
          <w:rFonts w:ascii="Times New Roman" w:hAnsi="Times New Roman" w:cs="Times New Roman"/>
          <w:sz w:val="23"/>
          <w:szCs w:val="23"/>
          <w:lang w:val="uk-UA"/>
        </w:rPr>
        <w:t xml:space="preserve"> як</w:t>
      </w:r>
      <w:r>
        <w:rPr>
          <w:rFonts w:ascii="Times New Roman" w:hAnsi="Times New Roman" w:cs="Times New Roman"/>
          <w:sz w:val="23"/>
          <w:szCs w:val="23"/>
          <w:lang w:val="uk-UA"/>
        </w:rPr>
        <w:t>ості</w:t>
      </w:r>
      <w:r w:rsidRPr="00EC0B80">
        <w:rPr>
          <w:rFonts w:ascii="Times New Roman" w:hAnsi="Times New Roman" w:cs="Times New Roman"/>
          <w:sz w:val="23"/>
          <w:szCs w:val="23"/>
          <w:lang w:val="uk-UA"/>
        </w:rPr>
        <w:t xml:space="preserve"> ґрунту, сприя</w:t>
      </w:r>
      <w:r>
        <w:rPr>
          <w:rFonts w:ascii="Times New Roman" w:hAnsi="Times New Roman" w:cs="Times New Roman"/>
          <w:sz w:val="23"/>
          <w:szCs w:val="23"/>
          <w:lang w:val="uk-UA"/>
        </w:rPr>
        <w:t>є</w:t>
      </w:r>
      <w:r w:rsidRPr="00EC0B80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проростанню, розвитку, запиленню та захисту рослин від </w:t>
      </w:r>
      <w:proofErr w:type="spellStart"/>
      <w:r>
        <w:rPr>
          <w:rFonts w:ascii="Times New Roman" w:hAnsi="Times New Roman" w:cs="Times New Roman"/>
          <w:sz w:val="23"/>
          <w:szCs w:val="23"/>
          <w:lang w:val="uk-UA"/>
        </w:rPr>
        <w:t>хвороб</w:t>
      </w:r>
      <w:proofErr w:type="spellEnd"/>
      <w:r>
        <w:rPr>
          <w:rFonts w:ascii="Times New Roman" w:hAnsi="Times New Roman" w:cs="Times New Roman"/>
          <w:sz w:val="23"/>
          <w:szCs w:val="23"/>
          <w:lang w:val="uk-UA"/>
        </w:rPr>
        <w:t xml:space="preserve"> та стресів.</w:t>
      </w:r>
    </w:p>
    <w:p w:rsidR="005B0ACA" w:rsidRDefault="00AE5CCB" w:rsidP="005B0AC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ОРГАНІЧНИЙ ПРОДУКТ  - </w:t>
      </w:r>
      <w:r>
        <w:rPr>
          <w:rFonts w:ascii="Times New Roman" w:hAnsi="Times New Roman" w:cs="Times New Roman"/>
          <w:sz w:val="23"/>
          <w:szCs w:val="23"/>
          <w:lang w:val="uk-UA"/>
        </w:rPr>
        <w:t>б</w:t>
      </w:r>
      <w:r w:rsidRPr="00EC0B80">
        <w:rPr>
          <w:rFonts w:ascii="Times New Roman" w:hAnsi="Times New Roman" w:cs="Times New Roman"/>
          <w:sz w:val="23"/>
          <w:szCs w:val="23"/>
          <w:lang w:val="uk-UA"/>
        </w:rPr>
        <w:t>езпечний для людини, навколишнього середовища та корисних організмів. Мінімізує залишки хімічних препаратів у ґрунті!</w:t>
      </w:r>
    </w:p>
    <w:p w:rsidR="005B0ACA" w:rsidRPr="005B0ACA" w:rsidRDefault="005B0ACA" w:rsidP="005B0AC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 w:rsidRPr="005B0ACA">
        <w:rPr>
          <w:rFonts w:ascii="Times New Roman" w:hAnsi="Times New Roman" w:cs="Times New Roman"/>
          <w:b/>
          <w:bCs/>
          <w:sz w:val="23"/>
          <w:szCs w:val="23"/>
          <w:lang w:val="uk-UA"/>
        </w:rPr>
        <w:t>GRO ESSENTIAL®PLUS</w:t>
      </w:r>
      <w:r w:rsidRPr="005B0ACA">
        <w:rPr>
          <w:rFonts w:ascii="Times New Roman" w:hAnsi="Times New Roman" w:cs="Times New Roman"/>
          <w:sz w:val="23"/>
          <w:szCs w:val="23"/>
          <w:lang w:val="uk-UA"/>
        </w:rPr>
        <w:t xml:space="preserve"> є безпечною та ефективною альтернативою хімічним гормонам, таким як IBA (ауксини) та NAA (</w:t>
      </w:r>
      <w:proofErr w:type="spellStart"/>
      <w:r w:rsidRPr="005B0ACA">
        <w:rPr>
          <w:rFonts w:ascii="Times New Roman" w:hAnsi="Times New Roman" w:cs="Times New Roman"/>
          <w:sz w:val="23"/>
          <w:szCs w:val="23"/>
          <w:lang w:val="uk-UA"/>
        </w:rPr>
        <w:t>нафтило</w:t>
      </w:r>
      <w:proofErr w:type="spellEnd"/>
      <w:r w:rsidRPr="005B0ACA">
        <w:rPr>
          <w:rFonts w:ascii="Times New Roman" w:hAnsi="Times New Roman" w:cs="Times New Roman"/>
          <w:sz w:val="23"/>
          <w:szCs w:val="23"/>
          <w:lang w:val="uk-UA"/>
        </w:rPr>
        <w:t xml:space="preserve"> оцтові кислоти). Ключові інгредієнти </w:t>
      </w:r>
      <w:proofErr w:type="spellStart"/>
      <w:r w:rsidRPr="005B0ACA">
        <w:rPr>
          <w:rFonts w:ascii="Times New Roman" w:hAnsi="Times New Roman" w:cs="Times New Roman"/>
          <w:sz w:val="23"/>
          <w:szCs w:val="23"/>
          <w:lang w:val="uk-UA"/>
        </w:rPr>
        <w:t>GroEssential</w:t>
      </w:r>
      <w:proofErr w:type="spellEnd"/>
      <w:r w:rsidRPr="005B0ACA">
        <w:rPr>
          <w:rFonts w:ascii="Times New Roman" w:hAnsi="Times New Roman" w:cs="Times New Roman"/>
          <w:sz w:val="23"/>
          <w:szCs w:val="23"/>
          <w:lang w:val="uk-UA"/>
        </w:rPr>
        <w:t xml:space="preserve">®Plus стимулюють утворення калюсу та коренів на живцях хвойних та листяних порід. Доведено в одночасних випробуваннях, що фітогормони </w:t>
      </w:r>
      <w:proofErr w:type="spellStart"/>
      <w:r w:rsidRPr="005B0ACA">
        <w:rPr>
          <w:rFonts w:ascii="Times New Roman" w:hAnsi="Times New Roman" w:cs="Times New Roman"/>
          <w:sz w:val="23"/>
          <w:szCs w:val="23"/>
          <w:lang w:val="uk-UA"/>
        </w:rPr>
        <w:t>GroEssential</w:t>
      </w:r>
      <w:proofErr w:type="spellEnd"/>
      <w:r w:rsidRPr="005B0ACA">
        <w:rPr>
          <w:rFonts w:ascii="Times New Roman" w:hAnsi="Times New Roman" w:cs="Times New Roman"/>
          <w:sz w:val="23"/>
          <w:szCs w:val="23"/>
          <w:lang w:val="uk-UA"/>
        </w:rPr>
        <w:t>®Plus ефективніші за хімічні гормони.</w:t>
      </w:r>
    </w:p>
    <w:p w:rsidR="00F46397" w:rsidRDefault="00F46397" w:rsidP="00F46397">
      <w:pPr>
        <w:pStyle w:val="a4"/>
        <w:spacing w:before="0" w:beforeAutospacing="0" w:after="0" w:afterAutospacing="0"/>
        <w:jc w:val="center"/>
        <w:rPr>
          <w:rStyle w:val="a5"/>
          <w:rFonts w:asciiTheme="minorHAnsi" w:hAnsiTheme="minorHAnsi"/>
          <w:color w:val="1F1F1F"/>
          <w:lang w:val="uk-UA"/>
        </w:rPr>
      </w:pPr>
      <w:r>
        <w:rPr>
          <w:rStyle w:val="a5"/>
          <w:rFonts w:asciiTheme="minorHAnsi" w:hAnsiTheme="minorHAnsi"/>
          <w:color w:val="1F1F1F"/>
          <w:lang w:val="uk-UA"/>
        </w:rPr>
        <w:t>СПОСІБ, НОРМИ ТА КРАТНІСТЬ ЗАСТОСУВАННЯ</w:t>
      </w:r>
    </w:p>
    <w:p w:rsidR="00F46397" w:rsidRDefault="00F46397" w:rsidP="00F46397">
      <w:pPr>
        <w:spacing w:after="0" w:line="240" w:lineRule="auto"/>
        <w:ind w:left="-567"/>
        <w:rPr>
          <w:rFonts w:eastAsia="Times New Roman" w:cs="Times New Roman"/>
          <w:color w:val="1F1F1F"/>
          <w:kern w:val="0"/>
          <w:sz w:val="24"/>
          <w:szCs w:val="24"/>
          <w:lang w:val="uk-UA"/>
          <w14:ligatures w14:val="none"/>
        </w:rPr>
      </w:pPr>
      <w:proofErr w:type="spellStart"/>
      <w:r>
        <w:rPr>
          <w:rStyle w:val="a5"/>
          <w:rFonts w:ascii="Helvetica Neue" w:hAnsi="Helvetica Neue"/>
          <w:color w:val="1F1F1F"/>
        </w:rPr>
        <w:t>Gro</w:t>
      </w:r>
      <w:proofErr w:type="spellEnd"/>
      <w:r>
        <w:rPr>
          <w:rStyle w:val="a5"/>
          <w:rFonts w:ascii="Helvetica Neue" w:hAnsi="Helvetica Neue"/>
          <w:color w:val="1F1F1F"/>
        </w:rPr>
        <w:t xml:space="preserve"> </w:t>
      </w:r>
      <w:proofErr w:type="spellStart"/>
      <w:r>
        <w:rPr>
          <w:rStyle w:val="a5"/>
          <w:rFonts w:ascii="Helvetica Neue" w:hAnsi="Helvetica Neue"/>
          <w:color w:val="1F1F1F"/>
        </w:rPr>
        <w:t>Essential</w:t>
      </w:r>
      <w:proofErr w:type="spellEnd"/>
      <w:r>
        <w:rPr>
          <w:rStyle w:val="a5"/>
          <w:rFonts w:ascii="Helvetica Neue" w:hAnsi="Helvetica Neue"/>
          <w:color w:val="1F1F1F"/>
        </w:rPr>
        <w:t xml:space="preserve"> Plus</w:t>
      </w:r>
      <w:r>
        <w:rPr>
          <w:rFonts w:ascii="Helvetica Neue" w:hAnsi="Helvetica Neue"/>
          <w:color w:val="1F1F1F"/>
        </w:rPr>
        <w:t xml:space="preserve"> </w:t>
      </w:r>
      <w:proofErr w:type="spellStart"/>
      <w:r>
        <w:rPr>
          <w:rFonts w:ascii="Helvetica Neue" w:hAnsi="Helvetica Neue"/>
          <w:color w:val="1F1F1F"/>
        </w:rPr>
        <w:t>можна</w:t>
      </w:r>
      <w:proofErr w:type="spellEnd"/>
      <w:r>
        <w:rPr>
          <w:rFonts w:ascii="Helvetica Neue" w:hAnsi="Helvetica Neue"/>
          <w:color w:val="1F1F1F"/>
        </w:rPr>
        <w:t xml:space="preserve"> </w:t>
      </w:r>
      <w:proofErr w:type="spellStart"/>
      <w:r>
        <w:rPr>
          <w:rFonts w:ascii="Helvetica Neue" w:hAnsi="Helvetica Neue"/>
          <w:color w:val="1F1F1F"/>
        </w:rPr>
        <w:t>використовувати</w:t>
      </w:r>
      <w:proofErr w:type="spellEnd"/>
      <w:r>
        <w:rPr>
          <w:rFonts w:ascii="Helvetica Neue" w:hAnsi="Helvetica Neue"/>
          <w:color w:val="1F1F1F"/>
        </w:rPr>
        <w:t xml:space="preserve"> для </w:t>
      </w:r>
      <w:proofErr w:type="spellStart"/>
      <w:r>
        <w:rPr>
          <w:rFonts w:ascii="Helvetica Neue" w:hAnsi="Helvetica Neue"/>
          <w:color w:val="1F1F1F"/>
        </w:rPr>
        <w:t>крапельного</w:t>
      </w:r>
      <w:proofErr w:type="spellEnd"/>
      <w:r>
        <w:rPr>
          <w:rFonts w:ascii="Helvetica Neue" w:hAnsi="Helvetica Neue"/>
          <w:color w:val="1F1F1F"/>
        </w:rPr>
        <w:t xml:space="preserve"> </w:t>
      </w:r>
      <w:proofErr w:type="spellStart"/>
      <w:r>
        <w:rPr>
          <w:rFonts w:ascii="Helvetica Neue" w:hAnsi="Helvetica Neue"/>
          <w:color w:val="1F1F1F"/>
        </w:rPr>
        <w:t>зрошення</w:t>
      </w:r>
      <w:proofErr w:type="spellEnd"/>
      <w:r>
        <w:rPr>
          <w:rFonts w:ascii="Helvetica Neue" w:hAnsi="Helvetica Neue"/>
          <w:color w:val="1F1F1F"/>
        </w:rPr>
        <w:t xml:space="preserve">, а також для </w:t>
      </w:r>
      <w:proofErr w:type="spellStart"/>
      <w:r>
        <w:rPr>
          <w:rFonts w:ascii="Helvetica Neue" w:hAnsi="Helvetica Neue"/>
          <w:color w:val="1F1F1F"/>
        </w:rPr>
        <w:t>позакореневого</w:t>
      </w:r>
      <w:proofErr w:type="spellEnd"/>
      <w:r>
        <w:rPr>
          <w:rFonts w:ascii="Helvetica Neue" w:hAnsi="Helvetica Neue"/>
          <w:color w:val="1F1F1F"/>
        </w:rPr>
        <w:t xml:space="preserve"> </w:t>
      </w:r>
      <w:proofErr w:type="spellStart"/>
      <w:r>
        <w:rPr>
          <w:rFonts w:ascii="Helvetica Neue" w:hAnsi="Helvetica Neue"/>
          <w:color w:val="1F1F1F"/>
        </w:rPr>
        <w:t>застосування</w:t>
      </w:r>
      <w:proofErr w:type="spellEnd"/>
      <w:r>
        <w:rPr>
          <w:rFonts w:ascii="Helvetica Neue" w:hAnsi="Helvetica Neue"/>
          <w:color w:val="1F1F1F"/>
        </w:rPr>
        <w:t>.</w:t>
      </w:r>
      <w:r w:rsidRPr="009E65D1">
        <w:rPr>
          <w:rFonts w:eastAsia="Times New Roman" w:cs="Times New Roman"/>
          <w:color w:val="1F1F1F"/>
          <w:kern w:val="0"/>
          <w:sz w:val="24"/>
          <w:szCs w:val="24"/>
          <w:lang w:val="uk-UA"/>
          <w14:ligatures w14:val="none"/>
        </w:rPr>
        <w:t xml:space="preserve"> </w:t>
      </w:r>
    </w:p>
    <w:tbl>
      <w:tblPr>
        <w:tblW w:w="10031" w:type="dxa"/>
        <w:tblInd w:w="-113" w:type="dxa"/>
        <w:tblLook w:val="04A0" w:firstRow="1" w:lastRow="0" w:firstColumn="1" w:lastColumn="0" w:noHBand="0" w:noVBand="1"/>
      </w:tblPr>
      <w:tblGrid>
        <w:gridCol w:w="1859"/>
        <w:gridCol w:w="1494"/>
        <w:gridCol w:w="1669"/>
        <w:gridCol w:w="1646"/>
        <w:gridCol w:w="3363"/>
      </w:tblGrid>
      <w:tr w:rsidR="00F46397" w:rsidRPr="0083200F" w:rsidTr="00F46397">
        <w:trPr>
          <w:trHeight w:val="410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КУЛЬТУРА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UA"/>
                <w14:ligatures w14:val="none"/>
              </w:rPr>
              <w:t>НОРМА ВНЕСЕННЯ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Для </w:t>
            </w:r>
            <w:proofErr w:type="spellStart"/>
            <w:r w:rsidRPr="00832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присадибного</w:t>
            </w:r>
            <w:proofErr w:type="spellEnd"/>
            <w:r w:rsidRPr="00832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господарства</w:t>
            </w:r>
            <w:proofErr w:type="spellEnd"/>
            <w:r w:rsidRPr="00832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(по листку)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ПЕРІОД ЗАСТОСУВАННЯ</w:t>
            </w:r>
          </w:p>
        </w:tc>
      </w:tr>
      <w:tr w:rsidR="00F46397" w:rsidRPr="0083200F" w:rsidTr="00F46397">
        <w:trPr>
          <w:trHeight w:val="690"/>
        </w:trPr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ґрунтове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(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фертигація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позакореневе</w:t>
            </w:r>
            <w:proofErr w:type="spellEnd"/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</w:tr>
      <w:tr w:rsidR="00F46397" w:rsidRPr="0083200F" w:rsidTr="00F46397">
        <w:trPr>
          <w:trHeight w:val="50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Польові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(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зернові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,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олійні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,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бобові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) та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технічні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культури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0,5-1,5 л/га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15-25 мл. на 10 л. води (на 2-3 сотки)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2-ох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разове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застосування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протягом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вегетації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культур </w:t>
            </w:r>
          </w:p>
        </w:tc>
      </w:tr>
      <w:tr w:rsidR="00F46397" w:rsidRPr="0083200F" w:rsidTr="00F46397">
        <w:trPr>
          <w:trHeight w:val="79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Плодово-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ягідні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,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полуниця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5-15 л/га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0,5-1,5 л/га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15-25 мл. на 10 л. води (на 2-3 сотки)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Замочування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розсади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, перед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цвітінням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і 2-ох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разове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застосування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від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початку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цвітіння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до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збору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врожаю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через 15-20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днів</w:t>
            </w:r>
            <w:proofErr w:type="spellEnd"/>
          </w:p>
        </w:tc>
      </w:tr>
      <w:tr w:rsidR="00F46397" w:rsidRPr="0083200F" w:rsidTr="00F46397">
        <w:trPr>
          <w:trHeight w:val="100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Догляд за газоном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5-15 л/га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0,5-1,5 л/га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75-150 мл. на 100м2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Після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посіву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, закладки газону,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скошування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. Повторно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підживлювати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щомісяця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чи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при</w:t>
            </w: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br/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необхіднсті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відновлення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дерну.</w:t>
            </w:r>
          </w:p>
        </w:tc>
      </w:tr>
    </w:tbl>
    <w:p w:rsidR="00111962" w:rsidRPr="00F46397" w:rsidRDefault="00111962" w:rsidP="00AE5CCB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1064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  <w:gridCol w:w="2136"/>
      </w:tblGrid>
      <w:tr w:rsidR="00111962" w:rsidTr="00111962">
        <w:tc>
          <w:tcPr>
            <w:tcW w:w="9067" w:type="dxa"/>
          </w:tcPr>
          <w:p w:rsidR="00111962" w:rsidRDefault="00111962" w:rsidP="00111962">
            <w:pPr>
              <w:ind w:left="-107" w:firstLine="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</w:pPr>
            <w:r w:rsidRPr="006705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lastRenderedPageBreak/>
              <w:t>Я</w:t>
            </w:r>
            <w:r w:rsidRPr="004207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К ЦЕ ПРАЦЮЄ</w:t>
            </w:r>
            <w:r w:rsidRPr="006705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uk-UA" w:eastAsia="ru-UA"/>
                <w14:ligatures w14:val="none"/>
              </w:rPr>
              <w:t>?</w:t>
            </w:r>
          </w:p>
          <w:p w:rsidR="00111962" w:rsidRPr="00F46397" w:rsidRDefault="00111962" w:rsidP="00111962">
            <w:p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Gro</w:t>
            </w:r>
            <w:proofErr w:type="spellEnd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Essential</w:t>
            </w:r>
            <w:proofErr w:type="spellEnd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Plus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це 100% органічна речовина,</w:t>
            </w:r>
            <w:r w:rsidR="004B59AD"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безпечний, ефективний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укорінювач</w:t>
            </w:r>
            <w:proofErr w:type="spellEnd"/>
            <w:r w:rsidR="004B59AD"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біостимулятор</w:t>
            </w:r>
            <w:r w:rsidR="004B59AD"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B59AD"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мультивітамін</w:t>
            </w:r>
            <w:proofErr w:type="spellEnd"/>
            <w:r w:rsidR="004B59AD"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рослин</w:t>
            </w:r>
            <w:r w:rsidR="004B59AD"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всіх стадіях росту. Створено компанією DPH, лідером у галузі технологічних інновацій.</w:t>
            </w:r>
          </w:p>
          <w:p w:rsidR="00111962" w:rsidRPr="00F46397" w:rsidRDefault="00111962" w:rsidP="00111962">
            <w:p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GroEssential®Plus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це комбінація органічних матеріалів, що складаються з частинок, розмір яких лише трохи більше за атоми. Частинки дрібно розділені  та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дисперговані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 в насичений розчин, який має неймовірну стабільність і термін придатності. Кожен інгредієнт </w:t>
            </w:r>
            <w:proofErr w:type="spellStart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GroEssential®Plus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забезпечує багате джерело органічних будівельних блоків яких немає у звичайних N-P-K добривах</w:t>
            </w:r>
          </w:p>
          <w:p w:rsidR="00111962" w:rsidRPr="00F46397" w:rsidRDefault="00111962" w:rsidP="005B0ACA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Гумінові речовини:</w:t>
            </w:r>
            <w:r w:rsidRPr="00F4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Цей концентрований органічний продукт –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багате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джерело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вуглецю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(С),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важливого для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грунту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сприяє </w:t>
            </w:r>
            <w:proofErr w:type="gramStart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язуванню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катіонів</w:t>
            </w:r>
            <w:proofErr w:type="gram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(позитивно заряджених часток), тому іони стають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до поглинання рослиною поживних елементів:</w:t>
            </w:r>
          </w:p>
          <w:p w:rsidR="00111962" w:rsidRPr="00F46397" w:rsidRDefault="00111962" w:rsidP="00111962">
            <w:pPr>
              <w:numPr>
                <w:ilvl w:val="0"/>
                <w:numId w:val="1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Виступає кондиціонером та абсорбентом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грунту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11962" w:rsidRPr="00F46397" w:rsidRDefault="00111962" w:rsidP="00111962">
            <w:pPr>
              <w:numPr>
                <w:ilvl w:val="0"/>
                <w:numId w:val="1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Нейтралізує солі та збалансовує кислотність;</w:t>
            </w:r>
          </w:p>
          <w:p w:rsidR="00111962" w:rsidRPr="00F46397" w:rsidRDefault="00111962" w:rsidP="00111962">
            <w:pPr>
              <w:numPr>
                <w:ilvl w:val="0"/>
                <w:numId w:val="1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Джерело харчування для ґрунтових,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корисних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бактерій;</w:t>
            </w:r>
          </w:p>
          <w:p w:rsidR="00111962" w:rsidRPr="00F46397" w:rsidRDefault="00111962" w:rsidP="00111962">
            <w:pPr>
              <w:numPr>
                <w:ilvl w:val="0"/>
                <w:numId w:val="1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Стимулює ріст коріння, дає енергію для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проростання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асіння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11962" w:rsidRPr="00F46397" w:rsidRDefault="00111962" w:rsidP="005B0ACA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КЕЛП: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Органічна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добавка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водоростей Північно-Атлантичного моря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яка за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допомогою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вітамінів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фермент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рослинних гормонів та вуглеводів покращує:</w:t>
            </w:r>
          </w:p>
          <w:p w:rsidR="00111962" w:rsidRPr="00F46397" w:rsidRDefault="00111962" w:rsidP="00111962">
            <w:pPr>
              <w:numPr>
                <w:ilvl w:val="0"/>
                <w:numId w:val="2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та розмір стебел та листя;</w:t>
            </w:r>
          </w:p>
          <w:p w:rsidR="00111962" w:rsidRPr="00F46397" w:rsidRDefault="00111962" w:rsidP="00111962">
            <w:pPr>
              <w:numPr>
                <w:ilvl w:val="0"/>
                <w:numId w:val="2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Захищає від абіотичних стресів;</w:t>
            </w:r>
          </w:p>
          <w:p w:rsidR="00111962" w:rsidRPr="00F46397" w:rsidRDefault="00111962" w:rsidP="005B0ACA">
            <w:pPr>
              <w:numPr>
                <w:ilvl w:val="0"/>
                <w:numId w:val="2"/>
              </w:numPr>
              <w:ind w:left="-10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Містить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ауксини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цитокініни</w:t>
            </w:r>
            <w:proofErr w:type="spellEnd"/>
          </w:p>
          <w:p w:rsidR="00111962" w:rsidRPr="00F46397" w:rsidRDefault="00111962" w:rsidP="005B0ACA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Азот (N</w:t>
            </w:r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</w:t>
            </w:r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%):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ідролізати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рибних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рослинних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білків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становлять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димамічне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джерело азоту без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нітрофікації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111962" w:rsidRPr="00F46397" w:rsidRDefault="00111962" w:rsidP="00111962">
            <w:pPr>
              <w:numPr>
                <w:ilvl w:val="0"/>
                <w:numId w:val="3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Збалансований, повільно-доступний азот</w:t>
            </w:r>
          </w:p>
          <w:p w:rsidR="00111962" w:rsidRPr="00F46397" w:rsidRDefault="00111962" w:rsidP="00111962">
            <w:pPr>
              <w:numPr>
                <w:ilvl w:val="0"/>
                <w:numId w:val="3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Стимулює біологічну активність, п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окращує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родючість</w:t>
            </w:r>
          </w:p>
          <w:p w:rsidR="00111962" w:rsidRPr="00F46397" w:rsidRDefault="00111962" w:rsidP="00111962">
            <w:pPr>
              <w:numPr>
                <w:ilvl w:val="0"/>
                <w:numId w:val="3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Посилює  процес фотосинтезу та виробництво хлорофілу</w:t>
            </w:r>
          </w:p>
          <w:p w:rsidR="00111962" w:rsidRPr="00F46397" w:rsidRDefault="00111962" w:rsidP="005B0ACA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Калій(K2O</w:t>
            </w:r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</w:t>
            </w:r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%)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Розчинні калійні солі (К2О), з природньої сировини, надає багато переваг:</w:t>
            </w:r>
          </w:p>
          <w:p w:rsidR="00111962" w:rsidRPr="00F46397" w:rsidRDefault="00111962" w:rsidP="00111962">
            <w:pPr>
              <w:numPr>
                <w:ilvl w:val="0"/>
                <w:numId w:val="4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Активу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 ферментний та білковий синтез;</w:t>
            </w:r>
          </w:p>
          <w:p w:rsidR="00111962" w:rsidRPr="00F46397" w:rsidRDefault="00111962" w:rsidP="00111962">
            <w:pPr>
              <w:numPr>
                <w:ilvl w:val="0"/>
                <w:numId w:val="4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Сприя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 збільшеному об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єму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розгалуженності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коріння;</w:t>
            </w:r>
          </w:p>
          <w:p w:rsidR="00111962" w:rsidRPr="00F46397" w:rsidRDefault="00111962" w:rsidP="00111962">
            <w:pPr>
              <w:numPr>
                <w:ilvl w:val="0"/>
                <w:numId w:val="4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Регулює осмотичний тиск в клітинах та водний баланс рослини;</w:t>
            </w:r>
          </w:p>
          <w:p w:rsidR="00111962" w:rsidRPr="00F46397" w:rsidRDefault="00111962" w:rsidP="00111962">
            <w:pPr>
              <w:numPr>
                <w:ilvl w:val="0"/>
                <w:numId w:val="4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Оптимізує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дихання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запоб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ігаючи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втратам енергії.</w:t>
            </w:r>
          </w:p>
          <w:p w:rsidR="00111962" w:rsidRPr="00F46397" w:rsidRDefault="004B59AD" w:rsidP="004B59AD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Мікроелементи(</w:t>
            </w:r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Fe, </w:t>
            </w:r>
            <w:proofErr w:type="spellStart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</w:t>
            </w:r>
            <w:proofErr w:type="spellEnd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B, Zn, </w:t>
            </w:r>
            <w:proofErr w:type="spellStart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</w:t>
            </w:r>
            <w:proofErr w:type="spellEnd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</w:t>
            </w:r>
            <w:proofErr w:type="spellEnd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</w:t>
            </w:r>
            <w:proofErr w:type="spellEnd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 -</w:t>
            </w:r>
            <w:r w:rsidR="00111962"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111962"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сприя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</w:t>
            </w:r>
            <w:r w:rsidR="00111962"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>кращому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>відновленню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 xml:space="preserve"> тканин, та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>відчутно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>зменшують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>ризик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>ураження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>рослин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 xml:space="preserve"> хворобами.</w:t>
            </w:r>
          </w:p>
          <w:p w:rsidR="00111962" w:rsidRPr="00F46397" w:rsidRDefault="00111962" w:rsidP="005B0ACA">
            <w:pPr>
              <w:pStyle w:val="a6"/>
              <w:ind w:lef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Загальна кількість L-амінокислот (до </w:t>
            </w:r>
            <w:r w:rsidR="004B59AD"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,7%)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Рослинні гідролізати, різних  L-амінокислот отримані ферментативним гідролізом при низьких температурах:</w:t>
            </w:r>
          </w:p>
          <w:p w:rsidR="00111962" w:rsidRPr="00F46397" w:rsidRDefault="00111962" w:rsidP="00111962">
            <w:pPr>
              <w:pStyle w:val="a6"/>
              <w:numPr>
                <w:ilvl w:val="0"/>
                <w:numId w:val="6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Гліцеринова та Глютамінова –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життєво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важливими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метаболітиками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формування вегетативних тканин та синтезу хлорофілу;</w:t>
            </w:r>
          </w:p>
          <w:p w:rsidR="00111962" w:rsidRPr="00F46397" w:rsidRDefault="00111962" w:rsidP="00111962">
            <w:pPr>
              <w:numPr>
                <w:ilvl w:val="0"/>
                <w:numId w:val="6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Збільшує синтез протеїну;</w:t>
            </w:r>
          </w:p>
          <w:p w:rsidR="00111962" w:rsidRPr="00F46397" w:rsidRDefault="00111962" w:rsidP="00111962">
            <w:pPr>
              <w:numPr>
                <w:ilvl w:val="0"/>
                <w:numId w:val="6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Сприяє проникненню поживних речовин;</w:t>
            </w:r>
          </w:p>
          <w:p w:rsidR="00111962" w:rsidRPr="00F46397" w:rsidRDefault="00111962" w:rsidP="00111962">
            <w:pPr>
              <w:numPr>
                <w:ilvl w:val="0"/>
                <w:numId w:val="6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Посилює імунну систему та допомагає подолати стрес;</w:t>
            </w:r>
          </w:p>
          <w:p w:rsidR="00111962" w:rsidRPr="00F46397" w:rsidRDefault="00111962" w:rsidP="00111962">
            <w:pPr>
              <w:numPr>
                <w:ilvl w:val="0"/>
                <w:numId w:val="6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Посилює фотосинтез;</w:t>
            </w:r>
          </w:p>
          <w:p w:rsidR="00111962" w:rsidRPr="00F46397" w:rsidRDefault="00111962" w:rsidP="005B0ACA">
            <w:pPr>
              <w:ind w:left="-107"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Yucca</w:t>
            </w:r>
            <w:proofErr w:type="spellEnd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schidigera</w:t>
            </w:r>
            <w:proofErr w:type="spellEnd"/>
            <w:r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5B0ACA" w:rsidRPr="00F4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Ектракт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рослини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Мохаве юкка</w:t>
            </w:r>
            <w:r w:rsidRPr="00F4639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>yucca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>schidigera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лат</w:t>
            </w:r>
            <w:r w:rsidRPr="00F46397">
              <w:rPr>
                <w:rFonts w:ascii="Times New Roman" w:hAnsi="Times New Roman" w:cs="Times New Roman"/>
                <w:sz w:val="24"/>
                <w:szCs w:val="24"/>
              </w:rPr>
              <w:t xml:space="preserve">.),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містить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активні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стеро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їдні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сапоніни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функціонує, як натуральний з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воложувальний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агент</w:t>
            </w:r>
            <w:r w:rsidRPr="00F463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 дозволяє вирівняти </w:t>
            </w:r>
            <w:proofErr w:type="spellStart"/>
            <w:r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абсорб</w:t>
            </w: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цію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поживних речовин</w:t>
            </w:r>
            <w:r w:rsidR="005B0ACA"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5B0ACA"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5B0ACA"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жерело</w:t>
            </w:r>
            <w:proofErr w:type="spellEnd"/>
            <w:r w:rsidR="005B0ACA"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0ACA"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вуглеводів</w:t>
            </w:r>
            <w:proofErr w:type="spellEnd"/>
            <w:r w:rsidR="005B0ACA"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5B0ACA" w:rsidRPr="00F463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бактерій</w:t>
            </w:r>
            <w:proofErr w:type="spellEnd"/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111962" w:rsidRPr="00F46397" w:rsidRDefault="00111962" w:rsidP="004B59AD">
            <w:pPr>
              <w:numPr>
                <w:ilvl w:val="0"/>
                <w:numId w:val="7"/>
              </w:numPr>
              <w:ind w:left="-10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Покращує ріст коріння;</w:t>
            </w:r>
          </w:p>
          <w:p w:rsidR="005B0ACA" w:rsidRPr="00F46397" w:rsidRDefault="005B0ACA" w:rsidP="005B0ACA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6397" w:rsidRPr="005B0ACA" w:rsidRDefault="005B0ACA" w:rsidP="00F46397">
            <w:pPr>
              <w:pStyle w:val="a4"/>
              <w:spacing w:before="0" w:beforeAutospacing="0" w:after="0" w:afterAutospacing="0"/>
              <w:rPr>
                <w:sz w:val="23"/>
                <w:szCs w:val="23"/>
                <w:lang w:val="uk-UA"/>
              </w:rPr>
            </w:pPr>
            <w:r w:rsidRPr="00F46397">
              <w:rPr>
                <w:b/>
                <w:bCs/>
                <w:lang w:val="uk-UA"/>
              </w:rPr>
              <w:t>Всього 18 блоків</w:t>
            </w:r>
            <w:r w:rsidRPr="00F46397">
              <w:rPr>
                <w:lang w:val="uk-UA"/>
              </w:rPr>
              <w:t xml:space="preserve"> </w:t>
            </w:r>
            <w:r w:rsidRPr="00F46397">
              <w:rPr>
                <w:b/>
                <w:bCs/>
                <w:lang w:val="uk-UA"/>
              </w:rPr>
              <w:t>біостимуляторів</w:t>
            </w:r>
            <w:r w:rsidRPr="00F46397">
              <w:rPr>
                <w:lang w:val="uk-UA"/>
              </w:rPr>
              <w:t xml:space="preserve"> розвитку рослин в тому числі: </w:t>
            </w:r>
            <w:r w:rsidRPr="00F46397">
              <w:rPr>
                <w:lang w:val="uk-UA"/>
              </w:rPr>
              <w:t xml:space="preserve">Вітамін(В6) - 0,314 %, </w:t>
            </w:r>
            <w:proofErr w:type="spellStart"/>
            <w:r w:rsidRPr="00F46397">
              <w:rPr>
                <w:lang w:val="uk-UA"/>
              </w:rPr>
              <w:t>Рибофламін</w:t>
            </w:r>
            <w:proofErr w:type="spellEnd"/>
            <w:r w:rsidRPr="00F46397">
              <w:rPr>
                <w:lang w:val="uk-UA"/>
              </w:rPr>
              <w:t xml:space="preserve"> (В2) (риб'ячий жир) - 13,7 мг, Клітковина 0,1% , </w:t>
            </w:r>
            <w:proofErr w:type="spellStart"/>
            <w:r w:rsidRPr="00F46397">
              <w:rPr>
                <w:lang w:val="uk-UA"/>
              </w:rPr>
              <w:t>Гіберлінова</w:t>
            </w:r>
            <w:proofErr w:type="spellEnd"/>
            <w:r w:rsidRPr="00F46397">
              <w:rPr>
                <w:lang w:val="uk-UA"/>
              </w:rPr>
              <w:t xml:space="preserve"> кислота 0,01%,  Фосфорна кислота, Лимонна кислота…. Екстракт кореня білої верби - 0,01 %,</w:t>
            </w:r>
            <w:r w:rsidRPr="00F46397">
              <w:rPr>
                <w:lang w:val="uk-UA"/>
              </w:rPr>
              <w:t>…</w:t>
            </w:r>
          </w:p>
        </w:tc>
        <w:tc>
          <w:tcPr>
            <w:tcW w:w="1573" w:type="dxa"/>
          </w:tcPr>
          <w:p w:rsidR="00111962" w:rsidRDefault="00111962" w:rsidP="00AE5CCB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b/>
                <w:bCs/>
                <w:noProof/>
                <w:color w:val="993366"/>
                <w:lang w:val="uk-UA"/>
              </w:rPr>
              <w:drawing>
                <wp:inline distT="0" distB="0" distL="0" distR="0" wp14:anchorId="01CA725F" wp14:editId="4E9258DD">
                  <wp:extent cx="1216008" cy="9398000"/>
                  <wp:effectExtent l="0" t="0" r="3810" b="0"/>
                  <wp:docPr id="185706383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291220" name="Рисунок 200329122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1269"/>
                          <a:stretch/>
                        </pic:blipFill>
                        <pic:spPr bwMode="auto">
                          <a:xfrm>
                            <a:off x="0" y="0"/>
                            <a:ext cx="1253064" cy="9684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712" w:type="dxa"/>
        <w:tblInd w:w="-108" w:type="dxa"/>
        <w:tblLook w:val="04A0" w:firstRow="1" w:lastRow="0" w:firstColumn="1" w:lastColumn="0" w:noHBand="0" w:noVBand="1"/>
      </w:tblPr>
      <w:tblGrid>
        <w:gridCol w:w="3556"/>
        <w:gridCol w:w="1838"/>
        <w:gridCol w:w="4308"/>
        <w:gridCol w:w="10"/>
      </w:tblGrid>
      <w:tr w:rsidR="00F46397" w:rsidRPr="00F46397" w:rsidTr="00F46397">
        <w:trPr>
          <w:trHeight w:val="610"/>
        </w:trPr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397" w:rsidRPr="00F46397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ru-UA"/>
                <w14:ligatures w14:val="none"/>
              </w:rPr>
            </w:pPr>
            <w:proofErr w:type="spellStart"/>
            <w:r w:rsidRPr="00F46397">
              <w:rPr>
                <w:rStyle w:val="a5"/>
                <w:rFonts w:ascii="Helvetica Neue" w:hAnsi="Helvetica Neue"/>
                <w:color w:val="1F1F1F"/>
                <w:sz w:val="32"/>
                <w:szCs w:val="32"/>
              </w:rPr>
              <w:lastRenderedPageBreak/>
              <w:t>Особливості</w:t>
            </w:r>
            <w:proofErr w:type="spellEnd"/>
            <w:r w:rsidRPr="00F46397">
              <w:rPr>
                <w:rStyle w:val="a5"/>
                <w:rFonts w:ascii="Helvetica Neue" w:hAnsi="Helvetica Neue"/>
                <w:color w:val="1F1F1F"/>
                <w:sz w:val="32"/>
                <w:szCs w:val="32"/>
              </w:rPr>
              <w:t xml:space="preserve"> </w:t>
            </w:r>
            <w:proofErr w:type="spellStart"/>
            <w:r w:rsidRPr="00F46397">
              <w:rPr>
                <w:rStyle w:val="a5"/>
                <w:rFonts w:ascii="Helvetica Neue" w:hAnsi="Helvetica Neue"/>
                <w:color w:val="1F1F1F"/>
                <w:sz w:val="32"/>
                <w:szCs w:val="32"/>
              </w:rPr>
              <w:t>застосування</w:t>
            </w:r>
            <w:proofErr w:type="spellEnd"/>
            <w:r w:rsidRPr="00F46397">
              <w:rPr>
                <w:rStyle w:val="a5"/>
                <w:rFonts w:ascii="Helvetica Neue" w:hAnsi="Helvetica Neue"/>
                <w:color w:val="1F1F1F"/>
                <w:sz w:val="32"/>
                <w:szCs w:val="32"/>
              </w:rPr>
              <w:t>*:</w:t>
            </w:r>
          </w:p>
        </w:tc>
      </w:tr>
      <w:tr w:rsidR="00F46397" w:rsidRPr="0083200F" w:rsidTr="00F46397">
        <w:trPr>
          <w:trHeight w:val="310"/>
        </w:trPr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Застосування</w:t>
            </w:r>
            <w:proofErr w:type="spellEnd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в </w:t>
            </w: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садівництві</w:t>
            </w:r>
            <w:proofErr w:type="spellEnd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та </w:t>
            </w: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овочівництві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:</w:t>
            </w:r>
          </w:p>
        </w:tc>
      </w:tr>
      <w:tr w:rsidR="00F46397" w:rsidRPr="0083200F" w:rsidTr="00F46397">
        <w:trPr>
          <w:gridAfter w:val="1"/>
          <w:wAfter w:w="10" w:type="dxa"/>
          <w:trHeight w:val="52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Вид </w:t>
            </w:r>
            <w:proofErr w:type="spellStart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застосування</w:t>
            </w:r>
            <w:proofErr w:type="spellEnd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Спосіб</w:t>
            </w:r>
            <w:proofErr w:type="spellEnd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та НОРМА ВНЕСЕННЯ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Кратність</w:t>
            </w:r>
            <w:proofErr w:type="spellEnd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/ </w:t>
            </w:r>
            <w:proofErr w:type="spellStart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примітки</w:t>
            </w:r>
            <w:proofErr w:type="spellEnd"/>
          </w:p>
        </w:tc>
      </w:tr>
      <w:tr w:rsidR="00F46397" w:rsidRPr="0083200F" w:rsidTr="00F46397">
        <w:trPr>
          <w:gridAfter w:val="1"/>
          <w:wAfter w:w="10" w:type="dxa"/>
          <w:trHeight w:val="440"/>
        </w:trPr>
        <w:tc>
          <w:tcPr>
            <w:tcW w:w="3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обробка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насіння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15 мл на 1 л води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Намочіть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лотки для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насіння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або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занурте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лотки до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повного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просочення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насіння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.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Замочування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насіння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: </w:t>
            </w:r>
          </w:p>
        </w:tc>
      </w:tr>
      <w:tr w:rsidR="00F46397" w:rsidRPr="0083200F" w:rsidTr="00F46397">
        <w:trPr>
          <w:gridAfter w:val="1"/>
          <w:wAfter w:w="10" w:type="dxa"/>
          <w:trHeight w:val="570"/>
        </w:trPr>
        <w:tc>
          <w:tcPr>
            <w:tcW w:w="3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360 мл на 50 кг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насіння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. 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Розпиліть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безпосередньо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на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насіння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перед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посівом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.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Насіння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ретельно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замочують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під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час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посіву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.</w:t>
            </w:r>
          </w:p>
        </w:tc>
      </w:tr>
      <w:tr w:rsidR="00F46397" w:rsidRPr="0083200F" w:rsidTr="00F46397">
        <w:trPr>
          <w:gridAfter w:val="1"/>
          <w:wAfter w:w="10" w:type="dxa"/>
          <w:trHeight w:val="57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Замочуввання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розсади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10-15 мл на 1 л води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Занурте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рослини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в пучках на 5-10 секунд.</w:t>
            </w:r>
          </w:p>
        </w:tc>
      </w:tr>
      <w:tr w:rsidR="00F46397" w:rsidRPr="0083200F" w:rsidTr="00F46397">
        <w:trPr>
          <w:gridAfter w:val="1"/>
          <w:wAfter w:w="10" w:type="dxa"/>
          <w:trHeight w:val="6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Полив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розсади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перед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висадкою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у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відкритий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ґрунт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250 мл на 100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літрів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води.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Застосовуйте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під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час пересадки шляхом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замочування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, пролив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кореневої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зони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перед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чи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після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посадки. </w:t>
            </w:r>
          </w:p>
        </w:tc>
      </w:tr>
      <w:tr w:rsidR="00F46397" w:rsidRPr="0083200F" w:rsidTr="00F46397">
        <w:trPr>
          <w:gridAfter w:val="1"/>
          <w:wAfter w:w="10" w:type="dxa"/>
          <w:trHeight w:val="8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Дерева з голим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коренем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, комом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або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контейнери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,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виноградні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лози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та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ягоди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.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250-500 мл на 100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літрів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води 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Застосовувати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під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час пересадки шляхом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замочування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перед посадкою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або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змочування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кому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після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посадки.</w:t>
            </w:r>
          </w:p>
        </w:tc>
      </w:tr>
      <w:tr w:rsidR="00F46397" w:rsidRPr="0083200F" w:rsidTr="00F46397">
        <w:trPr>
          <w:gridAfter w:val="1"/>
          <w:wAfter w:w="10" w:type="dxa"/>
          <w:trHeight w:val="124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Овочеві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культури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,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тепличні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та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відкритого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ґрунту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.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Салати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,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овочі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, трави та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прянощі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15-25 мл на 10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літр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води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Застосовуйте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під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час пересадки. Повторно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вносити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кожні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14-28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днів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. </w:t>
            </w:r>
          </w:p>
        </w:tc>
      </w:tr>
      <w:tr w:rsidR="00F46397" w:rsidRPr="0083200F" w:rsidTr="00F46397">
        <w:trPr>
          <w:gridAfter w:val="1"/>
          <w:wAfter w:w="10" w:type="dxa"/>
          <w:trHeight w:val="15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Мікророзмноження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 (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вирощування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тканин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або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клітин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у штучному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середовищі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окремо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від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материнського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організму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50 мл на 40 л води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Змочити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лотки до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повного</w:t>
            </w:r>
            <w:proofErr w:type="spellEnd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просочування</w:t>
            </w:r>
            <w:proofErr w:type="spellEnd"/>
          </w:p>
        </w:tc>
      </w:tr>
      <w:tr w:rsidR="00F46397" w:rsidRPr="0083200F" w:rsidTr="00F46397">
        <w:trPr>
          <w:trHeight w:val="310"/>
        </w:trPr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Догляд за </w:t>
            </w: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рослинами</w:t>
            </w:r>
            <w:proofErr w:type="spellEnd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та </w:t>
            </w: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розмноження</w:t>
            </w:r>
            <w:proofErr w:type="spellEnd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всіх</w:t>
            </w:r>
            <w:proofErr w:type="spellEnd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типів</w:t>
            </w:r>
            <w:proofErr w:type="spellEnd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тепличних</w:t>
            </w:r>
            <w:proofErr w:type="spellEnd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і </w:t>
            </w: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розсадниках</w:t>
            </w:r>
            <w:proofErr w:type="spellEnd"/>
          </w:p>
        </w:tc>
      </w:tr>
      <w:tr w:rsidR="00F46397" w:rsidRPr="0083200F" w:rsidTr="00F46397">
        <w:trPr>
          <w:gridAfter w:val="1"/>
          <w:wAfter w:w="10" w:type="dxa"/>
          <w:trHeight w:val="52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Вид </w:t>
            </w:r>
            <w:proofErr w:type="spellStart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застосування</w:t>
            </w:r>
            <w:proofErr w:type="spellEnd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Спосіб</w:t>
            </w:r>
            <w:proofErr w:type="spellEnd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та НОРМА ВНЕСЕННЯ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Кратність</w:t>
            </w:r>
            <w:proofErr w:type="spellEnd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/ </w:t>
            </w:r>
            <w:proofErr w:type="spellStart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примітки</w:t>
            </w:r>
            <w:proofErr w:type="spellEnd"/>
          </w:p>
        </w:tc>
      </w:tr>
      <w:tr w:rsidR="00F46397" w:rsidRPr="0083200F" w:rsidTr="00F46397">
        <w:trPr>
          <w:gridAfter w:val="1"/>
          <w:wAfter w:w="10" w:type="dxa"/>
          <w:trHeight w:val="31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Догляд за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рослинами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: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250 мл на 100 л води 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Щомісяця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поливати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</w:p>
        </w:tc>
      </w:tr>
      <w:tr w:rsidR="00F46397" w:rsidRPr="0083200F" w:rsidTr="00F46397">
        <w:trPr>
          <w:gridAfter w:val="1"/>
          <w:wAfter w:w="10" w:type="dxa"/>
          <w:trHeight w:val="6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Відновлення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стресу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15 мл на 1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літр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води 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Застосовувати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кожні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2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тижні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до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видимої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реакції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</w:p>
        </w:tc>
      </w:tr>
      <w:tr w:rsidR="00F46397" w:rsidRPr="0083200F" w:rsidTr="00F46397">
        <w:trPr>
          <w:gridAfter w:val="1"/>
          <w:wAfter w:w="10" w:type="dxa"/>
          <w:trHeight w:val="9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Нейтралізація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засолення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ґрунту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чи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від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фітотоксичності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500 мл на 100 л води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або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50 мл на 100 м2 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Застосовувати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кожні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два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тижні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по 2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застосування</w:t>
            </w:r>
            <w:proofErr w:type="spellEnd"/>
          </w:p>
        </w:tc>
      </w:tr>
      <w:tr w:rsidR="00F46397" w:rsidRPr="0083200F" w:rsidTr="00F46397">
        <w:trPr>
          <w:trHeight w:val="310"/>
        </w:trPr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Живці</w:t>
            </w:r>
            <w:proofErr w:type="spellEnd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- для </w:t>
            </w: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живців</w:t>
            </w:r>
            <w:proofErr w:type="spellEnd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усіх</w:t>
            </w:r>
            <w:proofErr w:type="spellEnd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видів</w:t>
            </w:r>
            <w:proofErr w:type="spellEnd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трав’янистих</w:t>
            </w:r>
            <w:proofErr w:type="spellEnd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, </w:t>
            </w: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хвойних</w:t>
            </w:r>
            <w:proofErr w:type="spellEnd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, </w:t>
            </w: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напівтвердих</w:t>
            </w:r>
            <w:proofErr w:type="spellEnd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і </w:t>
            </w: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листяних</w:t>
            </w:r>
            <w:proofErr w:type="spellEnd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порід</w:t>
            </w:r>
            <w:proofErr w:type="spellEnd"/>
          </w:p>
        </w:tc>
      </w:tr>
      <w:tr w:rsidR="00F46397" w:rsidRPr="0083200F" w:rsidTr="00F46397">
        <w:trPr>
          <w:gridAfter w:val="1"/>
          <w:wAfter w:w="10" w:type="dxa"/>
          <w:trHeight w:val="52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Вид </w:t>
            </w:r>
            <w:proofErr w:type="spellStart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застосування</w:t>
            </w:r>
            <w:proofErr w:type="spellEnd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Спосіб</w:t>
            </w:r>
            <w:proofErr w:type="spellEnd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та НОРМА ВНЕСЕННЯ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Кратність</w:t>
            </w:r>
            <w:proofErr w:type="spellEnd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термін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занурення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змочування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)</w:t>
            </w:r>
          </w:p>
        </w:tc>
      </w:tr>
      <w:tr w:rsidR="00F46397" w:rsidRPr="0083200F" w:rsidTr="00F46397">
        <w:trPr>
          <w:gridAfter w:val="1"/>
          <w:wAfter w:w="10" w:type="dxa"/>
          <w:trHeight w:val="82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</w:t>
            </w: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мочування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змішайте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15-25 мл на 1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літр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води для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змочування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лотків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після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заселення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.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Повторити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через 5-7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днів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по два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застосування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. </w:t>
            </w:r>
          </w:p>
        </w:tc>
      </w:tr>
      <w:tr w:rsidR="00F46397" w:rsidRPr="0083200F" w:rsidTr="00F46397">
        <w:trPr>
          <w:gridAfter w:val="1"/>
          <w:wAfter w:w="10" w:type="dxa"/>
          <w:trHeight w:val="93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</w:t>
            </w: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анурення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: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15 мл на 1 л води.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Занурте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базальний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кінець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живців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,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окремо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або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в пучках, на 5-10 секунд.</w:t>
            </w:r>
          </w:p>
        </w:tc>
      </w:tr>
      <w:tr w:rsidR="00F46397" w:rsidRPr="0083200F" w:rsidTr="00F46397">
        <w:trPr>
          <w:trHeight w:val="310"/>
        </w:trPr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397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</w:p>
          <w:tbl>
            <w:tblPr>
              <w:tblW w:w="9388" w:type="dxa"/>
              <w:tblLook w:val="04A0" w:firstRow="1" w:lastRow="0" w:firstColumn="1" w:lastColumn="0" w:noHBand="0" w:noVBand="1"/>
            </w:tblPr>
            <w:tblGrid>
              <w:gridCol w:w="3718"/>
              <w:gridCol w:w="1273"/>
              <w:gridCol w:w="1542"/>
              <w:gridCol w:w="6"/>
              <w:gridCol w:w="1167"/>
              <w:gridCol w:w="6"/>
              <w:gridCol w:w="1676"/>
            </w:tblGrid>
            <w:tr w:rsidR="00F46397" w:rsidRPr="00F446C0" w:rsidTr="00F13495">
              <w:trPr>
                <w:trHeight w:val="310"/>
              </w:trPr>
              <w:tc>
                <w:tcPr>
                  <w:tcW w:w="653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</w:pPr>
                  <w:proofErr w:type="spellStart"/>
                  <w:r w:rsidRPr="00F446C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lastRenderedPageBreak/>
                    <w:t>Підживлення</w:t>
                  </w:r>
                  <w:proofErr w:type="spellEnd"/>
                  <w:r w:rsidRPr="00F446C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t xml:space="preserve"> газону на 100 м2</w:t>
                  </w:r>
                </w:p>
              </w:tc>
              <w:tc>
                <w:tcPr>
                  <w:tcW w:w="11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</w:pP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</w:pPr>
                </w:p>
              </w:tc>
            </w:tr>
            <w:tr w:rsidR="00F46397" w:rsidRPr="00F446C0" w:rsidTr="00F13495">
              <w:trPr>
                <w:trHeight w:val="310"/>
              </w:trPr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</w:pPr>
                  <w:proofErr w:type="spellStart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>Клімат</w:t>
                  </w:r>
                  <w:proofErr w:type="spellEnd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 xml:space="preserve"> \ </w:t>
                  </w:r>
                  <w:proofErr w:type="spellStart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>Умови</w:t>
                  </w:r>
                  <w:proofErr w:type="spellEnd"/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</w:pPr>
                  <w:proofErr w:type="spellStart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>Звичайне</w:t>
                  </w:r>
                  <w:proofErr w:type="spellEnd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 xml:space="preserve"> </w:t>
                  </w:r>
                  <w:proofErr w:type="spellStart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>ґрунт</w:t>
                  </w:r>
                  <w:proofErr w:type="spellEnd"/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</w:pPr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 xml:space="preserve"> </w:t>
                  </w:r>
                  <w:proofErr w:type="spellStart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>Піщані</w:t>
                  </w:r>
                  <w:proofErr w:type="spellEnd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 xml:space="preserve"> </w:t>
                  </w:r>
                  <w:proofErr w:type="spellStart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>ґрунти</w:t>
                  </w:r>
                  <w:proofErr w:type="spellEnd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17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</w:pPr>
                  <w:proofErr w:type="spellStart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>Глинисті</w:t>
                  </w:r>
                  <w:proofErr w:type="spellEnd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 xml:space="preserve"> </w:t>
                  </w:r>
                  <w:proofErr w:type="spellStart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>ґрунти</w:t>
                  </w:r>
                  <w:proofErr w:type="spellEnd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6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</w:pPr>
                  <w:proofErr w:type="spellStart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>Щойно</w:t>
                  </w:r>
                  <w:proofErr w:type="spellEnd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 xml:space="preserve"> </w:t>
                  </w:r>
                  <w:proofErr w:type="spellStart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>посіяні</w:t>
                  </w:r>
                  <w:proofErr w:type="spellEnd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 xml:space="preserve"> </w:t>
                  </w:r>
                  <w:proofErr w:type="spellStart"/>
                  <w:r w:rsidRPr="00F446C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:lang w:eastAsia="ru-UA"/>
                      <w14:ligatures w14:val="none"/>
                    </w:rPr>
                    <w:t>газони</w:t>
                  </w:r>
                  <w:proofErr w:type="spellEnd"/>
                </w:p>
              </w:tc>
            </w:tr>
            <w:tr w:rsidR="00F46397" w:rsidRPr="00F446C0" w:rsidTr="00F13495">
              <w:trPr>
                <w:trHeight w:val="310"/>
              </w:trPr>
              <w:tc>
                <w:tcPr>
                  <w:tcW w:w="3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</w:pPr>
                  <w:proofErr w:type="spellStart"/>
                  <w:r w:rsidRPr="00F446C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t>Прохолодний</w:t>
                  </w:r>
                  <w:proofErr w:type="spellEnd"/>
                  <w:r w:rsidRPr="00F446C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t xml:space="preserve"> сезон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</w:pPr>
                  <w:r w:rsidRPr="00F446C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t>75 мл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</w:pPr>
                  <w:r w:rsidRPr="00F446C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t>150 мл.</w:t>
                  </w:r>
                </w:p>
              </w:tc>
              <w:tc>
                <w:tcPr>
                  <w:tcW w:w="117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</w:pPr>
                  <w:r w:rsidRPr="00F446C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t>150 мл.</w:t>
                  </w:r>
                </w:p>
              </w:tc>
              <w:tc>
                <w:tcPr>
                  <w:tcW w:w="16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</w:pPr>
                  <w:r w:rsidRPr="00F446C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t>125 мл.</w:t>
                  </w:r>
                </w:p>
              </w:tc>
            </w:tr>
            <w:tr w:rsidR="00F46397" w:rsidRPr="00F446C0" w:rsidTr="00F13495">
              <w:trPr>
                <w:trHeight w:val="620"/>
              </w:trPr>
              <w:tc>
                <w:tcPr>
                  <w:tcW w:w="3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</w:pPr>
                  <w:proofErr w:type="spellStart"/>
                  <w:r w:rsidRPr="00F446C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t>Теплий</w:t>
                  </w:r>
                  <w:proofErr w:type="spellEnd"/>
                  <w:r w:rsidRPr="00F446C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t xml:space="preserve"> сезон і </w:t>
                  </w:r>
                  <w:proofErr w:type="spellStart"/>
                  <w:r w:rsidRPr="00F446C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t>перехідний</w:t>
                  </w:r>
                  <w:proofErr w:type="spellEnd"/>
                  <w:r w:rsidRPr="00F446C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t xml:space="preserve"> </w:t>
                  </w:r>
                  <w:proofErr w:type="spellStart"/>
                  <w:r w:rsidRPr="00F446C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t>період</w:t>
                  </w:r>
                  <w:proofErr w:type="spellEnd"/>
                  <w:r w:rsidRPr="00F446C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</w:pPr>
                  <w:r w:rsidRPr="00F446C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t xml:space="preserve">125 мл. 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</w:pPr>
                  <w:r w:rsidRPr="00F446C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t>175 мл.</w:t>
                  </w:r>
                </w:p>
              </w:tc>
              <w:tc>
                <w:tcPr>
                  <w:tcW w:w="117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</w:pPr>
                  <w:r w:rsidRPr="00F446C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t>175 мл</w:t>
                  </w:r>
                </w:p>
              </w:tc>
              <w:tc>
                <w:tcPr>
                  <w:tcW w:w="16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46397" w:rsidRPr="00F446C0" w:rsidRDefault="00F46397" w:rsidP="00F134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</w:pPr>
                  <w:r w:rsidRPr="00F446C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ru-UA"/>
                      <w14:ligatures w14:val="none"/>
                    </w:rPr>
                    <w:t>150 мл.</w:t>
                  </w:r>
                </w:p>
              </w:tc>
            </w:tr>
          </w:tbl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</w:p>
        </w:tc>
      </w:tr>
    </w:tbl>
    <w:p w:rsidR="00F46397" w:rsidRDefault="00F46397" w:rsidP="00AE5CCB">
      <w:pPr>
        <w:spacing w:after="0" w:line="240" w:lineRule="auto"/>
        <w:rPr>
          <w:b/>
          <w:bCs/>
          <w:color w:val="1F1F1F"/>
          <w:lang w:val="uk-UA"/>
        </w:rPr>
      </w:pPr>
    </w:p>
    <w:tbl>
      <w:tblPr>
        <w:tblW w:w="9409" w:type="dxa"/>
        <w:tblLook w:val="04A0" w:firstRow="1" w:lastRow="0" w:firstColumn="1" w:lastColumn="0" w:noHBand="0" w:noVBand="1"/>
      </w:tblPr>
      <w:tblGrid>
        <w:gridCol w:w="3135"/>
        <w:gridCol w:w="2105"/>
        <w:gridCol w:w="4169"/>
      </w:tblGrid>
      <w:tr w:rsidR="00F46397" w:rsidRPr="0083200F" w:rsidTr="00F46397">
        <w:trPr>
          <w:trHeight w:val="52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Вид </w:t>
            </w:r>
            <w:proofErr w:type="spellStart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застосування</w:t>
            </w:r>
            <w:proofErr w:type="spellEnd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НОРМА ВНЕСЕННЯ на 100 </w:t>
            </w:r>
            <w:proofErr w:type="spellStart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квадратних</w:t>
            </w:r>
            <w:proofErr w:type="spellEnd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метрів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Кратність</w:t>
            </w:r>
            <w:proofErr w:type="spellEnd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/ </w:t>
            </w:r>
            <w:proofErr w:type="spellStart"/>
            <w:r w:rsidRPr="008320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примітки</w:t>
            </w:r>
            <w:proofErr w:type="spellEnd"/>
          </w:p>
        </w:tc>
      </w:tr>
      <w:tr w:rsidR="00F46397" w:rsidRPr="0083200F" w:rsidTr="00F46397">
        <w:trPr>
          <w:trHeight w:val="446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br/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Майданчик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для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гри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в гольф</w:t>
            </w: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br/>
              <w:t xml:space="preserve">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75 мл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Застосовувати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кожні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14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днів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протягом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вегетаційного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періоду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</w:p>
        </w:tc>
      </w:tr>
      <w:tr w:rsidR="00F46397" w:rsidRPr="0083200F" w:rsidTr="00F46397">
        <w:trPr>
          <w:trHeight w:val="64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Фарватери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для гольфу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125 мл.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Застосовувати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щомісяця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протягом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вегетаційного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періоду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</w:p>
        </w:tc>
      </w:tr>
      <w:tr w:rsidR="00F46397" w:rsidRPr="0083200F" w:rsidTr="00F46397">
        <w:trPr>
          <w:trHeight w:val="559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Спортивні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майданчики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125 мл.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Застосовувати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щомісяця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протягом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вегетаційного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періоду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</w:p>
        </w:tc>
      </w:tr>
      <w:tr w:rsidR="00F46397" w:rsidRPr="0083200F" w:rsidTr="00F46397">
        <w:trPr>
          <w:trHeight w:val="614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Нові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посіви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та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підсів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газону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75 мл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Застосовувати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під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час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посіву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, а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потім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кожні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14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днів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Всього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 4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застосування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. </w:t>
            </w:r>
          </w:p>
        </w:tc>
      </w:tr>
      <w:tr w:rsidR="00F46397" w:rsidRPr="0083200F" w:rsidTr="00F46397">
        <w:trPr>
          <w:trHeight w:val="837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Укладання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рулонного газону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125 мл.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Застосувати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під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час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укладання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дерну, а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потім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кожні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6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тижнів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протягом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вегетаційного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періоду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</w:p>
        </w:tc>
      </w:tr>
      <w:tr w:rsidR="00F46397" w:rsidRPr="0083200F" w:rsidTr="00F46397">
        <w:trPr>
          <w:trHeight w:val="509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Догляд за газоном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125 мл. 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83200F" w:rsidRDefault="00F46397" w:rsidP="00F13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Застосовувати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щомісяця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протягом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вегетаційного</w:t>
            </w:r>
            <w:proofErr w:type="spellEnd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83200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періоду</w:t>
            </w:r>
            <w:proofErr w:type="spellEnd"/>
          </w:p>
        </w:tc>
      </w:tr>
    </w:tbl>
    <w:p w:rsidR="00F46397" w:rsidRDefault="00F46397" w:rsidP="00F46397">
      <w:pPr>
        <w:spacing w:after="0" w:line="240" w:lineRule="auto"/>
        <w:rPr>
          <w:rFonts w:eastAsia="Times New Roman" w:cs="Times New Roman"/>
          <w:color w:val="1F1F1F"/>
          <w:kern w:val="0"/>
          <w:sz w:val="20"/>
          <w:szCs w:val="20"/>
          <w14:ligatures w14:val="none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2940"/>
        <w:gridCol w:w="2700"/>
        <w:gridCol w:w="3440"/>
      </w:tblGrid>
      <w:tr w:rsidR="00F46397" w:rsidRPr="00F446C0" w:rsidTr="00F13495">
        <w:trPr>
          <w:trHeight w:val="310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397" w:rsidRPr="00F446C0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F446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Дерева, </w:t>
            </w:r>
            <w:proofErr w:type="spellStart"/>
            <w:r w:rsidRPr="00F446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кущі</w:t>
            </w:r>
            <w:proofErr w:type="spellEnd"/>
            <w:r w:rsidRPr="00F446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та </w:t>
            </w:r>
            <w:proofErr w:type="spellStart"/>
            <w:r w:rsidRPr="00F446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декоративні</w:t>
            </w:r>
            <w:proofErr w:type="spellEnd"/>
            <w:r w:rsidRPr="00F446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F446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рослини</w:t>
            </w:r>
            <w:proofErr w:type="spellEnd"/>
            <w:r w:rsidRPr="00F446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:</w:t>
            </w:r>
          </w:p>
        </w:tc>
      </w:tr>
      <w:tr w:rsidR="00F46397" w:rsidRPr="00F446C0" w:rsidTr="00F13495">
        <w:trPr>
          <w:trHeight w:val="62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F446C0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Позакореневе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обприскування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: </w:t>
            </w:r>
          </w:p>
        </w:tc>
        <w:tc>
          <w:tcPr>
            <w:tcW w:w="6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F446C0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700 мл. на 400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літрів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води.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Ретельно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розпиліть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для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повного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змочування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.</w:t>
            </w:r>
          </w:p>
        </w:tc>
      </w:tr>
      <w:tr w:rsidR="00F46397" w:rsidRPr="00F446C0" w:rsidTr="00F13495">
        <w:trPr>
          <w:trHeight w:val="700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46C0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Коренева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ін'єкція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:  </w:t>
            </w:r>
          </w:p>
        </w:tc>
        <w:tc>
          <w:tcPr>
            <w:tcW w:w="6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F446C0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Підтримуюча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: 1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літр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на 400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літрів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води. Внести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більше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300 см2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площі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.</w:t>
            </w:r>
          </w:p>
        </w:tc>
      </w:tr>
      <w:tr w:rsidR="00F46397" w:rsidRPr="00F446C0" w:rsidTr="00F13495">
        <w:trPr>
          <w:trHeight w:val="60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97" w:rsidRPr="00F446C0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</w:p>
        </w:tc>
        <w:tc>
          <w:tcPr>
            <w:tcW w:w="6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F446C0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Коригувальні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: 2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літри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на 400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літрів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води.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Введіть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більше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300 см2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площі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. </w:t>
            </w:r>
          </w:p>
        </w:tc>
      </w:tr>
      <w:tr w:rsidR="00F46397" w:rsidRPr="00F446C0" w:rsidTr="00F13495">
        <w:trPr>
          <w:trHeight w:val="2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F446C0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Просочення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грунту: </w:t>
            </w:r>
          </w:p>
        </w:tc>
        <w:tc>
          <w:tcPr>
            <w:tcW w:w="6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F446C0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75 - 150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мілілітрів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на 4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літри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води.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Ретельно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промокніть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ґрунт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навколо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ділянки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.</w:t>
            </w:r>
          </w:p>
        </w:tc>
      </w:tr>
      <w:tr w:rsidR="00F46397" w:rsidRPr="00F446C0" w:rsidTr="00F13495">
        <w:trPr>
          <w:trHeight w:val="310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397" w:rsidRPr="00F446C0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F446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Застосування</w:t>
            </w:r>
            <w:proofErr w:type="spellEnd"/>
            <w:r w:rsidRPr="00F446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на</w:t>
            </w:r>
            <w:r w:rsidRPr="00F446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F446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гідропоніці</w:t>
            </w:r>
            <w:proofErr w:type="spellEnd"/>
          </w:p>
        </w:tc>
      </w:tr>
      <w:tr w:rsidR="00F46397" w:rsidRPr="00F446C0" w:rsidTr="00F13495">
        <w:trPr>
          <w:trHeight w:val="52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46C0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F446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Вид </w:t>
            </w:r>
            <w:proofErr w:type="spellStart"/>
            <w:r w:rsidRPr="00F446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застосування</w:t>
            </w:r>
            <w:proofErr w:type="spellEnd"/>
            <w:r w:rsidRPr="00F446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46C0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r w:rsidRPr="00F446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НОРМА ВНЕСЕННЯ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46C0" w:rsidRDefault="00F46397" w:rsidP="00F13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</w:pPr>
            <w:proofErr w:type="spellStart"/>
            <w:r w:rsidRPr="00F446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Кратність</w:t>
            </w:r>
            <w:proofErr w:type="spellEnd"/>
            <w:r w:rsidRPr="00F446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/ </w:t>
            </w:r>
            <w:proofErr w:type="spellStart"/>
            <w:r w:rsidRPr="00F446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примітки</w:t>
            </w:r>
            <w:proofErr w:type="spellEnd"/>
            <w:r w:rsidRPr="00F446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 xml:space="preserve"> </w:t>
            </w:r>
            <w:proofErr w:type="spellStart"/>
            <w:r w:rsidRPr="00F446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UA"/>
                <w14:ligatures w14:val="none"/>
              </w:rPr>
              <w:t>гідропоніка</w:t>
            </w:r>
            <w:proofErr w:type="spellEnd"/>
          </w:p>
        </w:tc>
      </w:tr>
      <w:tr w:rsidR="00F46397" w:rsidRPr="00F446C0" w:rsidTr="00F13495">
        <w:trPr>
          <w:trHeight w:val="620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97" w:rsidRPr="00F446C0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Гідропоніка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,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постійне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живлення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F446C0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Піідживлення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: 500 мл на 1000 л води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F446C0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Дощування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через систему</w:t>
            </w:r>
          </w:p>
        </w:tc>
      </w:tr>
      <w:tr w:rsidR="00F46397" w:rsidRPr="00F446C0" w:rsidTr="00F13495">
        <w:trPr>
          <w:trHeight w:val="62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397" w:rsidRPr="00F446C0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F446C0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Швидке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підживлення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: 150 мл на 1000 л води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397" w:rsidRPr="00F446C0" w:rsidRDefault="00F46397" w:rsidP="00F134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</w:pPr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Добавляйте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щоразу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, коли </w:t>
            </w:r>
            <w:proofErr w:type="spellStart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>подається</w:t>
            </w:r>
            <w:proofErr w:type="spellEnd"/>
            <w:r w:rsidRPr="00F446C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UA"/>
                <w14:ligatures w14:val="none"/>
              </w:rPr>
              <w:t xml:space="preserve"> вода </w:t>
            </w:r>
          </w:p>
        </w:tc>
      </w:tr>
    </w:tbl>
    <w:p w:rsidR="00F46397" w:rsidRPr="00F446C0" w:rsidRDefault="00F46397" w:rsidP="00F46397">
      <w:pPr>
        <w:spacing w:after="0" w:line="240" w:lineRule="auto"/>
        <w:rPr>
          <w:rFonts w:eastAsia="Times New Roman" w:cs="Times New Roman"/>
          <w:color w:val="1F1F1F"/>
          <w:kern w:val="0"/>
          <w:sz w:val="20"/>
          <w:szCs w:val="20"/>
          <w14:ligatures w14:val="none"/>
        </w:rPr>
      </w:pPr>
      <w:r w:rsidRPr="00F446C0">
        <w:rPr>
          <w:rFonts w:eastAsia="Times New Roman" w:cs="Times New Roman"/>
          <w:color w:val="1F1F1F"/>
          <w:kern w:val="0"/>
          <w:sz w:val="20"/>
          <w:szCs w:val="20"/>
          <w14:ligatures w14:val="none"/>
        </w:rPr>
        <w:t>*</w:t>
      </w:r>
      <w:proofErr w:type="spellStart"/>
      <w:r w:rsidRPr="00F446C0">
        <w:rPr>
          <w:rFonts w:eastAsia="Times New Roman" w:cs="Times New Roman"/>
          <w:color w:val="1F1F1F"/>
          <w:kern w:val="0"/>
          <w:sz w:val="20"/>
          <w:szCs w:val="20"/>
          <w14:ligatures w14:val="none"/>
        </w:rPr>
        <w:t>Світовий</w:t>
      </w:r>
      <w:proofErr w:type="spellEnd"/>
      <w:r w:rsidRPr="00F446C0">
        <w:rPr>
          <w:rFonts w:eastAsia="Times New Roman" w:cs="Times New Roman"/>
          <w:color w:val="1F1F1F"/>
          <w:kern w:val="0"/>
          <w:sz w:val="20"/>
          <w:szCs w:val="20"/>
          <w14:ligatures w14:val="none"/>
        </w:rPr>
        <w:t xml:space="preserve"> </w:t>
      </w:r>
      <w:proofErr w:type="spellStart"/>
      <w:r w:rsidRPr="00F446C0">
        <w:rPr>
          <w:rFonts w:eastAsia="Times New Roman" w:cs="Times New Roman"/>
          <w:color w:val="1F1F1F"/>
          <w:kern w:val="0"/>
          <w:sz w:val="20"/>
          <w:szCs w:val="20"/>
          <w14:ligatures w14:val="none"/>
        </w:rPr>
        <w:t>досвід</w:t>
      </w:r>
      <w:proofErr w:type="spellEnd"/>
      <w:r w:rsidRPr="00F446C0">
        <w:rPr>
          <w:rFonts w:eastAsia="Times New Roman" w:cs="Times New Roman"/>
          <w:color w:val="1F1F1F"/>
          <w:kern w:val="0"/>
          <w:sz w:val="20"/>
          <w:szCs w:val="20"/>
          <w14:ligatures w14:val="none"/>
        </w:rPr>
        <w:t xml:space="preserve"> </w:t>
      </w:r>
      <w:proofErr w:type="spellStart"/>
      <w:r w:rsidRPr="00F446C0">
        <w:rPr>
          <w:rFonts w:eastAsia="Times New Roman" w:cs="Times New Roman"/>
          <w:color w:val="1F1F1F"/>
          <w:kern w:val="0"/>
          <w:sz w:val="20"/>
          <w:szCs w:val="20"/>
          <w14:ligatures w14:val="none"/>
        </w:rPr>
        <w:t>реєстрацій</w:t>
      </w:r>
      <w:proofErr w:type="spellEnd"/>
      <w:r w:rsidRPr="00F446C0">
        <w:rPr>
          <w:rFonts w:eastAsia="Times New Roman" w:cs="Times New Roman"/>
          <w:color w:val="1F1F1F"/>
          <w:kern w:val="0"/>
          <w:sz w:val="20"/>
          <w:szCs w:val="20"/>
          <w14:ligatures w14:val="none"/>
        </w:rPr>
        <w:t xml:space="preserve"> та </w:t>
      </w:r>
      <w:proofErr w:type="spellStart"/>
      <w:r w:rsidRPr="00F446C0">
        <w:rPr>
          <w:rFonts w:eastAsia="Times New Roman" w:cs="Times New Roman"/>
          <w:color w:val="1F1F1F"/>
          <w:kern w:val="0"/>
          <w:sz w:val="20"/>
          <w:szCs w:val="20"/>
          <w14:ligatures w14:val="none"/>
        </w:rPr>
        <w:t>використання</w:t>
      </w:r>
      <w:proofErr w:type="spellEnd"/>
      <w:r w:rsidRPr="00F446C0">
        <w:rPr>
          <w:rFonts w:eastAsia="Times New Roman" w:cs="Times New Roman"/>
          <w:color w:val="1F1F1F"/>
          <w:kern w:val="0"/>
          <w:sz w:val="20"/>
          <w:szCs w:val="20"/>
          <w14:ligatures w14:val="none"/>
        </w:rPr>
        <w:t xml:space="preserve"> </w:t>
      </w:r>
      <w:proofErr w:type="spellStart"/>
      <w:r w:rsidRPr="00F446C0">
        <w:rPr>
          <w:rFonts w:eastAsia="Times New Roman" w:cs="Times New Roman"/>
          <w:color w:val="1F1F1F"/>
          <w:kern w:val="0"/>
          <w:sz w:val="20"/>
          <w:szCs w:val="20"/>
          <w14:ligatures w14:val="none"/>
        </w:rPr>
        <w:t>добрива</w:t>
      </w:r>
      <w:proofErr w:type="spellEnd"/>
      <w:r w:rsidRPr="00F446C0">
        <w:rPr>
          <w:rFonts w:eastAsia="Times New Roman" w:cs="Times New Roman"/>
          <w:color w:val="1F1F1F"/>
          <w:kern w:val="0"/>
          <w:sz w:val="20"/>
          <w:szCs w:val="20"/>
          <w14:ligatures w14:val="none"/>
        </w:rPr>
        <w:t>.</w:t>
      </w:r>
    </w:p>
    <w:p w:rsidR="00AE5CCB" w:rsidRDefault="00AE5CCB" w:rsidP="00AE5CCB">
      <w:pPr>
        <w:spacing w:after="0" w:line="240" w:lineRule="auto"/>
        <w:rPr>
          <w:rFonts w:cs="Times New Roman"/>
          <w:b/>
          <w:bCs/>
          <w:color w:val="1F1F1F"/>
          <w:kern w:val="0"/>
          <w:sz w:val="24"/>
          <w:szCs w:val="24"/>
          <w:lang w:val="uk-UA"/>
          <w14:ligatures w14:val="none"/>
        </w:rPr>
      </w:pPr>
      <w:r>
        <w:rPr>
          <w:b/>
          <w:bCs/>
          <w:color w:val="1F1F1F"/>
          <w:lang w:val="uk-UA"/>
        </w:rPr>
        <w:t xml:space="preserve">СУМІСНІСТЬ І </w:t>
      </w:r>
      <w:r w:rsidRPr="00DA618A">
        <w:rPr>
          <w:lang w:val="uk-UA"/>
        </w:rPr>
        <w:t xml:space="preserve"> </w:t>
      </w:r>
      <w:r>
        <w:rPr>
          <w:rFonts w:cs="Times New Roman"/>
          <w:b/>
          <w:bCs/>
          <w:color w:val="1F1F1F"/>
          <w:kern w:val="0"/>
          <w:sz w:val="24"/>
          <w:szCs w:val="24"/>
          <w:lang w:val="uk-UA"/>
          <w14:ligatures w14:val="none"/>
        </w:rPr>
        <w:t>РОЗЧИННІСТЬ</w:t>
      </w:r>
    </w:p>
    <w:p w:rsidR="00AE5CCB" w:rsidRPr="009E65D1" w:rsidRDefault="00AE5CCB" w:rsidP="00AE5CCB">
      <w:pPr>
        <w:spacing w:after="0" w:line="240" w:lineRule="auto"/>
        <w:rPr>
          <w:lang w:val="uk-UA"/>
        </w:rPr>
      </w:pPr>
      <w:proofErr w:type="spellStart"/>
      <w:r w:rsidRPr="009E65D1">
        <w:rPr>
          <w:lang w:val="uk-UA"/>
        </w:rPr>
        <w:t>Gro</w:t>
      </w:r>
      <w:proofErr w:type="spellEnd"/>
      <w:r w:rsidRPr="009E65D1">
        <w:rPr>
          <w:lang w:val="uk-UA"/>
        </w:rPr>
        <w:t xml:space="preserve"> </w:t>
      </w:r>
      <w:proofErr w:type="spellStart"/>
      <w:r w:rsidRPr="009E65D1">
        <w:rPr>
          <w:lang w:val="uk-UA"/>
        </w:rPr>
        <w:t>Essential</w:t>
      </w:r>
      <w:proofErr w:type="spellEnd"/>
      <w:r w:rsidRPr="009E65D1">
        <w:rPr>
          <w:lang w:val="uk-UA"/>
        </w:rPr>
        <w:t xml:space="preserve"> </w:t>
      </w:r>
      <w:proofErr w:type="spellStart"/>
      <w:r w:rsidRPr="009E65D1">
        <w:rPr>
          <w:lang w:val="uk-UA"/>
        </w:rPr>
        <w:t>Plus</w:t>
      </w:r>
      <w:proofErr w:type="spellEnd"/>
      <w:r w:rsidRPr="009E65D1">
        <w:rPr>
          <w:lang w:val="uk-UA"/>
        </w:rPr>
        <w:t xml:space="preserve"> не випадає в осад і не залишає залишків, має добру розчинність у воді </w:t>
      </w:r>
      <w:r>
        <w:rPr>
          <w:lang w:val="uk-UA"/>
        </w:rPr>
        <w:t xml:space="preserve">за дотримання </w:t>
      </w:r>
      <w:r w:rsidRPr="009E65D1">
        <w:rPr>
          <w:lang w:val="uk-UA"/>
        </w:rPr>
        <w:t>рекомендован</w:t>
      </w:r>
      <w:r>
        <w:rPr>
          <w:lang w:val="uk-UA"/>
        </w:rPr>
        <w:t>ої</w:t>
      </w:r>
      <w:r w:rsidRPr="009E65D1">
        <w:rPr>
          <w:lang w:val="uk-UA"/>
        </w:rPr>
        <w:t xml:space="preserve"> концентрації</w:t>
      </w:r>
      <w:r>
        <w:rPr>
          <w:lang w:val="uk-UA"/>
        </w:rPr>
        <w:t>.</w:t>
      </w:r>
      <w:r w:rsidRPr="00653D08">
        <w:rPr>
          <w:b/>
          <w:bCs/>
          <w:noProof/>
          <w:color w:val="1F1F1F"/>
          <w:lang w:val="uk-UA"/>
        </w:rPr>
        <w:t xml:space="preserve"> </w:t>
      </w:r>
    </w:p>
    <w:p w:rsidR="00AE5CCB" w:rsidRDefault="00AE5CCB" w:rsidP="00AE5CCB">
      <w:pPr>
        <w:pStyle w:val="a4"/>
        <w:spacing w:before="0" w:beforeAutospacing="0" w:after="0" w:afterAutospacing="0"/>
        <w:rPr>
          <w:rFonts w:asciiTheme="minorHAnsi" w:hAnsiTheme="minorHAnsi"/>
          <w:color w:val="1F1F1F"/>
        </w:rPr>
      </w:pPr>
      <w:r>
        <w:rPr>
          <w:lang w:val="uk-UA"/>
        </w:rPr>
        <w:t>Рекомендується застосовувати позакоренево в баковій суміші з пестицидами, провівши попередньо тест на сумісність.</w:t>
      </w:r>
      <w:r w:rsidRPr="005E0C69">
        <w:rPr>
          <w:rStyle w:val="a5"/>
          <w:color w:val="1F1F1F"/>
          <w:lang w:val="uk-UA"/>
        </w:rPr>
        <w:t xml:space="preserve"> Використати суміш протягом 24 годин після змішування.</w:t>
      </w:r>
      <w:r w:rsidRPr="00653D08">
        <w:rPr>
          <w:rFonts w:asciiTheme="minorHAnsi" w:hAnsiTheme="minorHAnsi"/>
          <w:b/>
          <w:bCs/>
          <w:noProof/>
          <w:color w:val="1F1F1F"/>
          <w:lang w:val="uk-UA"/>
          <w14:ligatures w14:val="standardContextual"/>
        </w:rPr>
        <w:t xml:space="preserve"> </w:t>
      </w:r>
    </w:p>
    <w:p w:rsidR="00AE5CCB" w:rsidRDefault="00AE5CCB" w:rsidP="00AE5CCB">
      <w:pPr>
        <w:spacing w:after="0" w:line="240" w:lineRule="auto"/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</w:pPr>
      <w:r w:rsidRPr="00751458">
        <w:rPr>
          <w:rFonts w:ascii="Helvetica Neue" w:hAnsi="Helvetica Neue" w:cs="Times New Roman"/>
          <w:b/>
          <w:bCs/>
          <w:color w:val="1F1F1F"/>
          <w:kern w:val="0"/>
          <w:sz w:val="24"/>
          <w:szCs w:val="24"/>
          <w14:ligatures w14:val="none"/>
        </w:rPr>
        <w:t>З</w:t>
      </w:r>
      <w:r>
        <w:rPr>
          <w:rFonts w:cs="Times New Roman"/>
          <w:b/>
          <w:bCs/>
          <w:color w:val="1F1F1F"/>
          <w:kern w:val="0"/>
          <w:sz w:val="24"/>
          <w:szCs w:val="24"/>
          <w:lang w:val="uk-UA"/>
          <w14:ligatures w14:val="none"/>
        </w:rPr>
        <w:t>АСТЕРЕЖЕННЯ</w:t>
      </w:r>
      <w:r w:rsidRPr="00751458">
        <w:rPr>
          <w:rFonts w:ascii="Helvetica Neue" w:eastAsia="Times New Roman" w:hAnsi="Helvetica Neue" w:cs="Times New Roman"/>
          <w:color w:val="1F1F1F"/>
          <w:kern w:val="0"/>
          <w:sz w:val="24"/>
          <w:szCs w:val="24"/>
          <w14:ligatures w14:val="none"/>
        </w:rPr>
        <w:t xml:space="preserve"> </w:t>
      </w:r>
    </w:p>
    <w:p w:rsidR="00AE5CCB" w:rsidRPr="009E65D1" w:rsidRDefault="00AE5CCB" w:rsidP="00AE5CCB">
      <w:pPr>
        <w:spacing w:after="0" w:line="240" w:lineRule="auto"/>
        <w:rPr>
          <w:lang w:val="uk-UA"/>
        </w:rPr>
      </w:pPr>
      <w:r w:rsidRPr="009E65D1">
        <w:rPr>
          <w:lang w:val="uk-UA"/>
        </w:rPr>
        <w:t>- зберігати у недоступному для дітей та тварин місці.</w:t>
      </w:r>
    </w:p>
    <w:p w:rsidR="00AE5CCB" w:rsidRPr="009E65D1" w:rsidRDefault="00AE5CCB" w:rsidP="00AE5CCB">
      <w:pPr>
        <w:spacing w:after="0" w:line="240" w:lineRule="auto"/>
        <w:rPr>
          <w:lang w:val="uk-UA"/>
        </w:rPr>
      </w:pPr>
      <w:r w:rsidRPr="009E65D1">
        <w:rPr>
          <w:lang w:val="uk-UA"/>
        </w:rPr>
        <w:t>- під час внесення добрив використовувати маску, рукавички та захисні окуляри.</w:t>
      </w:r>
    </w:p>
    <w:p w:rsidR="00AE5CCB" w:rsidRPr="009E65D1" w:rsidRDefault="00AE5CCB" w:rsidP="00AE5CCB">
      <w:pPr>
        <w:spacing w:after="0" w:line="240" w:lineRule="auto"/>
        <w:rPr>
          <w:lang w:val="uk-UA"/>
        </w:rPr>
      </w:pPr>
      <w:r w:rsidRPr="009E65D1">
        <w:rPr>
          <w:lang w:val="uk-UA"/>
        </w:rPr>
        <w:lastRenderedPageBreak/>
        <w:t>- у разі контакту з очима, обличчям або шкірою промийте великою кількістю води</w:t>
      </w:r>
    </w:p>
    <w:p w:rsidR="00AE5CCB" w:rsidRPr="00BB0F76" w:rsidRDefault="00AE5CCB" w:rsidP="00AE5CCB">
      <w:pPr>
        <w:pStyle w:val="cvgsua"/>
        <w:spacing w:before="0" w:beforeAutospacing="0" w:after="0" w:afterAutospacing="0"/>
        <w:rPr>
          <w:lang w:val="uk-UA"/>
        </w:rPr>
      </w:pPr>
      <w:r w:rsidRPr="009E65D1">
        <w:rPr>
          <w:lang w:val="uk-UA"/>
        </w:rPr>
        <w:t>-</w:t>
      </w:r>
      <w:r>
        <w:rPr>
          <w:lang w:val="uk-UA"/>
        </w:rPr>
        <w:t xml:space="preserve"> </w:t>
      </w:r>
      <w:r w:rsidRPr="009E65D1">
        <w:rPr>
          <w:lang w:val="uk-UA"/>
        </w:rPr>
        <w:t>не використовуйте порожні контейнери для інших цілей, утилізуйте їх.</w:t>
      </w:r>
    </w:p>
    <w:tbl>
      <w:tblPr>
        <w:tblStyle w:val="a3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260"/>
        <w:gridCol w:w="2834"/>
      </w:tblGrid>
      <w:tr w:rsidR="00AE5CCB" w:rsidTr="00F13495">
        <w:tc>
          <w:tcPr>
            <w:tcW w:w="3828" w:type="dxa"/>
          </w:tcPr>
          <w:p w:rsidR="00AE5CCB" w:rsidRPr="009E65D1" w:rsidRDefault="00AE5CCB" w:rsidP="00F13495">
            <w:pPr>
              <w:rPr>
                <w:rFonts w:eastAsia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</w:tcPr>
          <w:p w:rsidR="00AE5CCB" w:rsidRPr="009E65D1" w:rsidRDefault="00AE5CCB" w:rsidP="00F13495">
            <w:pPr>
              <w:rPr>
                <w:rFonts w:cs="Times New Roman"/>
                <w:b/>
                <w:bCs/>
                <w:color w:val="1F1F1F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834" w:type="dxa"/>
          </w:tcPr>
          <w:p w:rsidR="00AE5CCB" w:rsidRDefault="00AE5CCB" w:rsidP="00F13495">
            <w:pPr>
              <w:rPr>
                <w:rFonts w:cs="Times New Roman"/>
                <w:b/>
                <w:bCs/>
                <w:color w:val="1F1F1F"/>
                <w:kern w:val="0"/>
                <w:sz w:val="24"/>
                <w:szCs w:val="24"/>
                <w14:ligatures w14:val="none"/>
              </w:rPr>
            </w:pPr>
            <w:r w:rsidRPr="009E65D1">
              <w:rPr>
                <w:lang w:val="uk-UA"/>
              </w:rPr>
              <w:t xml:space="preserve"> </w:t>
            </w:r>
          </w:p>
        </w:tc>
      </w:tr>
    </w:tbl>
    <w:p w:rsidR="00AE5CCB" w:rsidRPr="00EB3DA9" w:rsidRDefault="00AE5CCB" w:rsidP="00AE5CCB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Style w:val="a5"/>
          <w:rFonts w:asciiTheme="minorHAnsi" w:hAnsiTheme="minorHAnsi"/>
          <w:color w:val="1F1F1F"/>
        </w:rPr>
      </w:pPr>
      <w:r>
        <w:rPr>
          <w:noProof/>
          <w:color w:val="231F20"/>
          <w:lang w:val="uk-UA" w:eastAsia="uk-UA"/>
        </w:rPr>
        <w:drawing>
          <wp:inline distT="0" distB="0" distL="0" distR="0" wp14:anchorId="1480F9DC" wp14:editId="32FE166F">
            <wp:extent cx="311150" cy="311150"/>
            <wp:effectExtent l="0" t="0" r="0" b="0"/>
            <wp:docPr id="11300053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005354" name="Рисунок 113000535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111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8D4F7B">
        <w:rPr>
          <w:sz w:val="18"/>
          <w:szCs w:val="18"/>
        </w:rPr>
        <w:t xml:space="preserve">УВАГА. </w:t>
      </w:r>
      <w:proofErr w:type="spellStart"/>
      <w:r w:rsidRPr="008D4F7B">
        <w:rPr>
          <w:sz w:val="18"/>
          <w:szCs w:val="18"/>
        </w:rPr>
        <w:t>Викликає</w:t>
      </w:r>
      <w:proofErr w:type="spellEnd"/>
      <w:r w:rsidRPr="008D4F7B">
        <w:rPr>
          <w:sz w:val="18"/>
          <w:szCs w:val="18"/>
        </w:rPr>
        <w:t xml:space="preserve"> </w:t>
      </w:r>
      <w:proofErr w:type="spellStart"/>
      <w:r w:rsidRPr="008D4F7B">
        <w:rPr>
          <w:sz w:val="18"/>
          <w:szCs w:val="18"/>
        </w:rPr>
        <w:t>подразнення</w:t>
      </w:r>
      <w:proofErr w:type="spellEnd"/>
      <w:r w:rsidRPr="008D4F7B">
        <w:rPr>
          <w:sz w:val="18"/>
          <w:szCs w:val="18"/>
        </w:rPr>
        <w:t xml:space="preserve"> очей. У </w:t>
      </w:r>
      <w:proofErr w:type="spellStart"/>
      <w:r w:rsidRPr="008D4F7B">
        <w:rPr>
          <w:sz w:val="18"/>
          <w:szCs w:val="18"/>
        </w:rPr>
        <w:t>разі</w:t>
      </w:r>
      <w:proofErr w:type="spellEnd"/>
      <w:r w:rsidRPr="008D4F7B">
        <w:rPr>
          <w:sz w:val="18"/>
          <w:szCs w:val="18"/>
        </w:rPr>
        <w:t xml:space="preserve"> </w:t>
      </w:r>
      <w:proofErr w:type="spellStart"/>
      <w:r w:rsidRPr="008D4F7B">
        <w:rPr>
          <w:sz w:val="18"/>
          <w:szCs w:val="18"/>
        </w:rPr>
        <w:t>потрапляння</w:t>
      </w:r>
      <w:proofErr w:type="spellEnd"/>
      <w:r w:rsidRPr="008D4F7B">
        <w:rPr>
          <w:sz w:val="18"/>
          <w:szCs w:val="18"/>
        </w:rPr>
        <w:t xml:space="preserve"> в </w:t>
      </w:r>
      <w:proofErr w:type="spellStart"/>
      <w:r w:rsidRPr="008D4F7B">
        <w:rPr>
          <w:sz w:val="18"/>
          <w:szCs w:val="18"/>
        </w:rPr>
        <w:t>очі</w:t>
      </w:r>
      <w:proofErr w:type="spellEnd"/>
      <w:r w:rsidRPr="008D4F7B">
        <w:rPr>
          <w:sz w:val="18"/>
          <w:szCs w:val="18"/>
        </w:rPr>
        <w:t xml:space="preserve">, </w:t>
      </w:r>
      <w:proofErr w:type="spellStart"/>
      <w:r w:rsidRPr="008D4F7B">
        <w:rPr>
          <w:sz w:val="18"/>
          <w:szCs w:val="18"/>
        </w:rPr>
        <w:t>промийте</w:t>
      </w:r>
      <w:proofErr w:type="spellEnd"/>
      <w:r>
        <w:rPr>
          <w:sz w:val="18"/>
          <w:szCs w:val="18"/>
          <w:lang w:val="uk-UA"/>
        </w:rPr>
        <w:t xml:space="preserve"> їх</w:t>
      </w:r>
      <w:r w:rsidRPr="008D4F7B">
        <w:rPr>
          <w:sz w:val="18"/>
          <w:szCs w:val="18"/>
        </w:rPr>
        <w:t xml:space="preserve"> великою </w:t>
      </w:r>
      <w:proofErr w:type="spellStart"/>
      <w:r w:rsidRPr="008D4F7B">
        <w:rPr>
          <w:sz w:val="18"/>
          <w:szCs w:val="18"/>
        </w:rPr>
        <w:t>кількістю</w:t>
      </w:r>
      <w:proofErr w:type="spellEnd"/>
      <w:r w:rsidRPr="008D4F7B">
        <w:rPr>
          <w:sz w:val="18"/>
          <w:szCs w:val="18"/>
        </w:rPr>
        <w:t xml:space="preserve"> води </w:t>
      </w:r>
      <w:proofErr w:type="spellStart"/>
      <w:r w:rsidRPr="008D4F7B">
        <w:rPr>
          <w:sz w:val="18"/>
          <w:szCs w:val="18"/>
        </w:rPr>
        <w:t>протягом</w:t>
      </w:r>
      <w:proofErr w:type="spellEnd"/>
      <w:r w:rsidRPr="008D4F7B">
        <w:rPr>
          <w:sz w:val="18"/>
          <w:szCs w:val="18"/>
        </w:rPr>
        <w:t xml:space="preserve"> </w:t>
      </w:r>
      <w:proofErr w:type="spellStart"/>
      <w:r w:rsidRPr="008D4F7B">
        <w:rPr>
          <w:sz w:val="18"/>
          <w:szCs w:val="18"/>
        </w:rPr>
        <w:t>кількох</w:t>
      </w:r>
      <w:proofErr w:type="spellEnd"/>
      <w:r w:rsidRPr="008D4F7B">
        <w:rPr>
          <w:sz w:val="18"/>
          <w:szCs w:val="18"/>
        </w:rPr>
        <w:t xml:space="preserve"> </w:t>
      </w:r>
      <w:proofErr w:type="spellStart"/>
      <w:r w:rsidRPr="008D4F7B">
        <w:rPr>
          <w:sz w:val="18"/>
          <w:szCs w:val="18"/>
        </w:rPr>
        <w:t>хвилин</w:t>
      </w:r>
      <w:proofErr w:type="spellEnd"/>
      <w:r w:rsidRPr="008D4F7B">
        <w:rPr>
          <w:sz w:val="18"/>
          <w:szCs w:val="18"/>
        </w:rPr>
        <w:t xml:space="preserve">. </w:t>
      </w:r>
      <w:proofErr w:type="spellStart"/>
      <w:r w:rsidRPr="008D4F7B">
        <w:rPr>
          <w:sz w:val="18"/>
          <w:szCs w:val="18"/>
        </w:rPr>
        <w:t>Зніміть</w:t>
      </w:r>
      <w:proofErr w:type="spellEnd"/>
      <w:r w:rsidRPr="008D4F7B">
        <w:rPr>
          <w:sz w:val="18"/>
          <w:szCs w:val="18"/>
        </w:rPr>
        <w:t xml:space="preserve"> </w:t>
      </w:r>
      <w:proofErr w:type="spellStart"/>
      <w:r w:rsidRPr="008D4F7B">
        <w:rPr>
          <w:sz w:val="18"/>
          <w:szCs w:val="18"/>
        </w:rPr>
        <w:t>контактні</w:t>
      </w:r>
      <w:proofErr w:type="spellEnd"/>
      <w:r w:rsidRPr="008D4F7B">
        <w:rPr>
          <w:sz w:val="18"/>
          <w:szCs w:val="18"/>
        </w:rPr>
        <w:t xml:space="preserve"> </w:t>
      </w:r>
      <w:proofErr w:type="spellStart"/>
      <w:r w:rsidRPr="008D4F7B">
        <w:rPr>
          <w:sz w:val="18"/>
          <w:szCs w:val="18"/>
        </w:rPr>
        <w:t>лінзи</w:t>
      </w:r>
      <w:proofErr w:type="spellEnd"/>
      <w:r w:rsidRPr="008D4F7B">
        <w:rPr>
          <w:sz w:val="18"/>
          <w:szCs w:val="18"/>
        </w:rPr>
        <w:t xml:space="preserve">, </w:t>
      </w:r>
      <w:proofErr w:type="spellStart"/>
      <w:r w:rsidRPr="008D4F7B">
        <w:rPr>
          <w:sz w:val="18"/>
          <w:szCs w:val="18"/>
        </w:rPr>
        <w:t>якщо</w:t>
      </w:r>
      <w:proofErr w:type="spellEnd"/>
      <w:r w:rsidRPr="008D4F7B">
        <w:rPr>
          <w:sz w:val="18"/>
          <w:szCs w:val="18"/>
        </w:rPr>
        <w:t xml:space="preserve"> вони є. </w:t>
      </w:r>
      <w:proofErr w:type="spellStart"/>
      <w:r w:rsidRPr="008D4F7B">
        <w:rPr>
          <w:sz w:val="18"/>
          <w:szCs w:val="18"/>
        </w:rPr>
        <w:t>Продовжуйте</w:t>
      </w:r>
      <w:proofErr w:type="spellEnd"/>
      <w:r w:rsidRPr="008D4F7B">
        <w:rPr>
          <w:sz w:val="18"/>
          <w:szCs w:val="18"/>
        </w:rPr>
        <w:t xml:space="preserve"> </w:t>
      </w:r>
      <w:proofErr w:type="spellStart"/>
      <w:r w:rsidRPr="008D4F7B">
        <w:rPr>
          <w:sz w:val="18"/>
          <w:szCs w:val="18"/>
        </w:rPr>
        <w:t>промивання</w:t>
      </w:r>
      <w:proofErr w:type="spellEnd"/>
      <w:r w:rsidRPr="008D4F7B">
        <w:rPr>
          <w:sz w:val="18"/>
          <w:szCs w:val="18"/>
        </w:rPr>
        <w:t xml:space="preserve">. </w:t>
      </w:r>
      <w:proofErr w:type="spellStart"/>
      <w:r w:rsidRPr="008D4F7B">
        <w:rPr>
          <w:sz w:val="18"/>
          <w:szCs w:val="18"/>
        </w:rPr>
        <w:t>Якщо</w:t>
      </w:r>
      <w:proofErr w:type="spellEnd"/>
      <w:r w:rsidRPr="008D4F7B">
        <w:rPr>
          <w:sz w:val="18"/>
          <w:szCs w:val="18"/>
        </w:rPr>
        <w:t xml:space="preserve"> </w:t>
      </w:r>
      <w:proofErr w:type="spellStart"/>
      <w:r w:rsidRPr="008D4F7B">
        <w:rPr>
          <w:sz w:val="18"/>
          <w:szCs w:val="18"/>
        </w:rPr>
        <w:t>подразнення</w:t>
      </w:r>
      <w:proofErr w:type="spellEnd"/>
      <w:r w:rsidRPr="008D4F7B">
        <w:rPr>
          <w:sz w:val="18"/>
          <w:szCs w:val="18"/>
        </w:rPr>
        <w:t xml:space="preserve"> очей не проходить, </w:t>
      </w:r>
      <w:proofErr w:type="spellStart"/>
      <w:r w:rsidRPr="008D4F7B">
        <w:rPr>
          <w:sz w:val="18"/>
          <w:szCs w:val="18"/>
        </w:rPr>
        <w:t>зверніться</w:t>
      </w:r>
      <w:proofErr w:type="spellEnd"/>
      <w:r w:rsidRPr="008D4F7B">
        <w:rPr>
          <w:sz w:val="18"/>
          <w:szCs w:val="18"/>
        </w:rPr>
        <w:t xml:space="preserve"> до </w:t>
      </w:r>
      <w:proofErr w:type="spellStart"/>
      <w:r w:rsidRPr="008D4F7B">
        <w:rPr>
          <w:sz w:val="18"/>
          <w:szCs w:val="18"/>
        </w:rPr>
        <w:t>лікаря</w:t>
      </w:r>
      <w:proofErr w:type="spellEnd"/>
      <w:r w:rsidRPr="008D4F7B">
        <w:rPr>
          <w:sz w:val="18"/>
          <w:szCs w:val="18"/>
        </w:rPr>
        <w:t>.</w:t>
      </w:r>
    </w:p>
    <w:p w:rsidR="00F46397" w:rsidRDefault="00F46397" w:rsidP="00AE5CCB">
      <w:pPr>
        <w:spacing w:after="0" w:line="240" w:lineRule="auto"/>
        <w:rPr>
          <w:rFonts w:cs="Times New Roman"/>
          <w:b/>
          <w:bCs/>
          <w:color w:val="1F1F1F"/>
          <w:kern w:val="0"/>
          <w:sz w:val="24"/>
          <w:szCs w:val="24"/>
          <w:lang w:val="uk-UA"/>
          <w14:ligatures w14:val="none"/>
        </w:rPr>
      </w:pPr>
    </w:p>
    <w:p w:rsidR="00AE5CCB" w:rsidRPr="00BB0F76" w:rsidRDefault="00AE5CCB" w:rsidP="00AE5CCB">
      <w:pPr>
        <w:spacing w:after="0" w:line="240" w:lineRule="auto"/>
        <w:rPr>
          <w:rFonts w:ascii="Helvetica Neue" w:hAnsi="Helvetica Neue" w:cs="Times New Roman"/>
          <w:b/>
          <w:bCs/>
          <w:color w:val="1F1F1F"/>
          <w:kern w:val="0"/>
          <w:sz w:val="24"/>
          <w:szCs w:val="24"/>
          <w14:ligatures w14:val="none"/>
        </w:rPr>
      </w:pPr>
      <w:r w:rsidRPr="00A46C29">
        <w:rPr>
          <w:rFonts w:ascii="Helvetica Neue" w:hAnsi="Helvetica Neue" w:cs="Times New Roman"/>
          <w:b/>
          <w:bCs/>
          <w:color w:val="1F1F1F"/>
          <w:kern w:val="0"/>
          <w:sz w:val="24"/>
          <w:szCs w:val="24"/>
          <w14:ligatures w14:val="none"/>
        </w:rPr>
        <w:t>У</w:t>
      </w:r>
      <w:r>
        <w:rPr>
          <w:rFonts w:cs="Times New Roman"/>
          <w:b/>
          <w:bCs/>
          <w:color w:val="1F1F1F"/>
          <w:kern w:val="0"/>
          <w:sz w:val="24"/>
          <w:szCs w:val="24"/>
          <w:lang w:val="uk-UA"/>
          <w14:ligatures w14:val="none"/>
        </w:rPr>
        <w:t>МОВИ ЗБЕРІГАННЯ</w:t>
      </w:r>
    </w:p>
    <w:p w:rsidR="00AE5CCB" w:rsidRDefault="00AE5CCB" w:rsidP="00AE5CCB">
      <w:pPr>
        <w:spacing w:after="0" w:line="240" w:lineRule="auto"/>
        <w:rPr>
          <w:rFonts w:cs="Times New Roman"/>
          <w:b/>
          <w:bCs/>
          <w:color w:val="1F1F1F"/>
          <w:kern w:val="0"/>
          <w:sz w:val="24"/>
          <w:szCs w:val="24"/>
          <w:lang w:val="uk-UA"/>
          <w14:ligatures w14:val="none"/>
        </w:rPr>
      </w:pPr>
      <w:r w:rsidRPr="009E65D1">
        <w:rPr>
          <w:lang w:val="uk-UA"/>
        </w:rPr>
        <w:t>Зберігати в оригінальній тарі із</w:t>
      </w:r>
      <w:r>
        <w:rPr>
          <w:lang w:val="uk-UA"/>
        </w:rPr>
        <w:t xml:space="preserve"> закритою кришкою в сухому</w:t>
      </w:r>
      <w:r w:rsidRPr="009E65D1">
        <w:rPr>
          <w:lang w:val="uk-UA"/>
        </w:rPr>
        <w:t xml:space="preserve">, прохолодному і добре провітрюваному місці. </w:t>
      </w:r>
      <w:r w:rsidRPr="009E65D1">
        <w:rPr>
          <w:lang w:val="uk-UA"/>
        </w:rPr>
        <w:br/>
        <w:t>Захищати від прямого сонячного світла. Температура зберігання: від 5 до 40 °C.</w:t>
      </w:r>
      <w:r w:rsidRPr="00EB3DA9">
        <w:rPr>
          <w:rFonts w:ascii="Helvetica Neue" w:hAnsi="Helvetica Neue" w:cs="Times New Roman"/>
          <w:b/>
          <w:bCs/>
          <w:color w:val="1F1F1F"/>
          <w:kern w:val="0"/>
          <w:sz w:val="24"/>
          <w:szCs w:val="24"/>
          <w14:ligatures w14:val="none"/>
        </w:rPr>
        <w:t xml:space="preserve"> </w:t>
      </w:r>
    </w:p>
    <w:p w:rsidR="00111962" w:rsidRPr="00111962" w:rsidRDefault="00111962" w:rsidP="00111962">
      <w:pPr>
        <w:pStyle w:val="cvgsua"/>
        <w:spacing w:after="0"/>
        <w:rPr>
          <w:color w:val="231F20"/>
          <w:spacing w:val="2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62EA33CB" wp14:editId="4DD1D101">
            <wp:extent cx="781434" cy="619328"/>
            <wp:effectExtent l="0" t="0" r="0" b="0"/>
            <wp:docPr id="11593981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398123" name="Рисунок 11593981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434" cy="6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1962">
        <w:rPr>
          <w:color w:val="231F20"/>
          <w:spacing w:val="2"/>
          <w:lang w:val="en-US"/>
        </w:rPr>
        <w:t xml:space="preserve">  </w:t>
      </w:r>
      <w:r>
        <w:rPr>
          <w:noProof/>
          <w:color w:val="231F20"/>
          <w:spacing w:val="2"/>
          <w:lang w:val="ru-RU"/>
          <w14:ligatures w14:val="standardContextual"/>
        </w:rPr>
        <w:drawing>
          <wp:inline distT="0" distB="0" distL="0" distR="0" wp14:anchorId="054C008A" wp14:editId="4FBD5432">
            <wp:extent cx="544510" cy="286803"/>
            <wp:effectExtent l="0" t="0" r="8255" b="0"/>
            <wp:docPr id="155241789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417892" name="Рисунок 155241789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10" cy="28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231F20"/>
          <w:spacing w:val="2"/>
          <w:lang w:val="ru-RU"/>
          <w14:ligatures w14:val="standardContextual"/>
        </w:rPr>
        <w:drawing>
          <wp:inline distT="0" distB="0" distL="0" distR="0" wp14:anchorId="2D53E67F" wp14:editId="06BE51EF">
            <wp:extent cx="1726984" cy="482540"/>
            <wp:effectExtent l="0" t="0" r="6985" b="0"/>
            <wp:docPr id="24769296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692968" name="Рисунок 24769296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984" cy="48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962" w:rsidRPr="00792E6E" w:rsidRDefault="00111962" w:rsidP="00111962">
      <w:pPr>
        <w:tabs>
          <w:tab w:val="left" w:pos="3010"/>
        </w:tabs>
        <w:rPr>
          <w:lang w:val="en-US"/>
        </w:rPr>
      </w:pPr>
      <w:proofErr w:type="spellStart"/>
      <w:r w:rsidRPr="00220F3E">
        <w:t>Виробник</w:t>
      </w:r>
      <w:proofErr w:type="spellEnd"/>
      <w:r>
        <w:rPr>
          <w:lang w:val="uk-UA"/>
        </w:rPr>
        <w:t xml:space="preserve">: </w:t>
      </w:r>
      <w:r w:rsidRPr="00792E6E">
        <w:rPr>
          <w:b/>
          <w:lang w:val="en-US"/>
        </w:rPr>
        <w:t xml:space="preserve">Douglas Plant Health, </w:t>
      </w:r>
      <w:r w:rsidRPr="00792E6E">
        <w:rPr>
          <w:lang w:val="en-US"/>
        </w:rPr>
        <w:t xml:space="preserve">DPH </w:t>
      </w:r>
      <w:r w:rsidRPr="00792E6E">
        <w:rPr>
          <w:b/>
          <w:lang w:val="en-US"/>
        </w:rPr>
        <w:t>Biologicals</w:t>
      </w:r>
    </w:p>
    <w:p w:rsidR="00111962" w:rsidRPr="00A7166A" w:rsidRDefault="00111962" w:rsidP="00111962">
      <w:pPr>
        <w:tabs>
          <w:tab w:val="left" w:pos="3010"/>
        </w:tabs>
        <w:rPr>
          <w:lang w:val="en-US"/>
        </w:rPr>
      </w:pPr>
      <w:r w:rsidRPr="00A7166A">
        <w:rPr>
          <w:lang w:val="en-US"/>
        </w:rPr>
        <w:t xml:space="preserve">21417 County Road 1950 East Princeton, Illinois 61356 USA Phone: (800) 648-7626 </w:t>
      </w:r>
      <w:hyperlink r:id="rId13" w:history="1">
        <w:r w:rsidRPr="00A7166A">
          <w:rPr>
            <w:rStyle w:val="a7"/>
            <w:lang w:val="en-US"/>
          </w:rPr>
          <w:t>www.dphbiologicals.com</w:t>
        </w:r>
      </w:hyperlink>
    </w:p>
    <w:p w:rsidR="00111962" w:rsidRPr="00111962" w:rsidRDefault="00111962" w:rsidP="00111962">
      <w:pPr>
        <w:spacing w:after="0" w:line="240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D003C51" wp14:editId="3D16DF38">
            <wp:extent cx="558800" cy="457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Офіційний</w:t>
      </w:r>
      <w:proofErr w:type="spellEnd"/>
      <w:r w:rsidRPr="00111962">
        <w:rPr>
          <w:lang w:val="en-US"/>
        </w:rPr>
        <w:t xml:space="preserve"> </w:t>
      </w:r>
      <w:proofErr w:type="spellStart"/>
      <w:r>
        <w:t>представник</w:t>
      </w:r>
      <w:proofErr w:type="spellEnd"/>
      <w:r w:rsidRPr="00111962">
        <w:rPr>
          <w:lang w:val="en-US"/>
        </w:rPr>
        <w:t xml:space="preserve">: </w:t>
      </w:r>
      <w:r>
        <w:t>ТОВ</w:t>
      </w:r>
      <w:r w:rsidRPr="00111962">
        <w:rPr>
          <w:lang w:val="en-US"/>
        </w:rPr>
        <w:t xml:space="preserve"> «</w:t>
      </w:r>
      <w:r>
        <w:t>ІМІСК</w:t>
      </w:r>
      <w:r w:rsidRPr="00111962">
        <w:rPr>
          <w:lang w:val="en-US"/>
        </w:rPr>
        <w:t xml:space="preserve"> </w:t>
      </w:r>
      <w:r>
        <w:t>ІМПОРТ</w:t>
      </w:r>
      <w:r w:rsidRPr="00111962">
        <w:rPr>
          <w:lang w:val="en-US"/>
        </w:rPr>
        <w:t xml:space="preserve"> </w:t>
      </w:r>
      <w:r>
        <w:t>ЕКСПОРТ</w:t>
      </w:r>
      <w:r w:rsidRPr="00111962">
        <w:rPr>
          <w:lang w:val="en-US"/>
        </w:rPr>
        <w:t xml:space="preserve"> </w:t>
      </w:r>
      <w:r>
        <w:t>ТА</w:t>
      </w:r>
      <w:r w:rsidRPr="00111962">
        <w:rPr>
          <w:lang w:val="en-US"/>
        </w:rPr>
        <w:t xml:space="preserve"> </w:t>
      </w:r>
      <w:r>
        <w:t>ЛОГІСТИКА</w:t>
      </w:r>
      <w:r w:rsidRPr="00111962">
        <w:rPr>
          <w:lang w:val="en-US"/>
        </w:rPr>
        <w:t xml:space="preserve">» </w:t>
      </w:r>
      <w:proofErr w:type="spellStart"/>
      <w:r>
        <w:t>Україна</w:t>
      </w:r>
      <w:proofErr w:type="spellEnd"/>
      <w:r w:rsidRPr="00111962">
        <w:rPr>
          <w:lang w:val="en-US"/>
        </w:rPr>
        <w:t xml:space="preserve">, 04050, </w:t>
      </w:r>
      <w:r>
        <w:t>м</w:t>
      </w:r>
      <w:r w:rsidRPr="00111962">
        <w:rPr>
          <w:lang w:val="en-US"/>
        </w:rPr>
        <w:t xml:space="preserve">. </w:t>
      </w:r>
      <w:proofErr w:type="spellStart"/>
      <w:r>
        <w:t>Київ</w:t>
      </w:r>
      <w:proofErr w:type="spellEnd"/>
      <w:r w:rsidRPr="00111962">
        <w:rPr>
          <w:lang w:val="en-US"/>
        </w:rPr>
        <w:t xml:space="preserve">, </w:t>
      </w:r>
      <w:proofErr w:type="spellStart"/>
      <w:r>
        <w:t>вул</w:t>
      </w:r>
      <w:proofErr w:type="spellEnd"/>
      <w:r w:rsidRPr="00111962">
        <w:rPr>
          <w:lang w:val="en-US"/>
        </w:rPr>
        <w:t xml:space="preserve">. </w:t>
      </w:r>
      <w:proofErr w:type="spellStart"/>
      <w:r>
        <w:t>Глибочицька</w:t>
      </w:r>
      <w:proofErr w:type="spellEnd"/>
      <w:r w:rsidRPr="00111962">
        <w:rPr>
          <w:lang w:val="en-US"/>
        </w:rPr>
        <w:t xml:space="preserve">, </w:t>
      </w:r>
      <w:r>
        <w:t>б</w:t>
      </w:r>
      <w:r w:rsidRPr="00111962">
        <w:rPr>
          <w:lang w:val="en-US"/>
        </w:rPr>
        <w:t xml:space="preserve">. 13, </w:t>
      </w:r>
      <w:proofErr w:type="spellStart"/>
      <w:r>
        <w:t>секція</w:t>
      </w:r>
      <w:proofErr w:type="spellEnd"/>
      <w:r w:rsidRPr="00111962">
        <w:rPr>
          <w:lang w:val="en-US"/>
        </w:rPr>
        <w:t xml:space="preserve"> 1, </w:t>
      </w:r>
      <w:proofErr w:type="spellStart"/>
      <w:r>
        <w:t>офіс</w:t>
      </w:r>
      <w:proofErr w:type="spellEnd"/>
      <w:r w:rsidRPr="00111962">
        <w:rPr>
          <w:lang w:val="en-US"/>
        </w:rPr>
        <w:t xml:space="preserve"> 1, </w:t>
      </w:r>
      <w:r>
        <w:t>Тел</w:t>
      </w:r>
      <w:r w:rsidRPr="00111962">
        <w:rPr>
          <w:lang w:val="en-US"/>
        </w:rPr>
        <w:t xml:space="preserve">. </w:t>
      </w:r>
      <w:r>
        <w:t>для</w:t>
      </w:r>
      <w:r w:rsidRPr="00111962">
        <w:rPr>
          <w:lang w:val="en-US"/>
        </w:rPr>
        <w:t xml:space="preserve"> </w:t>
      </w:r>
      <w:proofErr w:type="spellStart"/>
      <w:r>
        <w:t>консультацій</w:t>
      </w:r>
      <w:proofErr w:type="spellEnd"/>
      <w:r w:rsidRPr="00111962">
        <w:rPr>
          <w:lang w:val="en-US"/>
        </w:rPr>
        <w:t>: +38 (050)-335-23-35</w:t>
      </w:r>
    </w:p>
    <w:p w:rsidR="00111962" w:rsidRPr="00111962" w:rsidRDefault="00111962" w:rsidP="00111962">
      <w:pPr>
        <w:spacing w:after="0" w:line="240" w:lineRule="auto"/>
        <w:rPr>
          <w:lang w:val="en-US"/>
        </w:rPr>
      </w:pPr>
    </w:p>
    <w:p w:rsidR="00111962" w:rsidRPr="00111962" w:rsidRDefault="00111962" w:rsidP="00111962">
      <w:pPr>
        <w:spacing w:after="0" w:line="240" w:lineRule="auto"/>
        <w:rPr>
          <w:lang w:val="en-US"/>
        </w:rPr>
      </w:pPr>
    </w:p>
    <w:p w:rsidR="00111962" w:rsidRPr="00F46397" w:rsidRDefault="00111962" w:rsidP="00111962">
      <w:pPr>
        <w:pStyle w:val="cvgsua"/>
        <w:spacing w:after="0"/>
        <w:jc w:val="center"/>
        <w:rPr>
          <w:b/>
          <w:bCs/>
          <w:color w:val="231F20"/>
          <w:spacing w:val="2"/>
          <w:lang w:val="ru-RU"/>
        </w:rPr>
      </w:pPr>
      <w:r w:rsidRPr="00F46397">
        <w:rPr>
          <w:b/>
          <w:bCs/>
          <w:color w:val="231F20"/>
          <w:spacing w:val="2"/>
          <w:lang w:val="ru-RU"/>
        </w:rPr>
        <w:t>ПРОФЕСІЙНИЙ РІДКИЙ ҐУМУС ДЛЯ ОРГАНІЧНОГО ЗЕМЛЕРОБСТВА!</w:t>
      </w:r>
    </w:p>
    <w:sectPr w:rsidR="00111962" w:rsidRPr="00F46397" w:rsidSect="00F4639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1C3F"/>
    <w:multiLevelType w:val="hybridMultilevel"/>
    <w:tmpl w:val="C7D0139E"/>
    <w:lvl w:ilvl="0" w:tplc="E75E8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B024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AEB9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AC6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AE1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763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C80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DE90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B863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75111DF"/>
    <w:multiLevelType w:val="hybridMultilevel"/>
    <w:tmpl w:val="8A042DFE"/>
    <w:lvl w:ilvl="0" w:tplc="F808F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0CF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FC44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142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DE1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EA0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A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2F8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761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9B335E2"/>
    <w:multiLevelType w:val="hybridMultilevel"/>
    <w:tmpl w:val="D3A4B5DA"/>
    <w:lvl w:ilvl="0" w:tplc="011CF6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283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265B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64C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B248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209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B80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46B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BEC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C0A01AF"/>
    <w:multiLevelType w:val="hybridMultilevel"/>
    <w:tmpl w:val="772AFC6C"/>
    <w:lvl w:ilvl="0" w:tplc="8996A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64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7678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FEA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CE82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BE22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BC5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C93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9294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E3D0A06"/>
    <w:multiLevelType w:val="hybridMultilevel"/>
    <w:tmpl w:val="63227A3A"/>
    <w:lvl w:ilvl="0" w:tplc="913AD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8A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E3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68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AC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C2E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84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0D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DA9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55D5EF9"/>
    <w:multiLevelType w:val="hybridMultilevel"/>
    <w:tmpl w:val="8D7C785C"/>
    <w:lvl w:ilvl="0" w:tplc="DB5E3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72FE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BC81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7C7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2FF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00E5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D03E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F091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1A8F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D732FC"/>
    <w:multiLevelType w:val="hybridMultilevel"/>
    <w:tmpl w:val="5698A194"/>
    <w:lvl w:ilvl="0" w:tplc="1DF0F4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AC7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5222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A8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EF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D41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265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E65B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54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52742396">
    <w:abstractNumId w:val="6"/>
  </w:num>
  <w:num w:numId="2" w16cid:durableId="1933930618">
    <w:abstractNumId w:val="0"/>
  </w:num>
  <w:num w:numId="3" w16cid:durableId="172309113">
    <w:abstractNumId w:val="4"/>
  </w:num>
  <w:num w:numId="4" w16cid:durableId="1482429816">
    <w:abstractNumId w:val="5"/>
  </w:num>
  <w:num w:numId="5" w16cid:durableId="992027786">
    <w:abstractNumId w:val="1"/>
  </w:num>
  <w:num w:numId="6" w16cid:durableId="351611919">
    <w:abstractNumId w:val="3"/>
  </w:num>
  <w:num w:numId="7" w16cid:durableId="1883245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CB"/>
    <w:rsid w:val="00111962"/>
    <w:rsid w:val="004B59AD"/>
    <w:rsid w:val="005B0ACA"/>
    <w:rsid w:val="006E41F4"/>
    <w:rsid w:val="007D566F"/>
    <w:rsid w:val="00AE5CCB"/>
    <w:rsid w:val="00F46397"/>
    <w:rsid w:val="00F7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8DD0"/>
  <w15:chartTrackingRefBased/>
  <w15:docId w15:val="{DB7AA91A-FFE1-4993-8C02-FF96B9A1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C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basedOn w:val="a0"/>
    <w:rsid w:val="00AE5CCB"/>
  </w:style>
  <w:style w:type="paragraph" w:customStyle="1" w:styleId="cvgsua">
    <w:name w:val="cvgsua"/>
    <w:basedOn w:val="a"/>
    <w:rsid w:val="00AE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3">
    <w:name w:val="Table Grid"/>
    <w:basedOn w:val="a1"/>
    <w:uiPriority w:val="39"/>
    <w:rsid w:val="00AE5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E5C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character" w:styleId="a5">
    <w:name w:val="Strong"/>
    <w:basedOn w:val="a0"/>
    <w:uiPriority w:val="22"/>
    <w:qFormat/>
    <w:rsid w:val="00AE5CCB"/>
    <w:rPr>
      <w:b/>
      <w:bCs/>
    </w:rPr>
  </w:style>
  <w:style w:type="paragraph" w:styleId="a6">
    <w:name w:val="List Paragraph"/>
    <w:basedOn w:val="a"/>
    <w:uiPriority w:val="34"/>
    <w:qFormat/>
    <w:rsid w:val="00AE5CC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19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dphbiological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Іщук</dc:creator>
  <cp:keywords/>
  <dc:description/>
  <cp:lastModifiedBy>Андрій Іщук</cp:lastModifiedBy>
  <cp:revision>2</cp:revision>
  <dcterms:created xsi:type="dcterms:W3CDTF">2024-08-12T13:46:00Z</dcterms:created>
  <dcterms:modified xsi:type="dcterms:W3CDTF">2024-08-12T14:26:00Z</dcterms:modified>
</cp:coreProperties>
</file>