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1618E" w14:textId="0BEBAF1A" w:rsidR="00FA009A" w:rsidRPr="00725DF4" w:rsidRDefault="00725DF4" w:rsidP="00725DF4">
      <w:pPr>
        <w:pStyle w:val="justifyfull"/>
        <w:shd w:val="clear" w:color="auto" w:fill="FFFFFF"/>
        <w:spacing w:before="0" w:beforeAutospacing="0" w:after="0" w:afterAutospacing="0" w:line="336" w:lineRule="atLeast"/>
        <w:jc w:val="center"/>
        <w:rPr>
          <w:rFonts w:ascii="Tahoma" w:hAnsi="Tahoma" w:cs="Tahoma"/>
          <w:color w:val="091524"/>
          <w:sz w:val="21"/>
          <w:szCs w:val="21"/>
          <w:lang w:val="uk-UA"/>
        </w:rPr>
      </w:pPr>
      <w:r>
        <w:rPr>
          <w:rStyle w:val="a3"/>
          <w:rFonts w:ascii="Tahoma" w:hAnsi="Tahoma" w:cs="Tahoma"/>
          <w:color w:val="008000"/>
          <w:sz w:val="21"/>
          <w:szCs w:val="21"/>
          <w:shd w:val="clear" w:color="auto" w:fill="FFFFFF"/>
        </w:rPr>
        <w:t>Висококонцентрований комплекс мінеральних елементів живлення і біологічно активних речовин</w:t>
      </w:r>
      <w:r>
        <w:rPr>
          <w:rStyle w:val="a3"/>
          <w:rFonts w:ascii="Tahoma" w:hAnsi="Tahoma" w:cs="Tahoma"/>
          <w:color w:val="008000"/>
          <w:sz w:val="21"/>
          <w:szCs w:val="21"/>
          <w:shd w:val="clear" w:color="auto" w:fill="FFFFFF"/>
          <w:lang w:val="uk-UA"/>
        </w:rPr>
        <w:t xml:space="preserve"> (комплекс</w:t>
      </w:r>
      <w:r w:rsidRPr="00EE1567">
        <w:rPr>
          <w:rFonts w:ascii="Calibri" w:hAnsi="Calibri" w:cs="Calibri"/>
          <w:b/>
          <w:bCs/>
          <w:color w:val="000000"/>
        </w:rPr>
        <w:t xml:space="preserve"> </w:t>
      </w:r>
      <w:r w:rsidRPr="00EF5EDB">
        <w:rPr>
          <w:rStyle w:val="a3"/>
          <w:rFonts w:ascii="Tahoma" w:hAnsi="Tahoma" w:cs="Tahoma"/>
          <w:b w:val="0"/>
          <w:bCs w:val="0"/>
          <w:color w:val="008000"/>
          <w:sz w:val="21"/>
          <w:szCs w:val="21"/>
          <w:shd w:val="clear" w:color="auto" w:fill="FFFFFF"/>
          <w:lang w:val="uk-UA"/>
        </w:rPr>
        <w:t>T.O.G.</w:t>
      </w:r>
      <w:r w:rsidRPr="00EE1567">
        <w:rPr>
          <w:rStyle w:val="a3"/>
          <w:color w:val="008000"/>
          <w:shd w:val="clear" w:color="auto" w:fill="FFFFFF"/>
        </w:rPr>
        <w:t>)</w:t>
      </w:r>
      <w:r>
        <w:rPr>
          <w:rStyle w:val="a3"/>
          <w:rFonts w:ascii="Tahoma" w:hAnsi="Tahoma" w:cs="Tahoma"/>
          <w:color w:val="008000"/>
          <w:sz w:val="21"/>
          <w:szCs w:val="21"/>
          <w:shd w:val="clear" w:color="auto" w:fill="FFFFFF"/>
          <w:lang w:val="uk-UA"/>
        </w:rPr>
        <w:t>.</w:t>
      </w:r>
    </w:p>
    <w:p w14:paraId="5A1CE383" w14:textId="2A52C5F4" w:rsidR="00FA009A" w:rsidRDefault="00725DF4" w:rsidP="00FA009A">
      <w:pPr>
        <w:pStyle w:val="justifyfull"/>
        <w:shd w:val="clear" w:color="auto" w:fill="FFFFFF"/>
        <w:spacing w:before="0" w:beforeAutospacing="0" w:after="0" w:afterAutospacing="0" w:line="336" w:lineRule="atLeast"/>
        <w:jc w:val="both"/>
        <w:rPr>
          <w:noProof/>
        </w:rPr>
      </w:pPr>
      <w:r w:rsidRPr="00610428">
        <w:rPr>
          <w:noProof/>
          <w:lang w:val="ru-RU"/>
        </w:rPr>
        <w:drawing>
          <wp:inline distT="0" distB="0" distL="0" distR="0" wp14:anchorId="4480E321" wp14:editId="3D7EB031">
            <wp:extent cx="5940425" cy="1402080"/>
            <wp:effectExtent l="0" t="0" r="3175" b="762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F5FE5" w14:textId="77777777" w:rsidR="00967801" w:rsidRDefault="00967801" w:rsidP="00725DF4">
      <w:pPr>
        <w:pStyle w:val="justifyfull"/>
        <w:shd w:val="clear" w:color="auto" w:fill="FFFFFF"/>
        <w:spacing w:before="0" w:beforeAutospacing="0" w:after="0" w:afterAutospacing="0" w:line="336" w:lineRule="atLeast"/>
        <w:jc w:val="center"/>
        <w:rPr>
          <w:rFonts w:ascii="Century" w:hAnsi="Century"/>
          <w:b/>
          <w:bCs/>
          <w:i/>
          <w:iCs/>
          <w:sz w:val="28"/>
          <w:szCs w:val="28"/>
          <w:lang w:val="uk-UA"/>
        </w:rPr>
      </w:pPr>
    </w:p>
    <w:p w14:paraId="3E8A1187" w14:textId="4817AAC7" w:rsidR="00FA009A" w:rsidRPr="00725DF4" w:rsidRDefault="00725DF4" w:rsidP="00967801">
      <w:pPr>
        <w:pStyle w:val="justifyfull"/>
        <w:shd w:val="clear" w:color="auto" w:fill="FFFFFF"/>
        <w:spacing w:before="0" w:beforeAutospacing="0" w:after="0" w:afterAutospacing="0"/>
        <w:jc w:val="center"/>
        <w:rPr>
          <w:rFonts w:ascii="Century" w:hAnsi="Century"/>
          <w:b/>
          <w:bCs/>
          <w:i/>
          <w:iCs/>
          <w:sz w:val="28"/>
          <w:szCs w:val="28"/>
          <w:lang w:val="uk-UA"/>
        </w:rPr>
      </w:pPr>
      <w:r w:rsidRPr="00725DF4">
        <w:rPr>
          <w:rFonts w:ascii="Century" w:hAnsi="Century"/>
          <w:b/>
          <w:bCs/>
          <w:i/>
          <w:iCs/>
          <w:sz w:val="28"/>
          <w:szCs w:val="28"/>
          <w:lang w:val="uk-UA"/>
        </w:rPr>
        <w:t>Вміст елементів живлення:</w:t>
      </w:r>
    </w:p>
    <w:p w14:paraId="7DE886BF" w14:textId="5EAD528F" w:rsidR="00725DF4" w:rsidRPr="00725DF4" w:rsidRDefault="00725DF4" w:rsidP="00967801">
      <w:pPr>
        <w:pStyle w:val="justifyfull"/>
        <w:shd w:val="clear" w:color="auto" w:fill="FFFFFF"/>
        <w:spacing w:before="0" w:beforeAutospacing="0" w:after="0" w:afterAutospacing="0"/>
        <w:rPr>
          <w:rFonts w:ascii="Century" w:hAnsi="Century"/>
          <w:sz w:val="22"/>
          <w:szCs w:val="22"/>
          <w:lang w:val="uk-UA"/>
        </w:rPr>
      </w:pPr>
      <w:r w:rsidRPr="00725DF4">
        <w:rPr>
          <w:rFonts w:ascii="Century" w:hAnsi="Century"/>
          <w:b/>
          <w:bCs/>
          <w:sz w:val="28"/>
          <w:szCs w:val="28"/>
        </w:rPr>
        <w:t xml:space="preserve">КАЛЬЦІЙ (СаО) T.O.G. </w:t>
      </w:r>
      <w:r>
        <w:rPr>
          <w:rFonts w:ascii="Century" w:hAnsi="Century"/>
          <w:b/>
          <w:bCs/>
          <w:sz w:val="28"/>
          <w:szCs w:val="28"/>
          <w:lang w:val="uk-UA"/>
        </w:rPr>
        <w:t xml:space="preserve">  -  </w:t>
      </w:r>
      <w:r w:rsidRPr="00725DF4">
        <w:rPr>
          <w:rFonts w:ascii="Century" w:hAnsi="Century"/>
          <w:b/>
          <w:bCs/>
          <w:sz w:val="28"/>
          <w:szCs w:val="28"/>
        </w:rPr>
        <w:t xml:space="preserve">11,2% </w:t>
      </w:r>
      <w:r w:rsidRPr="00725DF4">
        <w:rPr>
          <w:rFonts w:ascii="Century" w:hAnsi="Century"/>
          <w:sz w:val="22"/>
          <w:szCs w:val="22"/>
          <w:lang w:val="uk-UA"/>
        </w:rPr>
        <w:t>(</w:t>
      </w:r>
      <w:r w:rsidRPr="00725DF4">
        <w:rPr>
          <w:rFonts w:ascii="Century" w:hAnsi="Century"/>
          <w:sz w:val="22"/>
          <w:szCs w:val="22"/>
        </w:rPr>
        <w:t>виготовлений з нітрату кальцію</w:t>
      </w:r>
      <w:r w:rsidRPr="00725DF4">
        <w:rPr>
          <w:rFonts w:ascii="Century" w:hAnsi="Century"/>
          <w:sz w:val="22"/>
          <w:szCs w:val="22"/>
          <w:lang w:val="uk-UA"/>
        </w:rPr>
        <w:t>)</w:t>
      </w:r>
    </w:p>
    <w:p w14:paraId="1CCA21B9" w14:textId="5FCCE7D9" w:rsidR="00725DF4" w:rsidRDefault="00725DF4" w:rsidP="00967801">
      <w:pPr>
        <w:pStyle w:val="justifyfull"/>
        <w:shd w:val="clear" w:color="auto" w:fill="FFFFFF"/>
        <w:spacing w:before="0" w:beforeAutospacing="0" w:after="0" w:afterAutospacing="0"/>
        <w:rPr>
          <w:rFonts w:ascii="Century" w:hAnsi="Century" w:cs="Calibri"/>
          <w:color w:val="000000"/>
          <w:sz w:val="22"/>
          <w:szCs w:val="22"/>
          <w:lang w:val="uk-UA"/>
        </w:rPr>
      </w:pPr>
      <w:r w:rsidRPr="00725DF4">
        <w:rPr>
          <w:rFonts w:ascii="Century" w:hAnsi="Century"/>
          <w:b/>
          <w:bCs/>
          <w:sz w:val="28"/>
          <w:szCs w:val="28"/>
          <w:lang w:val="uk-UA"/>
        </w:rPr>
        <w:t>ЗАГАЛЬНИЙ АЗОТ</w:t>
      </w:r>
      <w:r>
        <w:rPr>
          <w:rFonts w:ascii="Century" w:hAnsi="Century"/>
          <w:b/>
          <w:bCs/>
          <w:sz w:val="28"/>
          <w:szCs w:val="28"/>
          <w:lang w:val="uk-UA"/>
        </w:rPr>
        <w:t xml:space="preserve"> </w:t>
      </w:r>
      <w:r w:rsidRPr="00725DF4">
        <w:rPr>
          <w:rFonts w:ascii="Century" w:hAnsi="Century"/>
          <w:b/>
          <w:bCs/>
          <w:sz w:val="28"/>
          <w:szCs w:val="28"/>
          <w:lang w:val="uk-UA"/>
        </w:rPr>
        <w:t>(</w:t>
      </w:r>
      <w:r w:rsidRPr="00725DF4">
        <w:rPr>
          <w:rFonts w:ascii="Century" w:hAnsi="Century"/>
          <w:b/>
          <w:bCs/>
          <w:sz w:val="28"/>
          <w:szCs w:val="28"/>
        </w:rPr>
        <w:t>N</w:t>
      </w:r>
      <w:r w:rsidRPr="00725DF4">
        <w:rPr>
          <w:rFonts w:ascii="Century" w:hAnsi="Century"/>
          <w:b/>
          <w:bCs/>
          <w:sz w:val="28"/>
          <w:szCs w:val="28"/>
          <w:lang w:val="uk-UA"/>
        </w:rPr>
        <w:t xml:space="preserve">) </w:t>
      </w:r>
      <w:r>
        <w:rPr>
          <w:rFonts w:ascii="Century" w:hAnsi="Century"/>
          <w:b/>
          <w:bCs/>
          <w:sz w:val="28"/>
          <w:szCs w:val="28"/>
          <w:lang w:val="uk-UA"/>
        </w:rPr>
        <w:t xml:space="preserve">   -    </w:t>
      </w:r>
      <w:r w:rsidRPr="00725DF4">
        <w:rPr>
          <w:rFonts w:ascii="Century" w:hAnsi="Century"/>
          <w:b/>
          <w:bCs/>
          <w:sz w:val="28"/>
          <w:szCs w:val="28"/>
          <w:lang w:val="uk-UA"/>
        </w:rPr>
        <w:t>8%</w:t>
      </w:r>
      <w:r>
        <w:rPr>
          <w:rFonts w:ascii="Century" w:hAnsi="Century"/>
          <w:b/>
          <w:bCs/>
          <w:sz w:val="28"/>
          <w:szCs w:val="28"/>
          <w:lang w:val="uk-UA"/>
        </w:rPr>
        <w:t xml:space="preserve">  </w:t>
      </w:r>
      <w:r w:rsidRPr="00725DF4">
        <w:rPr>
          <w:rFonts w:ascii="Century" w:hAnsi="Century" w:cs="Calibri"/>
          <w:color w:val="000000"/>
          <w:sz w:val="22"/>
          <w:szCs w:val="22"/>
          <w:lang w:val="uk-UA"/>
        </w:rPr>
        <w:t>(Нітратній (</w:t>
      </w:r>
      <w:r w:rsidRPr="00725DF4">
        <w:rPr>
          <w:rFonts w:ascii="Century" w:hAnsi="Century" w:cs="Calibri"/>
          <w:color w:val="000000"/>
          <w:sz w:val="22"/>
          <w:szCs w:val="22"/>
        </w:rPr>
        <w:t>NO</w:t>
      </w:r>
      <w:r w:rsidRPr="00725DF4">
        <w:rPr>
          <w:rFonts w:ascii="Century" w:hAnsi="Century" w:cs="Calibri"/>
          <w:color w:val="000000"/>
          <w:sz w:val="22"/>
          <w:szCs w:val="22"/>
          <w:lang w:val="uk-UA"/>
        </w:rPr>
        <w:t xml:space="preserve">3- </w:t>
      </w:r>
      <w:r w:rsidRPr="00725DF4">
        <w:rPr>
          <w:rFonts w:ascii="Century" w:hAnsi="Century" w:cs="Calibri"/>
          <w:color w:val="000000"/>
          <w:sz w:val="22"/>
          <w:szCs w:val="22"/>
        </w:rPr>
        <w:t>N</w:t>
      </w:r>
      <w:r w:rsidRPr="00725DF4">
        <w:rPr>
          <w:rFonts w:ascii="Century" w:hAnsi="Century" w:cs="Calibri"/>
          <w:color w:val="000000"/>
          <w:sz w:val="22"/>
          <w:szCs w:val="22"/>
          <w:lang w:val="uk-UA"/>
        </w:rPr>
        <w:t xml:space="preserve">) - 7,0% </w:t>
      </w:r>
    </w:p>
    <w:p w14:paraId="392F8A20" w14:textId="1E312E60" w:rsidR="00725DF4" w:rsidRPr="00725DF4" w:rsidRDefault="00725DF4" w:rsidP="00967801">
      <w:pPr>
        <w:pStyle w:val="justifyfull"/>
        <w:shd w:val="clear" w:color="auto" w:fill="FFFFFF"/>
        <w:spacing w:before="0" w:beforeAutospacing="0" w:after="0" w:afterAutospacing="0"/>
        <w:rPr>
          <w:rFonts w:ascii="Century" w:hAnsi="Century" w:cs="Calibri"/>
          <w:color w:val="000000"/>
          <w:sz w:val="22"/>
          <w:szCs w:val="22"/>
          <w:lang w:val="uk-UA"/>
        </w:rPr>
      </w:pPr>
      <w:r>
        <w:rPr>
          <w:rFonts w:ascii="Century" w:hAnsi="Century" w:cs="Calibri"/>
          <w:color w:val="000000"/>
          <w:sz w:val="22"/>
          <w:szCs w:val="22"/>
          <w:lang w:val="uk-UA"/>
        </w:rPr>
        <w:t xml:space="preserve">                                                                          </w:t>
      </w:r>
      <w:r w:rsidRPr="00725DF4">
        <w:rPr>
          <w:rFonts w:ascii="Century" w:hAnsi="Century" w:cs="Calibri"/>
          <w:color w:val="000000"/>
          <w:sz w:val="22"/>
          <w:szCs w:val="22"/>
          <w:lang w:val="uk-UA"/>
        </w:rPr>
        <w:t>Амонійній (</w:t>
      </w:r>
      <w:r w:rsidRPr="00725DF4">
        <w:rPr>
          <w:rFonts w:ascii="Century" w:hAnsi="Century" w:cs="Calibri"/>
          <w:color w:val="000000"/>
          <w:sz w:val="22"/>
          <w:szCs w:val="22"/>
        </w:rPr>
        <w:t>NH</w:t>
      </w:r>
      <w:r w:rsidRPr="00725DF4">
        <w:rPr>
          <w:rFonts w:ascii="Century" w:hAnsi="Century" w:cs="Calibri"/>
          <w:color w:val="000000"/>
          <w:sz w:val="22"/>
          <w:szCs w:val="22"/>
          <w:lang w:val="uk-UA"/>
        </w:rPr>
        <w:t xml:space="preserve">4- </w:t>
      </w:r>
      <w:r w:rsidRPr="00725DF4">
        <w:rPr>
          <w:rFonts w:ascii="Century" w:hAnsi="Century" w:cs="Calibri"/>
          <w:color w:val="000000"/>
          <w:sz w:val="22"/>
          <w:szCs w:val="22"/>
        </w:rPr>
        <w:t>N</w:t>
      </w:r>
      <w:r w:rsidRPr="00725DF4">
        <w:rPr>
          <w:rFonts w:ascii="Century" w:hAnsi="Century" w:cs="Calibri"/>
          <w:color w:val="000000"/>
          <w:sz w:val="22"/>
          <w:szCs w:val="22"/>
          <w:lang w:val="uk-UA"/>
        </w:rPr>
        <w:t>) - 1,0%)</w:t>
      </w:r>
    </w:p>
    <w:p w14:paraId="746D0FE9" w14:textId="52E75AE7" w:rsidR="00725DF4" w:rsidRPr="00725DF4" w:rsidRDefault="00725DF4" w:rsidP="00967801">
      <w:pPr>
        <w:pStyle w:val="justifyfull"/>
        <w:shd w:val="clear" w:color="auto" w:fill="FFFFFF"/>
        <w:spacing w:before="0" w:beforeAutospacing="0" w:after="0" w:afterAutospacing="0"/>
        <w:rPr>
          <w:rFonts w:ascii="Century" w:hAnsi="Century"/>
          <w:b/>
          <w:bCs/>
          <w:sz w:val="28"/>
          <w:szCs w:val="28"/>
          <w:lang w:val="uk-UA"/>
        </w:rPr>
      </w:pPr>
      <w:r w:rsidRPr="00725DF4">
        <w:rPr>
          <w:rFonts w:ascii="Century" w:hAnsi="Century"/>
          <w:b/>
          <w:bCs/>
          <w:sz w:val="28"/>
          <w:szCs w:val="28"/>
          <w:lang w:val="uk-UA"/>
        </w:rPr>
        <w:t>Активні нерослинні харчові матеріали:</w:t>
      </w:r>
    </w:p>
    <w:p w14:paraId="375B5BB3" w14:textId="77777777" w:rsidR="00725DF4" w:rsidRPr="00725DF4" w:rsidRDefault="00725DF4" w:rsidP="00967801">
      <w:pPr>
        <w:pStyle w:val="justifyfull"/>
        <w:shd w:val="clear" w:color="auto" w:fill="FFFFFF"/>
        <w:spacing w:before="0" w:beforeAutospacing="0" w:after="0" w:afterAutospacing="0"/>
        <w:rPr>
          <w:rFonts w:ascii="Century" w:hAnsi="Century"/>
          <w:b/>
          <w:bCs/>
          <w:sz w:val="28"/>
          <w:szCs w:val="28"/>
          <w:lang w:val="uk-UA"/>
        </w:rPr>
      </w:pPr>
      <w:r w:rsidRPr="00725DF4">
        <w:rPr>
          <w:rFonts w:ascii="Century" w:hAnsi="Century"/>
          <w:b/>
          <w:bCs/>
          <w:sz w:val="28"/>
          <w:szCs w:val="28"/>
          <w:lang w:val="uk-UA"/>
        </w:rPr>
        <w:t>Гідроксикарбонові кислоти 3%</w:t>
      </w:r>
    </w:p>
    <w:p w14:paraId="70345F2B" w14:textId="17086019" w:rsidR="00725DF4" w:rsidRPr="00725DF4" w:rsidRDefault="00725DF4" w:rsidP="00967801">
      <w:pPr>
        <w:pStyle w:val="justifyfull"/>
        <w:shd w:val="clear" w:color="auto" w:fill="FFFFFF"/>
        <w:spacing w:before="0" w:beforeAutospacing="0" w:after="0" w:afterAutospacing="0"/>
        <w:rPr>
          <w:rFonts w:ascii="Century" w:hAnsi="Century"/>
          <w:b/>
          <w:bCs/>
          <w:sz w:val="28"/>
          <w:szCs w:val="28"/>
          <w:lang w:val="uk-UA"/>
        </w:rPr>
      </w:pPr>
      <w:r w:rsidRPr="00725DF4">
        <w:rPr>
          <w:rFonts w:ascii="Century" w:hAnsi="Century"/>
          <w:b/>
          <w:bCs/>
          <w:sz w:val="28"/>
          <w:szCs w:val="28"/>
          <w:lang w:val="uk-UA"/>
        </w:rPr>
        <w:t>Натуральні вуглеводи 2,4%</w:t>
      </w:r>
    </w:p>
    <w:p w14:paraId="403A2948" w14:textId="6A3CCA73" w:rsidR="00725DF4" w:rsidRPr="00725DF4" w:rsidRDefault="00725DF4" w:rsidP="00967801">
      <w:pPr>
        <w:pStyle w:val="justifyfull"/>
        <w:shd w:val="clear" w:color="auto" w:fill="FFFFFF"/>
        <w:spacing w:before="0" w:beforeAutospacing="0" w:after="0" w:afterAutospacing="0"/>
        <w:jc w:val="center"/>
        <w:rPr>
          <w:rFonts w:ascii="Century" w:hAnsi="Century"/>
          <w:b/>
          <w:bCs/>
          <w:i/>
          <w:iCs/>
          <w:sz w:val="28"/>
          <w:szCs w:val="28"/>
          <w:lang w:val="uk-UA"/>
        </w:rPr>
      </w:pPr>
      <w:r w:rsidRPr="00725DF4">
        <w:rPr>
          <w:rFonts w:ascii="Century" w:hAnsi="Century"/>
          <w:b/>
          <w:bCs/>
          <w:i/>
          <w:iCs/>
          <w:sz w:val="28"/>
          <w:szCs w:val="28"/>
          <w:lang w:val="uk-UA"/>
        </w:rPr>
        <w:t>Фізико-хімічні характеристики:</w:t>
      </w:r>
    </w:p>
    <w:p w14:paraId="124E9510" w14:textId="77777777" w:rsidR="00725DF4" w:rsidRPr="00725DF4" w:rsidRDefault="00725DF4" w:rsidP="00967801">
      <w:pPr>
        <w:spacing w:after="0" w:line="240" w:lineRule="auto"/>
        <w:jc w:val="center"/>
        <w:rPr>
          <w:rFonts w:ascii="Century" w:eastAsia="Times New Roman" w:hAnsi="Century" w:cs="Times New Roman"/>
          <w:i/>
          <w:iCs/>
          <w:sz w:val="28"/>
          <w:szCs w:val="28"/>
          <w:lang w:val="uk-UA" w:eastAsia="ru-UA"/>
        </w:rPr>
      </w:pPr>
      <w:r w:rsidRPr="00725DF4">
        <w:rPr>
          <w:rFonts w:ascii="Century" w:eastAsia="Times New Roman" w:hAnsi="Century" w:cs="Times New Roman"/>
          <w:i/>
          <w:iCs/>
          <w:sz w:val="28"/>
          <w:szCs w:val="28"/>
          <w:lang w:val="uk-UA" w:eastAsia="ru-UA"/>
        </w:rPr>
        <w:t>густина –1,307 г/см3</w:t>
      </w:r>
    </w:p>
    <w:p w14:paraId="6BB93B7C" w14:textId="10973F6A" w:rsidR="00725DF4" w:rsidRPr="00725DF4" w:rsidRDefault="00725DF4" w:rsidP="00967801">
      <w:pPr>
        <w:spacing w:after="0" w:line="240" w:lineRule="auto"/>
        <w:jc w:val="center"/>
        <w:rPr>
          <w:rFonts w:ascii="Century" w:eastAsia="Times New Roman" w:hAnsi="Century" w:cs="Times New Roman"/>
          <w:i/>
          <w:iCs/>
          <w:sz w:val="28"/>
          <w:szCs w:val="28"/>
          <w:lang w:val="uk-UA" w:eastAsia="ru-UA"/>
        </w:rPr>
      </w:pPr>
      <w:r w:rsidRPr="00725DF4">
        <w:rPr>
          <w:rFonts w:ascii="Century" w:eastAsia="Times New Roman" w:hAnsi="Century" w:cs="Times New Roman"/>
          <w:i/>
          <w:iCs/>
          <w:sz w:val="28"/>
          <w:szCs w:val="28"/>
          <w:lang w:val="uk-UA" w:eastAsia="ru-UA"/>
        </w:rPr>
        <w:t>рН –6.5 -7.5 при t^ 5-35 °C</w:t>
      </w:r>
    </w:p>
    <w:p w14:paraId="65941A98" w14:textId="77777777" w:rsidR="00725DF4" w:rsidRDefault="00725DF4" w:rsidP="00967801">
      <w:pPr>
        <w:pStyle w:val="justifyfull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uk-UA"/>
        </w:rPr>
      </w:pPr>
    </w:p>
    <w:p w14:paraId="5004B801" w14:textId="7DCD26FC" w:rsidR="00725DF4" w:rsidRPr="00FA009A" w:rsidRDefault="00725DF4" w:rsidP="00967801">
      <w:pPr>
        <w:pStyle w:val="justifyfull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FA009A">
        <w:rPr>
          <w:rStyle w:val="a3"/>
          <w:sz w:val="32"/>
          <w:szCs w:val="32"/>
        </w:rPr>
        <w:t>NUTRI-CAL</w:t>
      </w:r>
      <w:r w:rsidRPr="00FA009A">
        <w:rPr>
          <w:rFonts w:ascii="Tahoma" w:hAnsi="Tahoma" w:cs="Tahoma"/>
          <w:b/>
          <w:bCs/>
          <w:color w:val="091524"/>
          <w:sz w:val="32"/>
          <w:szCs w:val="32"/>
        </w:rPr>
        <w:t xml:space="preserve"> </w:t>
      </w:r>
      <w:r w:rsidRPr="00FA009A">
        <w:rPr>
          <w:b/>
          <w:bCs/>
          <w:sz w:val="32"/>
          <w:szCs w:val="32"/>
        </w:rPr>
        <w:t>– НОВЕ ДЖЕРЕЛО КАЛЬЦІЮ</w:t>
      </w:r>
    </w:p>
    <w:p w14:paraId="556209D7" w14:textId="77777777" w:rsidR="00DF4A72" w:rsidRDefault="00DF4A72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Style w:val="a3"/>
          <w:rFonts w:ascii="Tahoma" w:hAnsi="Tahoma" w:cs="Tahoma"/>
          <w:color w:val="008000"/>
          <w:sz w:val="21"/>
          <w:szCs w:val="21"/>
          <w:shd w:val="clear" w:color="auto" w:fill="FFFFFF"/>
        </w:rPr>
      </w:pPr>
    </w:p>
    <w:p w14:paraId="79851425" w14:textId="77777777" w:rsidR="00725DF4" w:rsidRPr="00420782" w:rsidRDefault="00725DF4" w:rsidP="00967801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</w:pPr>
      <w:r w:rsidRPr="00670560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>П</w:t>
      </w:r>
      <w:r w:rsidRPr="00420782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>ЕРЕВАГИ ВИКОРИСТАННЯ</w:t>
      </w:r>
      <w:r w:rsidRPr="00670560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>:</w:t>
      </w:r>
    </w:p>
    <w:p w14:paraId="000A2913" w14:textId="2EFBC49D" w:rsidR="00725DF4" w:rsidRPr="0065549E" w:rsidRDefault="0065549E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91524"/>
          <w:sz w:val="21"/>
          <w:szCs w:val="21"/>
          <w:lang w:val="uk-UA"/>
        </w:rPr>
      </w:pPr>
      <w:r w:rsidRPr="00EF5EDB">
        <w:rPr>
          <w:rStyle w:val="a3"/>
        </w:rPr>
        <w:t>NUTRI</w:t>
      </w:r>
      <w:r w:rsidRPr="0065549E">
        <w:rPr>
          <w:rStyle w:val="a3"/>
          <w:lang w:val="uk-UA"/>
        </w:rPr>
        <w:t>-</w:t>
      </w:r>
      <w:r w:rsidRPr="00EF5EDB">
        <w:rPr>
          <w:rStyle w:val="a3"/>
        </w:rPr>
        <w:t>CAL</w:t>
      </w:r>
      <w:r w:rsidRPr="0065549E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lang w:val="uk-UA"/>
        </w:rPr>
        <w:t>–</w:t>
      </w:r>
      <w:r w:rsidRPr="0065549E">
        <w:t> </w:t>
      </w:r>
      <w:r>
        <w:rPr>
          <w:rFonts w:ascii="Tahoma" w:hAnsi="Tahoma" w:cs="Tahoma"/>
          <w:color w:val="091524"/>
          <w:sz w:val="21"/>
          <w:szCs w:val="21"/>
          <w:lang w:val="uk-UA"/>
        </w:rPr>
        <w:t>п</w:t>
      </w:r>
      <w:r w:rsidR="00725DF4" w:rsidRPr="0065549E">
        <w:rPr>
          <w:rFonts w:ascii="Tahoma" w:hAnsi="Tahoma" w:cs="Tahoma"/>
          <w:color w:val="091524"/>
          <w:sz w:val="21"/>
          <w:szCs w:val="21"/>
          <w:lang w:val="uk-UA"/>
        </w:rPr>
        <w:t>ідвищує стійкість до хвороб, сприяє відновленню рослин після стресу.</w:t>
      </w:r>
    </w:p>
    <w:p w14:paraId="6026EC9F" w14:textId="77777777" w:rsidR="00725DF4" w:rsidRDefault="00725DF4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Style w:val="a3"/>
        </w:rPr>
      </w:pPr>
      <w:r w:rsidRPr="00EF5EDB">
        <w:rPr>
          <w:rStyle w:val="a3"/>
        </w:rPr>
        <w:t>NUTRI-CAL</w:t>
      </w:r>
      <w:r w:rsidRPr="00EF5EDB">
        <w:rPr>
          <w:rFonts w:ascii="Tahoma" w:hAnsi="Tahoma" w:cs="Tahoma"/>
          <w:color w:val="091524"/>
          <w:sz w:val="21"/>
          <w:szCs w:val="21"/>
        </w:rPr>
        <w:t xml:space="preserve"> </w:t>
      </w:r>
      <w:r>
        <w:rPr>
          <w:rStyle w:val="a3"/>
          <w:rFonts w:ascii="Tahoma" w:hAnsi="Tahoma" w:cs="Tahoma"/>
          <w:color w:val="091524"/>
          <w:sz w:val="21"/>
          <w:szCs w:val="21"/>
        </w:rPr>
        <w:t>- </w:t>
      </w:r>
      <w:r>
        <w:rPr>
          <w:rFonts w:ascii="Tahoma" w:hAnsi="Tahoma" w:cs="Tahoma"/>
          <w:color w:val="091524"/>
          <w:sz w:val="21"/>
          <w:szCs w:val="21"/>
        </w:rPr>
        <w:t>комплексна листкова суспензія з високим вмістом кальцію для профілактики та усунення дефіциту кальцію у плодових та овочевих культурах, а також у винограді. Додатково містить азот і мікроелементи, необхідні для оптимального росту плодів, підвищення врожайності та якості продукції.</w:t>
      </w:r>
      <w:r w:rsidRPr="00EF5EDB">
        <w:rPr>
          <w:rStyle w:val="a3"/>
        </w:rPr>
        <w:t xml:space="preserve"> </w:t>
      </w:r>
    </w:p>
    <w:p w14:paraId="5050839A" w14:textId="12B8E954" w:rsidR="00725DF4" w:rsidRDefault="00725DF4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91524"/>
          <w:sz w:val="21"/>
          <w:szCs w:val="21"/>
          <w:lang w:val="uk-UA"/>
        </w:rPr>
      </w:pPr>
      <w:r w:rsidRPr="00EF5EDB">
        <w:rPr>
          <w:rStyle w:val="a3"/>
        </w:rPr>
        <w:t>NUTRI-CAL</w:t>
      </w:r>
      <w:r w:rsidRPr="00EF5EDB">
        <w:rPr>
          <w:rFonts w:ascii="Tahoma" w:hAnsi="Tahoma" w:cs="Tahoma"/>
          <w:color w:val="091524"/>
          <w:sz w:val="21"/>
          <w:szCs w:val="21"/>
        </w:rPr>
        <w:t xml:space="preserve"> </w:t>
      </w:r>
      <w:r w:rsidR="0065549E">
        <w:rPr>
          <w:rFonts w:ascii="Tahoma" w:hAnsi="Tahoma" w:cs="Tahoma"/>
          <w:color w:val="091524"/>
          <w:sz w:val="21"/>
          <w:szCs w:val="21"/>
          <w:lang w:val="uk-UA"/>
        </w:rPr>
        <w:t>п</w:t>
      </w:r>
      <w:r w:rsidRPr="00EF5EDB">
        <w:rPr>
          <w:rFonts w:ascii="Tahoma" w:hAnsi="Tahoma" w:cs="Tahoma"/>
          <w:color w:val="091524"/>
          <w:sz w:val="21"/>
          <w:szCs w:val="21"/>
        </w:rPr>
        <w:t xml:space="preserve">окращує ріст та якість фруктів. Внесення препарату перед збиранням врожаю забнзпечує довготривале зберігання плодів. </w:t>
      </w:r>
    </w:p>
    <w:p w14:paraId="3232BA7D" w14:textId="1E8F9E3C" w:rsidR="0065549E" w:rsidRDefault="0065549E" w:rsidP="009678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91524"/>
          <w:sz w:val="21"/>
          <w:szCs w:val="21"/>
        </w:rPr>
      </w:pPr>
      <w:r w:rsidRPr="00EF5EDB">
        <w:rPr>
          <w:rStyle w:val="a3"/>
        </w:rPr>
        <w:t>NUTRI-CAL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-н</w:t>
      </w:r>
      <w:r>
        <w:rPr>
          <w:rFonts w:ascii="Tahoma" w:hAnsi="Tahoma" w:cs="Tahoma"/>
          <w:color w:val="091524"/>
          <w:sz w:val="21"/>
          <w:szCs w:val="21"/>
        </w:rPr>
        <w:t>е викликає фітотоксичності при підвищених температурах і в критичні етапи росту рослин.</w:t>
      </w:r>
    </w:p>
    <w:p w14:paraId="17007A40" w14:textId="3C2E5E96" w:rsidR="0065549E" w:rsidRPr="003C47B5" w:rsidRDefault="0065549E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 w:rsidRPr="00EF5EDB">
        <w:rPr>
          <w:rStyle w:val="a3"/>
        </w:rPr>
        <w:t>NUTRI-CAL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- п</w:t>
      </w:r>
      <w:r>
        <w:rPr>
          <w:rFonts w:ascii="Tahoma" w:hAnsi="Tahoma" w:cs="Tahoma"/>
          <w:color w:val="000000"/>
          <w:sz w:val="21"/>
          <w:szCs w:val="21"/>
        </w:rPr>
        <w:t>ідвищує інтенсивність забарвлення плодів.</w:t>
      </w:r>
    </w:p>
    <w:p w14:paraId="3BD57DBE" w14:textId="77777777" w:rsidR="00725DF4" w:rsidRDefault="00725DF4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91524"/>
          <w:sz w:val="21"/>
          <w:szCs w:val="21"/>
        </w:rPr>
      </w:pPr>
      <w:r w:rsidRPr="00EF5EDB">
        <w:rPr>
          <w:rStyle w:val="a3"/>
        </w:rPr>
        <w:t>NUTRI-CAL</w:t>
      </w:r>
      <w:r w:rsidRPr="00EF5EDB">
        <w:rPr>
          <w:rFonts w:ascii="Tahoma" w:hAnsi="Tahoma" w:cs="Tahoma"/>
          <w:color w:val="091524"/>
          <w:sz w:val="21"/>
          <w:szCs w:val="21"/>
        </w:rPr>
        <w:t xml:space="preserve"> </w:t>
      </w:r>
      <w:r w:rsidRPr="00EF5EDB">
        <w:rPr>
          <w:rFonts w:ascii="Tahoma" w:hAnsi="Tahoma" w:cs="Tahoma"/>
          <w:color w:val="091524"/>
          <w:sz w:val="21"/>
          <w:szCs w:val="21"/>
          <w:lang w:val="ru-RU"/>
        </w:rPr>
        <w:t xml:space="preserve"> </w:t>
      </w:r>
      <w:r>
        <w:rPr>
          <w:rFonts w:ascii="Tahoma" w:hAnsi="Tahoma" w:cs="Tahoma"/>
          <w:color w:val="091524"/>
          <w:sz w:val="21"/>
          <w:szCs w:val="21"/>
          <w:lang w:val="uk-UA"/>
        </w:rPr>
        <w:t>а</w:t>
      </w:r>
      <w:r w:rsidRPr="00EF5EDB">
        <w:rPr>
          <w:rFonts w:ascii="Tahoma" w:hAnsi="Tahoma" w:cs="Tahoma"/>
          <w:color w:val="091524"/>
          <w:sz w:val="21"/>
          <w:szCs w:val="21"/>
        </w:rPr>
        <w:t>бслютно не корозійний препарат</w:t>
      </w:r>
      <w:r>
        <w:rPr>
          <w:rFonts w:ascii="Tahoma" w:hAnsi="Tahoma" w:cs="Tahoma"/>
          <w:color w:val="091524"/>
          <w:sz w:val="21"/>
          <w:szCs w:val="21"/>
          <w:lang w:val="uk-UA"/>
        </w:rPr>
        <w:t>:</w:t>
      </w:r>
      <w:r w:rsidRPr="00EF5EDB">
        <w:rPr>
          <w:rFonts w:ascii="Tahoma" w:hAnsi="Tahoma" w:cs="Tahoma"/>
          <w:color w:val="091524"/>
          <w:sz w:val="21"/>
          <w:szCs w:val="21"/>
        </w:rPr>
        <w:t xml:space="preserve"> не забиває форсунок, застосовується при листових підживленнях так і через систему краплинного зрошення. Можна змішувати майже з усіма пестицидами та добривами!  </w:t>
      </w:r>
    </w:p>
    <w:p w14:paraId="0845B0DA" w14:textId="77777777" w:rsidR="00725DF4" w:rsidRDefault="00725DF4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91524"/>
          <w:sz w:val="21"/>
          <w:szCs w:val="21"/>
        </w:rPr>
      </w:pPr>
      <w:r w:rsidRPr="00EF5EDB">
        <w:rPr>
          <w:rStyle w:val="a3"/>
        </w:rPr>
        <w:t>NUTRI-CAL</w:t>
      </w:r>
      <w:r w:rsidRPr="00EF5EDB">
        <w:rPr>
          <w:rFonts w:ascii="Tahoma" w:hAnsi="Tahoma" w:cs="Tahoma"/>
          <w:color w:val="091524"/>
          <w:sz w:val="21"/>
          <w:szCs w:val="21"/>
        </w:rPr>
        <w:t xml:space="preserve"> </w:t>
      </w:r>
      <w:r>
        <w:rPr>
          <w:rFonts w:ascii="Tahoma" w:hAnsi="Tahoma" w:cs="Tahoma"/>
          <w:color w:val="091524"/>
          <w:sz w:val="21"/>
          <w:szCs w:val="21"/>
        </w:rPr>
        <w:t>попереджає такі фізіологічні захворювання, як гірка ямкуватість, скловидність, верхівкова гниль, розтріскування плодів і потемніння верхівок листків; покращує лежкість та транспортабельність продукції.</w:t>
      </w:r>
    </w:p>
    <w:p w14:paraId="46FE0DDD" w14:textId="77777777" w:rsidR="00725DF4" w:rsidRPr="00420782" w:rsidRDefault="00725DF4" w:rsidP="0096780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0560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>Я</w:t>
      </w:r>
      <w:r w:rsidRPr="00420782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>К ЦЕ ПРАЦЮЄ</w:t>
      </w:r>
      <w:r w:rsidRPr="00670560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>?</w:t>
      </w:r>
    </w:p>
    <w:p w14:paraId="45B091BC" w14:textId="77777777" w:rsidR="0065549E" w:rsidRPr="00EF5EDB" w:rsidRDefault="0065549E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91524"/>
          <w:sz w:val="21"/>
          <w:szCs w:val="21"/>
          <w:lang w:val="uk-UA"/>
        </w:rPr>
      </w:pPr>
      <w:r w:rsidRPr="00EF5EDB">
        <w:rPr>
          <w:rStyle w:val="a3"/>
        </w:rPr>
        <w:t>NUTRI-CAL</w:t>
      </w:r>
      <w:r w:rsidRPr="00EF5EDB">
        <w:rPr>
          <w:rFonts w:ascii="Tahoma" w:hAnsi="Tahoma" w:cs="Tahoma"/>
          <w:color w:val="091524"/>
          <w:sz w:val="21"/>
          <w:szCs w:val="21"/>
        </w:rPr>
        <w:t xml:space="preserve"> містить Кальцій у доступній рослині формі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завдяки запатентованій формулі </w:t>
      </w:r>
      <w:r w:rsidRPr="00EF5EDB">
        <w:rPr>
          <w:rFonts w:ascii="Calibri" w:hAnsi="Calibri" w:cs="Calibri"/>
          <w:b/>
          <w:bCs/>
          <w:color w:val="000000"/>
        </w:rPr>
        <w:t>T.O.G.</w:t>
      </w:r>
    </w:p>
    <w:p w14:paraId="1A187B20" w14:textId="5B4E5AD5" w:rsidR="00EE1567" w:rsidRDefault="00EE1567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uk-UA"/>
        </w:rPr>
      </w:pPr>
      <w:r w:rsidRPr="0065549E">
        <w:rPr>
          <w:rFonts w:ascii="Tahoma" w:hAnsi="Tahoma" w:cs="Tahoma"/>
          <w:color w:val="000000"/>
          <w:sz w:val="21"/>
          <w:szCs w:val="21"/>
          <w:lang w:val="uk-UA"/>
        </w:rPr>
        <w:t>Висококонцентрована формуляція кальцію.</w:t>
      </w:r>
      <w:r w:rsidR="0065549E">
        <w:rPr>
          <w:rFonts w:ascii="Tahoma" w:hAnsi="Tahoma" w:cs="Tahoma"/>
          <w:color w:val="000000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color w:val="000000"/>
          <w:sz w:val="21"/>
          <w:szCs w:val="21"/>
          <w:lang w:val="uk-UA"/>
        </w:rPr>
        <w:t xml:space="preserve">Запатентована технологія </w:t>
      </w:r>
      <w:r w:rsidRPr="00EF5EDB">
        <w:rPr>
          <w:rFonts w:ascii="Calibri" w:hAnsi="Calibri" w:cs="Calibri"/>
          <w:b/>
          <w:bCs/>
          <w:color w:val="000000"/>
        </w:rPr>
        <w:t>T</w:t>
      </w:r>
      <w:r w:rsidRPr="0065549E">
        <w:rPr>
          <w:rFonts w:ascii="Calibri" w:hAnsi="Calibri" w:cs="Calibri"/>
          <w:b/>
          <w:bCs/>
          <w:color w:val="000000"/>
          <w:lang w:val="uk-UA"/>
        </w:rPr>
        <w:t>.</w:t>
      </w:r>
      <w:r w:rsidRPr="00EF5EDB">
        <w:rPr>
          <w:rFonts w:ascii="Calibri" w:hAnsi="Calibri" w:cs="Calibri"/>
          <w:b/>
          <w:bCs/>
          <w:color w:val="000000"/>
        </w:rPr>
        <w:t>O</w:t>
      </w:r>
      <w:r w:rsidRPr="0065549E">
        <w:rPr>
          <w:rFonts w:ascii="Calibri" w:hAnsi="Calibri" w:cs="Calibri"/>
          <w:b/>
          <w:bCs/>
          <w:color w:val="000000"/>
          <w:lang w:val="uk-UA"/>
        </w:rPr>
        <w:t>.</w:t>
      </w:r>
      <w:r w:rsidRPr="00EF5EDB">
        <w:rPr>
          <w:rFonts w:ascii="Calibri" w:hAnsi="Calibri" w:cs="Calibri"/>
          <w:b/>
          <w:bCs/>
          <w:color w:val="000000"/>
        </w:rPr>
        <w:t>G</w:t>
      </w:r>
      <w:r w:rsidRPr="0065549E">
        <w:rPr>
          <w:rFonts w:ascii="Calibri" w:hAnsi="Calibri" w:cs="Calibri"/>
          <w:b/>
          <w:bCs/>
          <w:color w:val="000000"/>
          <w:lang w:val="uk-UA"/>
        </w:rPr>
        <w:t>.</w:t>
      </w:r>
      <w:r>
        <w:rPr>
          <w:rFonts w:ascii="Calibri" w:hAnsi="Calibri" w:cs="Calibri"/>
          <w:b/>
          <w:bCs/>
          <w:color w:val="000000"/>
          <w:lang w:val="uk-UA"/>
        </w:rPr>
        <w:t xml:space="preserve"> </w:t>
      </w:r>
      <w:r w:rsidRPr="00EE1567">
        <w:rPr>
          <w:rFonts w:ascii="Tahoma" w:hAnsi="Tahoma" w:cs="Tahoma"/>
          <w:color w:val="000000"/>
          <w:sz w:val="21"/>
          <w:szCs w:val="21"/>
          <w:lang w:val="uk-UA"/>
        </w:rPr>
        <w:t>та оптимальна</w:t>
      </w:r>
      <w:r>
        <w:rPr>
          <w:rFonts w:ascii="Calibri" w:hAnsi="Calibri" w:cs="Calibri"/>
          <w:b/>
          <w:bCs/>
          <w:color w:val="000000"/>
          <w:lang w:val="uk-UA"/>
        </w:rPr>
        <w:t xml:space="preserve"> </w:t>
      </w:r>
      <w:r>
        <w:rPr>
          <w:rFonts w:ascii="Tahoma" w:hAnsi="Tahoma" w:cs="Tahoma"/>
          <w:color w:val="000000"/>
          <w:sz w:val="21"/>
          <w:szCs w:val="21"/>
          <w:lang w:val="uk-UA"/>
        </w:rPr>
        <w:t xml:space="preserve">формуляція </w:t>
      </w:r>
      <w:r w:rsidRPr="0065549E">
        <w:rPr>
          <w:rFonts w:ascii="Tahoma" w:hAnsi="Tahoma" w:cs="Tahoma"/>
          <w:color w:val="000000"/>
          <w:sz w:val="21"/>
          <w:szCs w:val="21"/>
          <w:lang w:val="uk-UA"/>
        </w:rPr>
        <w:t xml:space="preserve"> забезпечує відмінне проникнення кальцію через шкірку достигаючих плодів.</w:t>
      </w:r>
    </w:p>
    <w:p w14:paraId="6438F8C8" w14:textId="77777777" w:rsidR="0065549E" w:rsidRDefault="0065549E" w:rsidP="0096780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91524"/>
          <w:sz w:val="21"/>
          <w:szCs w:val="21"/>
          <w:lang w:val="uk-UA"/>
        </w:rPr>
      </w:pP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 xml:space="preserve">Карбонові кислоти відіграють важливу роль уметаболізмі рослин, посилюючи процеси фотосинтезута дихання для покращення росту та розвитку плодів 5-вуглецеві вуглеводні групи </w:t>
      </w:r>
      <w:r w:rsidRPr="0065549E">
        <w:rPr>
          <w:rFonts w:ascii="Tahoma" w:hAnsi="Tahoma" w:cs="Tahoma"/>
          <w:color w:val="091524"/>
          <w:sz w:val="21"/>
          <w:szCs w:val="21"/>
        </w:rPr>
        <w:t>Nutri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-</w:t>
      </w:r>
      <w:r w:rsidRPr="0065549E">
        <w:rPr>
          <w:rFonts w:ascii="Tahoma" w:hAnsi="Tahoma" w:cs="Tahoma"/>
          <w:color w:val="091524"/>
          <w:sz w:val="21"/>
          <w:szCs w:val="21"/>
        </w:rPr>
        <w:t>Cal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 xml:space="preserve"> мають такий самийелементний склад, що й пектин – гелеподібна речовина,що зв'язує разом клітинні стінки. </w:t>
      </w:r>
    </w:p>
    <w:p w14:paraId="05113366" w14:textId="740BBFBA" w:rsidR="0065549E" w:rsidRDefault="0065549E" w:rsidP="00E30DC0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91524"/>
          <w:sz w:val="21"/>
          <w:szCs w:val="21"/>
          <w:lang w:val="uk-UA"/>
        </w:rPr>
      </w:pP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Технологія </w:t>
      </w:r>
      <w:r w:rsidR="001C594C"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ECCA</w:t>
      </w:r>
      <w:r w:rsidR="001C594C"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Carboxy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— це </w:t>
      </w:r>
      <w:r w:rsidR="001C594C"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набір знань і навичок, розроблений </w:t>
      </w:r>
      <w:r w:rsidRPr="0065549E">
        <w:rPr>
          <w:rFonts w:ascii="Tahoma" w:hAnsi="Tahoma" w:cs="Tahoma"/>
          <w:color w:val="091524"/>
          <w:sz w:val="21"/>
          <w:szCs w:val="21"/>
        </w:rPr>
        <w:t>Innovak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Global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(США) для отримання екстрактів (фітогормонів) із сільськогосподарських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решток; це ідентифікація,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lastRenderedPageBreak/>
        <w:t>виділення, очищення та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>концентрація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сполук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або груп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>сполук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зі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специфічним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>сприятливим впливом на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сільськогосподарські культури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. </w:t>
      </w:r>
      <w:r w:rsidRP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Дані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сполуки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виступають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основою в комбінації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 xml:space="preserve"> з елементами живлення, регуляторами росту, корисними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мікроорганізмами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або</w:t>
      </w:r>
      <w:r w:rsidR="001C594C"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65549E">
        <w:rPr>
          <w:rFonts w:ascii="Tahoma" w:hAnsi="Tahoma" w:cs="Tahoma"/>
          <w:color w:val="091524"/>
          <w:sz w:val="21"/>
          <w:szCs w:val="21"/>
        </w:rPr>
        <w:t>їх метаболітами.</w:t>
      </w:r>
    </w:p>
    <w:p w14:paraId="34E43D23" w14:textId="3B792E05" w:rsidR="00E30DC0" w:rsidRPr="00E30DC0" w:rsidRDefault="00E30DC0" w:rsidP="00E30DC0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91524"/>
          <w:sz w:val="21"/>
          <w:szCs w:val="21"/>
          <w:lang w:val="uk-UA"/>
        </w:rPr>
      </w:pP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Процес також передбачає хелатування активних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 xml:space="preserve">компонентів, що містяться в </w:t>
      </w:r>
      <w:r>
        <w:rPr>
          <w:rFonts w:ascii="Tahoma" w:hAnsi="Tahoma" w:cs="Tahoma"/>
          <w:color w:val="091524"/>
          <w:sz w:val="21"/>
          <w:szCs w:val="21"/>
          <w:lang w:val="uk-UA"/>
        </w:rPr>
        <w:t>к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омпозиціях,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підкреслюючи біостимулюючий ефект, ініційований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стимуляцією окислювального циклу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пентофосфату, що призводить до біосинтезу в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рослині білків та певних ключових сполук, які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впливають на процеси засвоєння поживних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 xml:space="preserve">речовин, стійкість до абіотичного стресу </w:t>
      </w:r>
      <w:r>
        <w:rPr>
          <w:rFonts w:ascii="Tahoma" w:hAnsi="Tahoma" w:cs="Tahoma"/>
          <w:color w:val="091524"/>
          <w:sz w:val="21"/>
          <w:szCs w:val="21"/>
          <w:lang w:val="uk-UA"/>
        </w:rPr>
        <w:t>т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а</w:t>
      </w:r>
      <w:r>
        <w:rPr>
          <w:rFonts w:ascii="Tahoma" w:hAnsi="Tahoma" w:cs="Tahoma"/>
          <w:color w:val="091524"/>
          <w:sz w:val="21"/>
          <w:szCs w:val="21"/>
          <w:lang w:val="uk-UA"/>
        </w:rPr>
        <w:t xml:space="preserve"> </w:t>
      </w:r>
      <w:r w:rsidRPr="00E30DC0">
        <w:rPr>
          <w:rFonts w:ascii="Tahoma" w:hAnsi="Tahoma" w:cs="Tahoma"/>
          <w:color w:val="091524"/>
          <w:sz w:val="21"/>
          <w:szCs w:val="21"/>
          <w:lang w:val="uk-UA"/>
        </w:rPr>
        <w:t>зміцнення рослинних тканин.</w:t>
      </w:r>
    </w:p>
    <w:p w14:paraId="6D311F6A" w14:textId="6AD25914" w:rsidR="0065549E" w:rsidRDefault="001C594C" w:rsidP="009678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91524"/>
          <w:sz w:val="21"/>
          <w:szCs w:val="21"/>
        </w:rPr>
      </w:pPr>
      <w:r w:rsidRPr="00EF5EDB">
        <w:rPr>
          <w:rStyle w:val="a3"/>
        </w:rPr>
        <w:t>NUTRI-CAL</w:t>
      </w:r>
      <w:r w:rsidRPr="00EF5EDB">
        <w:rPr>
          <w:rFonts w:ascii="Tahoma" w:hAnsi="Tahoma" w:cs="Tahoma"/>
          <w:color w:val="091524"/>
          <w:sz w:val="21"/>
          <w:szCs w:val="21"/>
        </w:rPr>
        <w:t xml:space="preserve"> </w:t>
      </w:r>
      <w:r w:rsidR="007104B5">
        <w:rPr>
          <w:rFonts w:ascii="Tahoma" w:hAnsi="Tahoma" w:cs="Tahoma"/>
          <w:color w:val="091524"/>
          <w:sz w:val="21"/>
          <w:szCs w:val="21"/>
          <w:lang w:val="uk-UA"/>
        </w:rPr>
        <w:t>б</w:t>
      </w:r>
      <w:r w:rsidR="0065549E">
        <w:rPr>
          <w:rFonts w:ascii="Tahoma" w:hAnsi="Tahoma" w:cs="Tahoma"/>
          <w:color w:val="091524"/>
          <w:sz w:val="21"/>
          <w:szCs w:val="21"/>
        </w:rPr>
        <w:t>ільш ефективний, порівнюючи з продуктами на основі простих солей.</w:t>
      </w:r>
    </w:p>
    <w:p w14:paraId="5EF42572" w14:textId="77777777" w:rsidR="0065549E" w:rsidRDefault="0065549E" w:rsidP="009678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91524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Всі елементи живлення повністю та швидко проникають у рослину.</w:t>
      </w:r>
    </w:p>
    <w:p w14:paraId="44222C91" w14:textId="6494E9CD" w:rsidR="0065549E" w:rsidRPr="007104B5" w:rsidRDefault="0065549E" w:rsidP="009678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91524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Сумісний з більшістю пестицидів.</w:t>
      </w:r>
      <w:r>
        <w:rPr>
          <w:rFonts w:ascii="Tahoma" w:hAnsi="Tahoma" w:cs="Tahoma"/>
          <w:color w:val="000000"/>
          <w:sz w:val="21"/>
          <w:szCs w:val="21"/>
          <w:lang w:val="uk-UA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Наявність </w:t>
      </w:r>
      <w:r>
        <w:rPr>
          <w:rFonts w:ascii="Tahoma" w:hAnsi="Tahoma" w:cs="Tahoma"/>
          <w:color w:val="091524"/>
          <w:sz w:val="21"/>
          <w:szCs w:val="21"/>
        </w:rPr>
        <w:t>спеціальних добавок гарантує оптимальне поглинання біологічно активних речовин незалежно від погодних умов.</w:t>
      </w:r>
    </w:p>
    <w:p w14:paraId="7CF47340" w14:textId="77777777" w:rsidR="007104B5" w:rsidRDefault="007104B5" w:rsidP="00967801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91524"/>
          <w:sz w:val="21"/>
          <w:szCs w:val="21"/>
          <w:lang w:val="uk-UA"/>
        </w:rPr>
      </w:pPr>
    </w:p>
    <w:p w14:paraId="74DB1941" w14:textId="77777777" w:rsidR="007104B5" w:rsidRPr="00420782" w:rsidRDefault="007104B5" w:rsidP="00967801">
      <w:pPr>
        <w:spacing w:after="0" w:line="240" w:lineRule="auto"/>
        <w:ind w:left="-567" w:firstLine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</w:pPr>
      <w:r w:rsidRPr="00420782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>ЯК ЗАСТОСОВУВАТИ?</w:t>
      </w:r>
    </w:p>
    <w:p w14:paraId="7D60B325" w14:textId="77777777" w:rsidR="007104B5" w:rsidRDefault="007104B5" w:rsidP="0096780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</w:pPr>
      <w:r w:rsidRPr="00EF5EDB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 xml:space="preserve">Комплексне мінеральне добриво з амінокислотами для листкового, кореневого і капельного живлення. </w:t>
      </w:r>
    </w:p>
    <w:p w14:paraId="2F110C5B" w14:textId="77777777" w:rsidR="003A39DA" w:rsidRDefault="003A39DA" w:rsidP="0096780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</w:pPr>
      <w:r w:rsidRPr="00330C6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  <w:t xml:space="preserve">КОЛИ ЗАСТОСОВУВАТИ </w:t>
      </w:r>
      <w:r w:rsidRPr="00330C6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UA"/>
        </w:rPr>
        <w:t>NUTRI</w:t>
      </w:r>
      <w:r w:rsidRPr="00330C6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  <w:t>-</w:t>
      </w:r>
      <w:r w:rsidRPr="00330C6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UA"/>
        </w:rPr>
        <w:t>CAL</w:t>
      </w:r>
      <w:r w:rsidRP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</w:p>
    <w:p w14:paraId="4751593A" w14:textId="7E2A1268" w:rsidR="003A39DA" w:rsidRDefault="003A39DA" w:rsidP="0096780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</w:pPr>
      <w:r w:rsidRP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Застосовують </w:t>
      </w:r>
      <w:r w:rsidRPr="00330C6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UA"/>
        </w:rPr>
        <w:t>NUTRI</w:t>
      </w:r>
      <w:r w:rsidRPr="003A39DA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>-</w:t>
      </w:r>
      <w:r w:rsidRPr="00330C6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UA"/>
        </w:rPr>
        <w:t>CAL</w:t>
      </w:r>
      <w:r w:rsidRPr="003A39DA"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 xml:space="preserve"> </w:t>
      </w:r>
      <w:r w:rsidRP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>в умовах дефіцитукальцію для всіх культур (польові, овочі, фрукти,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  <w:r w:rsidRP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>декоративні насадження та трав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>и</w:t>
      </w:r>
      <w:r w:rsidRP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). </w:t>
      </w: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Особливо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важливо застосувати на плодово-ягідних та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овочевих культурах одноразово до цвітіння і 2-4повторних обробок з інтервалом 7-10 днів після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цвітіння чи утворення зав’язі.</w:t>
      </w:r>
    </w:p>
    <w:p w14:paraId="16D8EF46" w14:textId="77777777" w:rsidR="003A39DA" w:rsidRPr="00330C67" w:rsidRDefault="003A39DA" w:rsidP="0096780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UA"/>
        </w:rPr>
      </w:pPr>
      <w:r w:rsidRPr="00330C67">
        <w:rPr>
          <w:rFonts w:ascii="Calibri" w:eastAsia="Times New Roman" w:hAnsi="Calibri" w:cs="Calibri"/>
          <w:b/>
          <w:bCs/>
          <w:color w:val="000000"/>
          <w:sz w:val="24"/>
          <w:szCs w:val="24"/>
          <w:lang w:val="uk-UA" w:eastAsia="ru-UA"/>
        </w:rPr>
        <w:t xml:space="preserve">Помідор, перець, огірок </w:t>
      </w:r>
      <w:r w:rsidRPr="00330C67">
        <w:rPr>
          <w:rFonts w:ascii="Calibri" w:eastAsia="Times New Roman" w:hAnsi="Calibri" w:cs="Calibri"/>
          <w:color w:val="000000"/>
          <w:sz w:val="24"/>
          <w:szCs w:val="24"/>
          <w:lang w:val="uk-UA" w:eastAsia="ru-UA"/>
        </w:rPr>
        <w:t xml:space="preserve">– на етапах бутонізації,цвітіння та після формування плодів. </w:t>
      </w:r>
    </w:p>
    <w:p w14:paraId="1B6004CF" w14:textId="77777777" w:rsidR="003A39DA" w:rsidRPr="00330C67" w:rsidRDefault="003A39DA" w:rsidP="0096780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UA"/>
        </w:rPr>
      </w:pPr>
      <w:r w:rsidRPr="00330C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UA"/>
        </w:rPr>
        <w:t xml:space="preserve">Коренеплоди </w:t>
      </w:r>
      <w:r w:rsidRPr="00330C67">
        <w:rPr>
          <w:rFonts w:ascii="Calibri" w:eastAsia="Times New Roman" w:hAnsi="Calibri" w:cs="Calibri"/>
          <w:color w:val="000000"/>
          <w:sz w:val="24"/>
          <w:szCs w:val="24"/>
          <w:lang w:eastAsia="ru-UA"/>
        </w:rPr>
        <w:t xml:space="preserve">– у фазі 3–4 листків або через 7днів після посадки і ще раз на 14–21-й деньвегетації. </w:t>
      </w:r>
    </w:p>
    <w:p w14:paraId="4DA52B67" w14:textId="77777777" w:rsidR="003A39DA" w:rsidRPr="00330C67" w:rsidRDefault="003A39DA" w:rsidP="0096780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UA"/>
        </w:rPr>
      </w:pPr>
      <w:r w:rsidRPr="00330C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UA"/>
        </w:rPr>
        <w:t xml:space="preserve">Хрестоцвіті овочі та салати </w:t>
      </w:r>
      <w:r w:rsidRPr="00330C67">
        <w:rPr>
          <w:rFonts w:ascii="Calibri" w:eastAsia="Times New Roman" w:hAnsi="Calibri" w:cs="Calibri"/>
          <w:color w:val="000000"/>
          <w:sz w:val="24"/>
          <w:szCs w:val="24"/>
          <w:lang w:eastAsia="ru-UA"/>
        </w:rPr>
        <w:t xml:space="preserve">– у фазі формуванняголовок. </w:t>
      </w:r>
    </w:p>
    <w:p w14:paraId="547EDCB8" w14:textId="77777777" w:rsidR="003A39DA" w:rsidRPr="00330C67" w:rsidRDefault="003A39DA" w:rsidP="0096780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UA"/>
        </w:rPr>
      </w:pPr>
      <w:r w:rsidRPr="00330C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UA"/>
        </w:rPr>
        <w:t xml:space="preserve">Картопля </w:t>
      </w:r>
      <w:r w:rsidRPr="00330C67">
        <w:rPr>
          <w:rFonts w:ascii="Calibri" w:eastAsia="Times New Roman" w:hAnsi="Calibri" w:cs="Calibri"/>
          <w:color w:val="000000"/>
          <w:sz w:val="24"/>
          <w:szCs w:val="24"/>
          <w:lang w:eastAsia="ru-UA"/>
        </w:rPr>
        <w:t xml:space="preserve">– перша листова обробка після повноїпояви сходів (рослини заввишки 10–15 см),наступні обробки кожні 14–21 день. </w:t>
      </w:r>
    </w:p>
    <w:p w14:paraId="21E65191" w14:textId="77777777" w:rsidR="003A39DA" w:rsidRPr="00330C67" w:rsidRDefault="003A39DA" w:rsidP="0096780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UA"/>
        </w:rPr>
      </w:pPr>
      <w:r w:rsidRPr="00330C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UA"/>
        </w:rPr>
        <w:t xml:space="preserve">Суниця садова </w:t>
      </w:r>
      <w:r w:rsidRPr="00330C67">
        <w:rPr>
          <w:rFonts w:ascii="Calibri" w:eastAsia="Times New Roman" w:hAnsi="Calibri" w:cs="Calibri"/>
          <w:color w:val="000000"/>
          <w:sz w:val="24"/>
          <w:szCs w:val="24"/>
          <w:lang w:eastAsia="ru-UA"/>
        </w:rPr>
        <w:t xml:space="preserve">– під час розвитку листової маси,до цвітіння, у період появи зелених плодів іперед збором урожаю. </w:t>
      </w:r>
    </w:p>
    <w:p w14:paraId="1BD3EF89" w14:textId="77777777" w:rsidR="003A39DA" w:rsidRPr="00330C67" w:rsidRDefault="003A39DA" w:rsidP="0096780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UA"/>
        </w:rPr>
      </w:pPr>
      <w:r w:rsidRPr="00330C6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UA"/>
        </w:rPr>
        <w:t xml:space="preserve">Виноград </w:t>
      </w:r>
      <w:r w:rsidRPr="00330C67">
        <w:rPr>
          <w:rFonts w:ascii="Calibri" w:eastAsia="Times New Roman" w:hAnsi="Calibri" w:cs="Calibri"/>
          <w:color w:val="000000"/>
          <w:sz w:val="24"/>
          <w:szCs w:val="24"/>
          <w:lang w:eastAsia="ru-UA"/>
        </w:rPr>
        <w:t>– перед цвітінням, потім у періодзав’язування ягід і на початку дозрівання.</w:t>
      </w:r>
    </w:p>
    <w:p w14:paraId="5BDA3640" w14:textId="77777777" w:rsidR="003A39DA" w:rsidRDefault="003A39DA" w:rsidP="0096780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</w:pPr>
    </w:p>
    <w:p w14:paraId="42E63CB5" w14:textId="3C13BA2D" w:rsidR="00330C67" w:rsidRDefault="00330C67" w:rsidP="0096780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</w:pPr>
      <w:r w:rsidRPr="00330C6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UA"/>
        </w:rPr>
        <w:t>ПОЗАКОРЕНЕВЕ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  <w:t xml:space="preserve"> </w:t>
      </w:r>
      <w:r w:rsidRPr="00330C6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UA"/>
        </w:rPr>
        <w:t>ПІДЖИВЛЕННЯ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  <w:t xml:space="preserve"> </w:t>
      </w:r>
      <w:r w:rsidRPr="00330C6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UA"/>
        </w:rPr>
        <w:t>РОСЛИН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  <w:t>:</w:t>
      </w:r>
    </w:p>
    <w:p w14:paraId="04F4DF8F" w14:textId="77777777" w:rsidR="00330C67" w:rsidRDefault="00330C67" w:rsidP="0096780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</w:pP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 xml:space="preserve">Просто додайте 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>1-</w:t>
      </w: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 xml:space="preserve">2 літри концентрату </w:t>
      </w:r>
      <w:r w:rsidRPr="00330C6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UA"/>
        </w:rPr>
        <w:t>NUTRI-CAL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uk-UA" w:eastAsia="ru-UA"/>
        </w:rPr>
        <w:t xml:space="preserve"> (1-2% розчин) </w:t>
      </w: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 xml:space="preserve">на 100 л води </w:t>
      </w:r>
    </w:p>
    <w:p w14:paraId="3C49FC44" w14:textId="6840471C" w:rsidR="00330C67" w:rsidRDefault="00330C67" w:rsidP="0096780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</w:pP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і обприскуйте листя рослин один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  <w:r w:rsidRPr="00330C67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раз на тиждень протягом вегетаційного періоду.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2460"/>
        <w:gridCol w:w="2638"/>
        <w:gridCol w:w="2268"/>
      </w:tblGrid>
      <w:tr w:rsidR="003A39DA" w:rsidRPr="003A39DA" w14:paraId="6F7FA66D" w14:textId="77777777" w:rsidTr="00AD66FC">
        <w:trPr>
          <w:trHeight w:val="72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6B5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</w:pPr>
            <w:r w:rsidRPr="003A39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UA"/>
              </w:rPr>
              <w:t>КУЛЬТУРА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57E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UA"/>
              </w:rPr>
            </w:pPr>
            <w:r w:rsidRPr="003A39DA">
              <w:rPr>
                <w:rFonts w:ascii="Calibri" w:eastAsia="Times New Roman" w:hAnsi="Calibri" w:cs="Calibri"/>
                <w:b/>
                <w:bCs/>
                <w:color w:val="000000"/>
                <w:lang w:eastAsia="ru-UA"/>
              </w:rPr>
              <w:t>НОРМА ВНЕСЕННЯ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2783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UA"/>
              </w:rPr>
            </w:pPr>
            <w:r w:rsidRPr="003A39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UA"/>
              </w:rPr>
              <w:t>Для присадибного господарства (по листку)</w:t>
            </w:r>
          </w:p>
        </w:tc>
      </w:tr>
      <w:tr w:rsidR="003A39DA" w:rsidRPr="003A39DA" w14:paraId="34CE446F" w14:textId="77777777" w:rsidTr="00AD66FC">
        <w:trPr>
          <w:trHeight w:val="5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9BA3" w14:textId="77777777" w:rsidR="003A39DA" w:rsidRPr="003A39DA" w:rsidRDefault="003A39DA" w:rsidP="0096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lang w:eastAsia="ru-UA"/>
              </w:rPr>
            </w:pPr>
            <w:r w:rsidRPr="003A39DA">
              <w:rPr>
                <w:rFonts w:ascii="Times New Roman" w:eastAsia="Times New Roman" w:hAnsi="Times New Roman" w:cs="Times New Roman"/>
                <w:color w:val="131313"/>
                <w:lang w:eastAsia="ru-UA"/>
              </w:rPr>
              <w:t>Зернові колосові культури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F63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  <w:r w:rsidRPr="003A3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 xml:space="preserve">2-4 л/га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2B7E" w14:textId="77777777" w:rsidR="003A39DA" w:rsidRPr="003A39DA" w:rsidRDefault="003A39DA" w:rsidP="0096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  <w:r w:rsidRPr="003A3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40 мл на 100м2 (15 мл. на 1 л. води). Оприскуйте рослини протягом вегетації 2% розчином препарату NUTRI-CAL</w:t>
            </w:r>
          </w:p>
        </w:tc>
      </w:tr>
      <w:tr w:rsidR="003A39DA" w:rsidRPr="003A39DA" w14:paraId="73686EA6" w14:textId="77777777" w:rsidTr="00AD66FC">
        <w:trPr>
          <w:trHeight w:val="5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30FC" w14:textId="77777777" w:rsidR="003A39DA" w:rsidRPr="003A39DA" w:rsidRDefault="003A39DA" w:rsidP="0096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lang w:eastAsia="ru-UA"/>
              </w:rPr>
            </w:pPr>
            <w:r w:rsidRPr="003A39DA">
              <w:rPr>
                <w:rFonts w:ascii="Times New Roman" w:eastAsia="Times New Roman" w:hAnsi="Times New Roman" w:cs="Times New Roman"/>
                <w:color w:val="131313"/>
                <w:lang w:eastAsia="ru-UA"/>
              </w:rPr>
              <w:t>Кукурудза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2B82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  <w:r w:rsidRPr="003A3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>2-4 л/га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ECA6" w14:textId="77777777" w:rsidR="003A39DA" w:rsidRPr="003A39DA" w:rsidRDefault="003A39DA" w:rsidP="0096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</w:p>
        </w:tc>
      </w:tr>
      <w:tr w:rsidR="003A39DA" w:rsidRPr="003A39DA" w14:paraId="74FE58C9" w14:textId="77777777" w:rsidTr="00AD66FC">
        <w:trPr>
          <w:trHeight w:val="5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C80D" w14:textId="77777777" w:rsidR="003A39DA" w:rsidRPr="003A39DA" w:rsidRDefault="003A39DA" w:rsidP="0096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lang w:eastAsia="ru-UA"/>
              </w:rPr>
            </w:pPr>
            <w:r w:rsidRPr="003A39DA">
              <w:rPr>
                <w:rFonts w:ascii="Times New Roman" w:eastAsia="Times New Roman" w:hAnsi="Times New Roman" w:cs="Times New Roman"/>
                <w:color w:val="131313"/>
                <w:lang w:eastAsia="ru-UA"/>
              </w:rPr>
              <w:t>Олійні культури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4402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  <w:r w:rsidRPr="003A3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 xml:space="preserve">2-4 л/га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DDCB" w14:textId="77777777" w:rsidR="003A39DA" w:rsidRPr="003A39DA" w:rsidRDefault="003A39DA" w:rsidP="0096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</w:p>
        </w:tc>
      </w:tr>
      <w:tr w:rsidR="003A39DA" w:rsidRPr="003A39DA" w14:paraId="26290639" w14:textId="77777777" w:rsidTr="00AD66FC">
        <w:trPr>
          <w:trHeight w:val="5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F05" w14:textId="77777777" w:rsidR="003A39DA" w:rsidRPr="003A39DA" w:rsidRDefault="003A39DA" w:rsidP="0096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lang w:eastAsia="ru-UA"/>
              </w:rPr>
            </w:pPr>
            <w:r w:rsidRPr="003A39DA">
              <w:rPr>
                <w:rFonts w:ascii="Times New Roman" w:eastAsia="Times New Roman" w:hAnsi="Times New Roman" w:cs="Times New Roman"/>
                <w:color w:val="131313"/>
                <w:lang w:eastAsia="ru-UA"/>
              </w:rPr>
              <w:t>Зернобобові культури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127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  <w:r w:rsidRPr="003A3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 xml:space="preserve">2-4 л/га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42F1" w14:textId="77777777" w:rsidR="003A39DA" w:rsidRPr="003A39DA" w:rsidRDefault="003A39DA" w:rsidP="0096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</w:p>
        </w:tc>
      </w:tr>
      <w:tr w:rsidR="003A39DA" w:rsidRPr="003A39DA" w14:paraId="320A7DEC" w14:textId="77777777" w:rsidTr="00AD66FC">
        <w:trPr>
          <w:trHeight w:val="5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770D" w14:textId="77777777" w:rsidR="003A39DA" w:rsidRPr="003A39DA" w:rsidRDefault="003A39DA" w:rsidP="0096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UA"/>
              </w:rPr>
            </w:pPr>
            <w:r w:rsidRPr="003A39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UA"/>
              </w:rPr>
              <w:t>Овочеві культури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E5FE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  <w:r w:rsidRPr="003A3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 xml:space="preserve">3-5 л/га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2AEC" w14:textId="77777777" w:rsidR="003A39DA" w:rsidRPr="003A39DA" w:rsidRDefault="003A39DA" w:rsidP="0096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</w:p>
        </w:tc>
      </w:tr>
      <w:tr w:rsidR="003A39DA" w:rsidRPr="003A39DA" w14:paraId="761C8042" w14:textId="77777777" w:rsidTr="00AD66FC">
        <w:trPr>
          <w:trHeight w:val="5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8692" w14:textId="77777777" w:rsidR="003A39DA" w:rsidRPr="003A39DA" w:rsidRDefault="003A39DA" w:rsidP="0096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UA"/>
              </w:rPr>
            </w:pPr>
            <w:r w:rsidRPr="003A39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UA"/>
              </w:rPr>
              <w:t>Плодові культури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85F3" w14:textId="77777777" w:rsidR="003A39DA" w:rsidRPr="003A39DA" w:rsidRDefault="003A39DA" w:rsidP="00967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  <w:r w:rsidRPr="003A3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  <w:t xml:space="preserve">2-4 л/га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F3B" w14:textId="77777777" w:rsidR="003A39DA" w:rsidRPr="003A39DA" w:rsidRDefault="003A39DA" w:rsidP="0096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UA"/>
              </w:rPr>
            </w:pPr>
          </w:p>
        </w:tc>
      </w:tr>
    </w:tbl>
    <w:p w14:paraId="2FCAE5A2" w14:textId="77777777" w:rsidR="00AD66FC" w:rsidRDefault="00AD66FC" w:rsidP="0096780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</w:pPr>
    </w:p>
    <w:p w14:paraId="24FF84C8" w14:textId="77777777" w:rsidR="00AD66FC" w:rsidRDefault="00AD66FC" w:rsidP="0096780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</w:pPr>
    </w:p>
    <w:p w14:paraId="7D876A70" w14:textId="77777777" w:rsidR="00AD66FC" w:rsidRDefault="00AD66FC" w:rsidP="0096780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</w:pPr>
    </w:p>
    <w:p w14:paraId="48BEAF06" w14:textId="7995A928" w:rsidR="003A39DA" w:rsidRPr="00053F7A" w:rsidRDefault="00053F7A" w:rsidP="0096780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val="uk-UA" w:eastAsia="ru-UA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  <w:t xml:space="preserve">ГРУНТОВЕ ПІДЖИВЛЕННЯ </w:t>
      </w:r>
      <w:r w:rsidR="003A39DA" w:rsidRPr="00053F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UA"/>
        </w:rPr>
        <w:t xml:space="preserve">(фертигація): </w:t>
      </w:r>
    </w:p>
    <w:p w14:paraId="321828C7" w14:textId="67C64BFC" w:rsidR="00053F7A" w:rsidRDefault="00053F7A" w:rsidP="0096780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Одноразове </w:t>
      </w:r>
      <w:r w:rsidRPr="003A39DA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застос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>у</w:t>
      </w:r>
      <w:r w:rsidRPr="003A39DA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в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ання 3-6 л/га </w:t>
      </w:r>
      <w:r w:rsidRPr="007104B5">
        <w:rPr>
          <w:rFonts w:ascii="Tahoma" w:eastAsia="Times New Roman" w:hAnsi="Tahoma" w:cs="Tahoma"/>
          <w:b/>
          <w:bCs/>
          <w:color w:val="091524"/>
          <w:sz w:val="21"/>
          <w:szCs w:val="21"/>
          <w:lang w:eastAsia="ru-UA"/>
        </w:rPr>
        <w:t>NUTRI-CAL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  <w:r w:rsidRPr="003A39DA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>під час інтенсивного росту овочевих та плодово-ягідних культур.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  <w:r w:rsid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За сезон рекомендується 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застосовувати </w:t>
      </w:r>
      <w:r w:rsidR="003A39DA" w:rsidRPr="00330C6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UA"/>
        </w:rPr>
        <w:t>NUTRI-CAL</w:t>
      </w:r>
      <w:r w:rsid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3-4 рази. Всього </w:t>
      </w:r>
      <w:r w:rsid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>від 6 до 20</w:t>
      </w:r>
      <w:r w:rsidR="003A39DA" w:rsidRPr="003A39DA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 xml:space="preserve"> л/га (</w:t>
      </w:r>
      <w:r w:rsidR="003A39DA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до 200 </w:t>
      </w:r>
      <w:r w:rsidR="003A39DA" w:rsidRPr="003A39DA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 xml:space="preserve">мл. на 100 м2) </w:t>
      </w:r>
    </w:p>
    <w:p w14:paraId="3A5ED2F1" w14:textId="77777777" w:rsidR="00D712C8" w:rsidRDefault="00053F7A" w:rsidP="0096780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>Вилив води регулювати</w:t>
      </w:r>
      <w:r w:rsidR="00D712C8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відповідно фази розвитку культури.</w:t>
      </w:r>
      <w:r w:rsidR="00D14B83"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  <w:t xml:space="preserve"> </w:t>
      </w:r>
    </w:p>
    <w:p w14:paraId="31C2A832" w14:textId="77777777" w:rsidR="00967801" w:rsidRDefault="00D712C8" w:rsidP="0096780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uk-UA" w:eastAsia="ru-UA"/>
        </w:rPr>
      </w:pPr>
      <w:r w:rsidRPr="00D712C8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 xml:space="preserve">Концентрація </w:t>
      </w:r>
      <w:r w:rsidRPr="00D712C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UA"/>
        </w:rPr>
        <w:t>NUTRI-CAL</w:t>
      </w:r>
      <w:r w:rsidRPr="00D712C8">
        <w:rPr>
          <w:rFonts w:ascii="Calibri" w:eastAsia="Times New Roman" w:hAnsi="Calibri" w:cs="Calibri"/>
          <w:color w:val="000000"/>
          <w:sz w:val="28"/>
          <w:szCs w:val="28"/>
          <w:lang w:eastAsia="ru-UA"/>
        </w:rPr>
        <w:t xml:space="preserve"> у воді не має перевищувати 2-3% .  </w:t>
      </w:r>
    </w:p>
    <w:p w14:paraId="7CB3BB16" w14:textId="2FE6F664" w:rsidR="00967801" w:rsidRDefault="00967801" w:rsidP="0096780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uk-UA" w:eastAsia="ru-UA"/>
        </w:rPr>
      </w:pPr>
      <w:r w:rsidRPr="007104B5">
        <w:rPr>
          <w:rFonts w:ascii="Tahoma" w:eastAsia="Times New Roman" w:hAnsi="Tahoma" w:cs="Tahoma"/>
          <w:color w:val="091524"/>
          <w:sz w:val="21"/>
          <w:szCs w:val="21"/>
          <w:lang w:eastAsia="ru-UA"/>
        </w:rPr>
        <w:t xml:space="preserve">1 л  </w:t>
      </w:r>
      <w:r w:rsidRPr="007104B5">
        <w:rPr>
          <w:rFonts w:ascii="Tahoma" w:eastAsia="Times New Roman" w:hAnsi="Tahoma" w:cs="Tahoma"/>
          <w:b/>
          <w:bCs/>
          <w:color w:val="091524"/>
          <w:sz w:val="21"/>
          <w:szCs w:val="21"/>
          <w:lang w:eastAsia="ru-UA"/>
        </w:rPr>
        <w:t>NUTRI-CAL</w:t>
      </w:r>
      <w:r w:rsidRPr="007104B5">
        <w:rPr>
          <w:rFonts w:ascii="Tahoma" w:eastAsia="Times New Roman" w:hAnsi="Tahoma" w:cs="Tahoma"/>
          <w:color w:val="091524"/>
          <w:sz w:val="21"/>
          <w:szCs w:val="21"/>
          <w:lang w:eastAsia="ru-UA"/>
        </w:rPr>
        <w:t xml:space="preserve"> по поживності рівняється  4 кг хлористого кальцію.</w:t>
      </w:r>
    </w:p>
    <w:p w14:paraId="3C29127D" w14:textId="77777777" w:rsidR="00967801" w:rsidRDefault="00967801" w:rsidP="00967801">
      <w:pPr>
        <w:spacing w:after="0" w:line="240" w:lineRule="auto"/>
        <w:jc w:val="both"/>
        <w:rPr>
          <w:lang w:val="uk-UA"/>
        </w:rPr>
      </w:pPr>
    </w:p>
    <w:p w14:paraId="7BCE83DC" w14:textId="4A871B24" w:rsidR="00967801" w:rsidRPr="00967801" w:rsidRDefault="00967801" w:rsidP="00967801">
      <w:pPr>
        <w:spacing w:after="0" w:line="240" w:lineRule="auto"/>
        <w:jc w:val="both"/>
        <w:rPr>
          <w:lang w:val="uk-UA"/>
        </w:rPr>
      </w:pPr>
      <w:r w:rsidRPr="00967801">
        <w:rPr>
          <w:lang w:val="uk-UA"/>
        </w:rPr>
        <w:t>ЗАПОБІЖНІ ЗАХОДИ ТА ВІДПОВІДАЛЬНІСТЬ</w:t>
      </w:r>
    </w:p>
    <w:p w14:paraId="4FAEE81B" w14:textId="6C5E928B" w:rsidR="00967801" w:rsidRDefault="00967801" w:rsidP="00967801">
      <w:pPr>
        <w:spacing w:after="0" w:line="240" w:lineRule="auto"/>
        <w:jc w:val="both"/>
        <w:rPr>
          <w:rFonts w:ascii="Calibri" w:eastAsia="Times New Roman" w:hAnsi="Calibri" w:cs="Calibri"/>
          <w:lang w:val="uk-UA" w:eastAsia="ru-UA"/>
        </w:rPr>
      </w:pPr>
      <w:r w:rsidRPr="00967801">
        <w:rPr>
          <w:lang w:val="uk-UA"/>
        </w:rPr>
        <w:t xml:space="preserve">Під час застосування дотримуватися вимог охорони праці при роботах з агрохімікатами. </w:t>
      </w:r>
      <w:r>
        <w:t>Використовуйте засоби індивідуального захисту очей, рук, органів дихання.</w:t>
      </w:r>
      <w:r w:rsidRPr="00EF5EDB">
        <w:rPr>
          <w:rFonts w:ascii="Calibri" w:eastAsia="Times New Roman" w:hAnsi="Calibri" w:cs="Calibri"/>
          <w:lang w:eastAsia="ru-UA"/>
        </w:rPr>
        <w:t xml:space="preserve"> </w:t>
      </w:r>
    </w:p>
    <w:p w14:paraId="753F4648" w14:textId="7A2DF221" w:rsidR="00967801" w:rsidRDefault="00967801" w:rsidP="00967801">
      <w:pPr>
        <w:spacing w:after="0" w:line="240" w:lineRule="auto"/>
        <w:jc w:val="both"/>
        <w:rPr>
          <w:rFonts w:ascii="Calibri" w:eastAsia="Times New Roman" w:hAnsi="Calibri" w:cs="Calibri"/>
          <w:lang w:val="uk-UA" w:eastAsia="ru-UA"/>
        </w:rPr>
      </w:pPr>
      <w:r w:rsidRPr="00EF5EDB">
        <w:rPr>
          <w:rFonts w:ascii="Calibri" w:eastAsia="Times New Roman" w:hAnsi="Calibri" w:cs="Calibri"/>
          <w:lang w:eastAsia="ru-UA"/>
        </w:rPr>
        <w:t>Перш ніж змішувати з фосфатами або сульфатними добривами, необхідно здійснити попередню перевірку на сумісність!</w:t>
      </w:r>
    </w:p>
    <w:p w14:paraId="7AF33766" w14:textId="0328D077" w:rsidR="00967801" w:rsidRPr="00967801" w:rsidRDefault="00967801" w:rsidP="00967801">
      <w:pPr>
        <w:spacing w:after="0" w:line="240" w:lineRule="auto"/>
        <w:jc w:val="both"/>
        <w:rPr>
          <w:lang w:val="uk-UA"/>
        </w:rPr>
      </w:pPr>
      <w:r>
        <w:t>ВИМОГИ ЩОДО ЗБЕРІГАННЯ, ПЕРЕВЕЗЕННЯ: Зберігають в герметично упакованій тарі в сухих приміщеннях з прохолодним температурним режимом зберігання. Забороняється сумісне зберігання із лугами, кислотами, органічними сполуками, фосфатами, сульфатами. Транспортують всіма видами транспортних засобів.</w:t>
      </w:r>
    </w:p>
    <w:p w14:paraId="3CA58BD4" w14:textId="177838F6" w:rsidR="00967801" w:rsidRPr="00967801" w:rsidRDefault="00967801" w:rsidP="0096780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</w:pPr>
      <w:r w:rsidRPr="009678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val="uk-UA" w:eastAsia="ru-UA"/>
        </w:rPr>
        <w:t>"Helping Nature Work"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7655"/>
        <w:gridCol w:w="1559"/>
        <w:gridCol w:w="851"/>
      </w:tblGrid>
      <w:tr w:rsidR="00967801" w:rsidRPr="00EF5EDB" w14:paraId="52BCC846" w14:textId="77777777" w:rsidTr="00FC62B4">
        <w:trPr>
          <w:trHeight w:val="29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9360" w14:textId="77777777" w:rsidR="00967801" w:rsidRPr="009467AD" w:rsidRDefault="00967801" w:rsidP="00967801">
            <w:pPr>
              <w:spacing w:after="0" w:line="240" w:lineRule="auto"/>
              <w:rPr>
                <w:lang w:val="en-US"/>
              </w:rPr>
            </w:pPr>
            <w:r>
              <w:t>ВИРОБНИК</w:t>
            </w:r>
            <w:r w:rsidRPr="009467AD">
              <w:rPr>
                <w:lang w:val="en-US"/>
              </w:rPr>
              <w:t xml:space="preserve">: Chemport Inc, Montana Avenue El Paso </w:t>
            </w:r>
            <w:r>
              <w:t>Тх</w:t>
            </w:r>
            <w:r w:rsidRPr="009467AD">
              <w:rPr>
                <w:lang w:val="en-US"/>
              </w:rPr>
              <w:t xml:space="preserve"> 79902 - 5705 U.S.A. (</w:t>
            </w:r>
            <w:r>
              <w:t>США</w:t>
            </w:r>
            <w:r w:rsidRPr="009467AD">
              <w:rPr>
                <w:lang w:val="en-US"/>
              </w:rPr>
              <w:t xml:space="preserve">), </w:t>
            </w:r>
            <w:r>
              <w:t>тел</w:t>
            </w:r>
            <w:r w:rsidRPr="009467AD">
              <w:rPr>
                <w:lang w:val="en-US"/>
              </w:rPr>
              <w:t xml:space="preserve">.+1 (915) 591-4907, </w:t>
            </w:r>
            <w:hyperlink r:id="rId5" w:history="1">
              <w:r w:rsidRPr="009467AD">
                <w:rPr>
                  <w:rStyle w:val="a6"/>
                  <w:lang w:val="en-US"/>
                </w:rPr>
                <w:t>www.innovakglobal.com</w:t>
              </w:r>
            </w:hyperlink>
          </w:p>
          <w:p w14:paraId="747ABBB0" w14:textId="77777777" w:rsidR="00967801" w:rsidRPr="009467AD" w:rsidRDefault="00967801" w:rsidP="00967801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C566BEE" wp14:editId="6A774434">
                  <wp:extent cx="19335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F4BD8" w14:textId="77777777" w:rsidR="00967801" w:rsidRDefault="00967801" w:rsidP="00967801">
            <w:pPr>
              <w:spacing w:after="0" w:line="240" w:lineRule="auto"/>
            </w:pPr>
          </w:p>
          <w:p w14:paraId="658D6F83" w14:textId="77777777" w:rsidR="00967801" w:rsidRDefault="00967801" w:rsidP="00967801">
            <w:pPr>
              <w:spacing w:after="0" w:line="240" w:lineRule="auto"/>
            </w:pPr>
            <w:r>
              <w:t>Офіційний представник: ТОВ «ІМІСК ІМПОРТ ЕКСПОРТ ТА ЛОГІСТИКА» Україна, 04050, м. Київ, вул. Глибочицька, б. 13, секція 1, офіс 1, Тел. для консультацій: +38 (050)-335-23-35</w:t>
            </w:r>
          </w:p>
          <w:p w14:paraId="7DFBF0D1" w14:textId="77777777" w:rsidR="00967801" w:rsidRDefault="00967801" w:rsidP="00967801">
            <w:pPr>
              <w:spacing w:after="0" w:line="240" w:lineRule="auto"/>
            </w:pPr>
          </w:p>
          <w:p w14:paraId="45528846" w14:textId="77777777" w:rsidR="00967801" w:rsidRDefault="00967801" w:rsidP="00967801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C806850" wp14:editId="652EB4B4">
                  <wp:extent cx="558800" cy="457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2B322" w14:textId="47B8715F" w:rsidR="00967801" w:rsidRDefault="00967801" w:rsidP="00967801">
            <w:pPr>
              <w:spacing w:after="0" w:line="240" w:lineRule="auto"/>
            </w:pPr>
          </w:p>
          <w:p w14:paraId="3BDEE0B1" w14:textId="77777777" w:rsidR="00967801" w:rsidRDefault="00967801" w:rsidP="00967801">
            <w:pPr>
              <w:spacing w:after="0" w:line="240" w:lineRule="auto"/>
            </w:pPr>
            <w:r w:rsidRPr="00A31C40">
              <w:rPr>
                <w:noProof/>
                <w:lang w:val="ru-RU"/>
              </w:rPr>
              <w:drawing>
                <wp:inline distT="0" distB="0" distL="0" distR="0" wp14:anchorId="24EBCCE6" wp14:editId="05206B13">
                  <wp:extent cx="5943600" cy="163957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3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EA8C2" w14:textId="77777777" w:rsidR="00967801" w:rsidRDefault="00967801" w:rsidP="00967801">
            <w:pPr>
              <w:spacing w:after="0" w:line="240" w:lineRule="auto"/>
            </w:pPr>
          </w:p>
          <w:p w14:paraId="7A7D1F19" w14:textId="77777777" w:rsidR="00967801" w:rsidRDefault="00967801" w:rsidP="00967801">
            <w:pPr>
              <w:spacing w:after="0" w:line="240" w:lineRule="auto"/>
            </w:pPr>
          </w:p>
          <w:p w14:paraId="2D1EEF67" w14:textId="77777777" w:rsidR="00967801" w:rsidRDefault="00967801" w:rsidP="00967801">
            <w:pPr>
              <w:spacing w:after="0" w:line="240" w:lineRule="auto"/>
            </w:pPr>
          </w:p>
          <w:p w14:paraId="16D31CDC" w14:textId="77777777" w:rsidR="00967801" w:rsidRDefault="00967801" w:rsidP="00967801">
            <w:pPr>
              <w:spacing w:after="0" w:line="240" w:lineRule="auto"/>
            </w:pPr>
          </w:p>
          <w:p w14:paraId="431FB4FE" w14:textId="6BE96E74" w:rsidR="00967801" w:rsidRPr="00D712C8" w:rsidRDefault="00967801" w:rsidP="0096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UA"/>
              </w:rPr>
            </w:pPr>
          </w:p>
        </w:tc>
        <w:tc>
          <w:tcPr>
            <w:tcW w:w="1559" w:type="dxa"/>
            <w:noWrap/>
          </w:tcPr>
          <w:p w14:paraId="326F5AB4" w14:textId="77777777" w:rsidR="00967801" w:rsidRPr="00EF5EDB" w:rsidRDefault="00967801" w:rsidP="0096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6A7A" w14:textId="77777777" w:rsidR="00967801" w:rsidRPr="00EF5EDB" w:rsidRDefault="00967801" w:rsidP="0096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UA"/>
              </w:rPr>
            </w:pPr>
          </w:p>
        </w:tc>
      </w:tr>
    </w:tbl>
    <w:p w14:paraId="5B8FE8C3" w14:textId="77777777" w:rsidR="00EF5EDB" w:rsidRDefault="00EF5EDB"/>
    <w:sectPr w:rsidR="00EF5EDB" w:rsidSect="00967801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DB"/>
    <w:rsid w:val="00051C24"/>
    <w:rsid w:val="00053F7A"/>
    <w:rsid w:val="000B12CA"/>
    <w:rsid w:val="0012500E"/>
    <w:rsid w:val="001C594C"/>
    <w:rsid w:val="00330C67"/>
    <w:rsid w:val="003A39DA"/>
    <w:rsid w:val="003C47B5"/>
    <w:rsid w:val="004E71B4"/>
    <w:rsid w:val="0065549E"/>
    <w:rsid w:val="006E41F4"/>
    <w:rsid w:val="007104B5"/>
    <w:rsid w:val="00725DF4"/>
    <w:rsid w:val="009467AD"/>
    <w:rsid w:val="00967801"/>
    <w:rsid w:val="00AD66FC"/>
    <w:rsid w:val="00D02223"/>
    <w:rsid w:val="00D14B83"/>
    <w:rsid w:val="00D66DF8"/>
    <w:rsid w:val="00D712C8"/>
    <w:rsid w:val="00DF4A72"/>
    <w:rsid w:val="00E30DC0"/>
    <w:rsid w:val="00EC0503"/>
    <w:rsid w:val="00EC3B48"/>
    <w:rsid w:val="00EE1567"/>
    <w:rsid w:val="00EF1BBC"/>
    <w:rsid w:val="00EF5EDB"/>
    <w:rsid w:val="00F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2D89"/>
  <w15:chartTrackingRefBased/>
  <w15:docId w15:val="{C1EAAB8D-9296-4D5F-9F46-DC28DACF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EF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3">
    <w:name w:val="Strong"/>
    <w:basedOn w:val="a0"/>
    <w:uiPriority w:val="22"/>
    <w:qFormat/>
    <w:rsid w:val="00EF5EDB"/>
    <w:rPr>
      <w:b/>
      <w:bCs/>
    </w:rPr>
  </w:style>
  <w:style w:type="paragraph" w:styleId="a4">
    <w:name w:val="Normal (Web)"/>
    <w:basedOn w:val="a"/>
    <w:uiPriority w:val="99"/>
    <w:unhideWhenUsed/>
    <w:rsid w:val="00EF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table" w:styleId="a5">
    <w:name w:val="Table Grid"/>
    <w:basedOn w:val="a1"/>
    <w:uiPriority w:val="39"/>
    <w:rsid w:val="00EC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A009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A0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innovakglob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ISHCHUK</dc:creator>
  <cp:keywords/>
  <dc:description/>
  <cp:lastModifiedBy>Андрій Іщук</cp:lastModifiedBy>
  <cp:revision>6</cp:revision>
  <cp:lastPrinted>2024-08-12T14:52:00Z</cp:lastPrinted>
  <dcterms:created xsi:type="dcterms:W3CDTF">2024-08-12T12:07:00Z</dcterms:created>
  <dcterms:modified xsi:type="dcterms:W3CDTF">2024-08-12T14:57:00Z</dcterms:modified>
</cp:coreProperties>
</file>