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ПОЛІТИКА КОНФІДЕНЦІЙНОСТІ</w:t>
      </w:r>
    </w:p>
    <w:p w:rsidR="00DB7D6D" w:rsidRPr="00226341" w:rsidRDefault="00DB7D6D" w:rsidP="000775AD">
      <w:pPr>
        <w:pStyle w:val="NormalWeb"/>
        <w:spacing w:before="0" w:beforeAutospacing="0" w:after="160" w:afterAutospacing="0" w:line="276" w:lineRule="auto"/>
        <w:jc w:val="center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(дата оновлення 2</w:t>
      </w:r>
      <w:r w:rsidR="0009446F">
        <w:rPr>
          <w:color w:val="000000"/>
          <w:sz w:val="26"/>
          <w:szCs w:val="26"/>
          <w:shd w:val="clear" w:color="auto" w:fill="FFFFFF"/>
          <w:lang w:val="uk-UA"/>
        </w:rPr>
        <w:t>3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="0009446F">
        <w:rPr>
          <w:color w:val="000000"/>
          <w:sz w:val="26"/>
          <w:szCs w:val="26"/>
          <w:shd w:val="clear" w:color="auto" w:fill="FFFFFF"/>
          <w:lang w:val="uk-UA"/>
        </w:rPr>
        <w:t>10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.2024 р.)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555555"/>
          <w:sz w:val="26"/>
          <w:szCs w:val="26"/>
        </w:rPr>
        <w:t> </w:t>
      </w:r>
    </w:p>
    <w:p w:rsidR="00351B99" w:rsidRPr="00241753" w:rsidRDefault="008919D8" w:rsidP="000775AD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Загальні положення</w:t>
      </w:r>
    </w:p>
    <w:p w:rsidR="002B4640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Політика конфіденційності – правила, якими регламентується збір, обробка, використання і захист персональних даних, що можуть бути запитані/отримані при використанні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веб-сторінки </w:t>
      </w:r>
      <w:proofErr w:type="spellStart"/>
      <w:r w:rsidR="00545A6B">
        <w:rPr>
          <w:color w:val="000000"/>
          <w:sz w:val="26"/>
          <w:szCs w:val="26"/>
          <w:shd w:val="clear" w:color="auto" w:fill="FFFFFF"/>
          <w:lang w:val="uk-UA"/>
        </w:rPr>
        <w:t>Мийнової</w:t>
      </w:r>
      <w:proofErr w:type="spellEnd"/>
      <w:r w:rsidR="00545A6B">
        <w:rPr>
          <w:color w:val="000000"/>
          <w:sz w:val="26"/>
          <w:szCs w:val="26"/>
          <w:shd w:val="clear" w:color="auto" w:fill="FFFFFF"/>
          <w:lang w:val="uk-UA"/>
        </w:rPr>
        <w:t xml:space="preserve"> Тетяни Михайлівни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-  </w:t>
      </w:r>
      <w:hyperlink r:id="rId5" w:history="1">
        <w:r w:rsidR="004A0A44" w:rsidRPr="0015300C">
          <w:rPr>
            <w:rStyle w:val="Hyperlink"/>
            <w:sz w:val="26"/>
            <w:szCs w:val="26"/>
            <w:shd w:val="clear" w:color="auto" w:fill="FFFFFF"/>
            <w:lang w:val="uk-UA"/>
          </w:rPr>
          <w:t>https://8lvzw.weblium.site/</w:t>
        </w:r>
      </w:hyperlink>
      <w:r w:rsidR="004A0A44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B4640" w:rsidRPr="00545A6B">
        <w:rPr>
          <w:color w:val="FF0000"/>
          <w:sz w:val="26"/>
          <w:szCs w:val="26"/>
          <w:lang w:val="uk-UA"/>
        </w:rPr>
        <w:t xml:space="preserve"> </w:t>
      </w:r>
      <w:r w:rsidR="002B4640" w:rsidRPr="00226341">
        <w:rPr>
          <w:sz w:val="26"/>
          <w:szCs w:val="26"/>
          <w:lang w:val="uk-UA"/>
        </w:rPr>
        <w:t>(далі – Сайт)</w:t>
      </w:r>
      <w:r w:rsidR="005A2B74" w:rsidRPr="00226341">
        <w:rPr>
          <w:sz w:val="26"/>
          <w:szCs w:val="26"/>
          <w:lang w:val="uk-UA"/>
        </w:rPr>
        <w:t xml:space="preserve"> та отримання </w:t>
      </w:r>
      <w:r w:rsidR="005D4D26">
        <w:rPr>
          <w:sz w:val="26"/>
          <w:szCs w:val="26"/>
          <w:lang w:val="uk-UA"/>
        </w:rPr>
        <w:t>інформаційних</w:t>
      </w:r>
      <w:r w:rsidR="005A2B74" w:rsidRPr="00226341">
        <w:rPr>
          <w:sz w:val="26"/>
          <w:szCs w:val="26"/>
          <w:lang w:val="uk-UA"/>
        </w:rPr>
        <w:t xml:space="preserve"> послуг</w:t>
      </w:r>
      <w:r w:rsidR="00226341">
        <w:rPr>
          <w:sz w:val="26"/>
          <w:szCs w:val="26"/>
          <w:lang w:val="uk-UA"/>
        </w:rPr>
        <w:t xml:space="preserve"> будь-якою фізичною особою, яка акцептувала Договір публічної оферти (далі – Оферта), розміщений на Сайті</w:t>
      </w:r>
      <w:r w:rsidR="005A2B74" w:rsidRPr="00226341">
        <w:rPr>
          <w:sz w:val="26"/>
          <w:szCs w:val="26"/>
          <w:lang w:val="uk-UA"/>
        </w:rPr>
        <w:t>.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Персональні дані – відомості чи сукупність відомостей про фізичну або юридичну особу, яка ідентифікована або може бути конкретно ідентифікована.</w:t>
      </w:r>
    </w:p>
    <w:p w:rsidR="008919D8" w:rsidRPr="00226341" w:rsidRDefault="005679C7" w:rsidP="000775A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color w:val="000000"/>
          <w:sz w:val="26"/>
          <w:szCs w:val="26"/>
          <w:shd w:val="clear" w:color="auto" w:fill="FFFFFF"/>
          <w:lang w:val="uk-UA"/>
        </w:rPr>
        <w:t>Мийнова</w:t>
      </w:r>
      <w:proofErr w:type="spellEnd"/>
      <w:r>
        <w:rPr>
          <w:color w:val="000000"/>
          <w:sz w:val="26"/>
          <w:szCs w:val="26"/>
          <w:shd w:val="clear" w:color="auto" w:fill="FFFFFF"/>
          <w:lang w:val="uk-UA"/>
        </w:rPr>
        <w:t xml:space="preserve"> Тетяна Михайлівна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(далі – </w:t>
      </w:r>
      <w:r>
        <w:rPr>
          <w:color w:val="000000"/>
          <w:sz w:val="26"/>
          <w:szCs w:val="26"/>
          <w:shd w:val="clear" w:color="auto" w:fill="FFFFFF"/>
          <w:lang w:val="uk-UA"/>
        </w:rPr>
        <w:t>Виконавець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) 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 великою повагою ставиться до конфіденційної (персональної) інформації будь-яких осіб, які використовують інформацію, розміщену на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, а також суб’єктів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– зареєстрованих на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користувачів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та будь-яких осіб, які звернулися до </w:t>
      </w:r>
      <w:r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для отримання </w:t>
      </w:r>
      <w:r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послуг</w:t>
      </w:r>
      <w:r w:rsidR="002B4640" w:rsidRPr="00226341">
        <w:rPr>
          <w:color w:val="000000"/>
          <w:sz w:val="26"/>
          <w:szCs w:val="26"/>
          <w:shd w:val="clear" w:color="auto" w:fill="FFFFFF"/>
        </w:rPr>
        <w:t xml:space="preserve">, 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тому прагне захищати конфіденційність персональних даних, тим самим створюючи і забезпечуючи максимально комфортні умови для використання </w:t>
      </w:r>
      <w:r w:rsidR="002B4640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Сайту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та отримання </w:t>
      </w:r>
      <w:r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послуг </w:t>
      </w:r>
      <w:r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Заповнюючи дані реєстраційної форми</w:t>
      </w:r>
      <w:r w:rsidR="004D29E7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, форми оплати </w:t>
      </w:r>
      <w:r w:rsidR="00A26AE3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A26AE3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D29E7" w:rsidRPr="00226341">
        <w:rPr>
          <w:color w:val="000000"/>
          <w:sz w:val="26"/>
          <w:szCs w:val="26"/>
          <w:shd w:val="clear" w:color="auto" w:fill="FFFFFF"/>
          <w:lang w:val="uk-UA"/>
        </w:rPr>
        <w:t>послуг</w:t>
      </w:r>
      <w:r w:rsidR="005A2B74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та проставляючи відмітку про ознайомлення з даною Політикою конфіденційності (далі – Політика), Ви надаєте згоду на обробку Ваших персональних даних з метою забезпечення доступу, підготовки статистичної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та іншої інформації з питань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надання </w:t>
      </w:r>
      <w:r w:rsidR="00A26AE3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A26AE3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послуг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Перед використанням 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уважно ознайомтесь з Вашими правами та обов’язками щодо обробки персональних даних, які зазначені в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br/>
        <w:t>статті 8 Закону України «Про захист персональних даних», даною Політикою, а також висловіть свою повну згоду з її умовами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, шляхом акцептування </w:t>
      </w:r>
      <w:r w:rsidR="007337C9" w:rsidRPr="00226341">
        <w:rPr>
          <w:color w:val="000000"/>
          <w:sz w:val="26"/>
          <w:szCs w:val="26"/>
          <w:shd w:val="clear" w:color="auto" w:fill="FFFFFF"/>
          <w:lang w:val="uk-UA"/>
        </w:rPr>
        <w:t>Оферт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>и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>, розміщен</w:t>
      </w:r>
      <w:r w:rsidR="004E1338">
        <w:rPr>
          <w:color w:val="000000"/>
          <w:sz w:val="26"/>
          <w:szCs w:val="26"/>
          <w:shd w:val="clear" w:color="auto" w:fill="FFFFFF"/>
          <w:lang w:val="uk-UA"/>
        </w:rPr>
        <w:t>ої</w:t>
      </w:r>
      <w:r w:rsidR="004F0CFD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8919D8" w:rsidRPr="00226341" w:rsidRDefault="0034572A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Зареєстрований </w:t>
      </w:r>
      <w:r w:rsidR="002C3695">
        <w:rPr>
          <w:color w:val="000000"/>
          <w:sz w:val="26"/>
          <w:szCs w:val="26"/>
          <w:shd w:val="clear" w:color="auto" w:fill="FFFFFF"/>
          <w:lang w:val="uk-UA"/>
        </w:rPr>
        <w:t>суб’єкт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Сайт</w:t>
      </w:r>
      <w:r w:rsidR="002C3695">
        <w:rPr>
          <w:color w:val="000000"/>
          <w:sz w:val="26"/>
          <w:szCs w:val="26"/>
          <w:shd w:val="clear" w:color="auto" w:fill="FFFFFF"/>
          <w:lang w:val="uk-UA"/>
        </w:rPr>
        <w:t xml:space="preserve">у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– </w:t>
      </w:r>
      <w:r>
        <w:rPr>
          <w:color w:val="000000"/>
          <w:sz w:val="26"/>
          <w:szCs w:val="26"/>
          <w:shd w:val="clear" w:color="auto" w:fill="FFFFFF"/>
          <w:lang w:val="uk-UA"/>
        </w:rPr>
        <w:t>особа, яка</w:t>
      </w:r>
      <w:r w:rsidR="00A26AE3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здійснила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оплат</w:t>
      </w:r>
      <w:r>
        <w:rPr>
          <w:color w:val="000000"/>
          <w:sz w:val="26"/>
          <w:szCs w:val="26"/>
          <w:shd w:val="clear" w:color="auto" w:fill="FFFFFF"/>
          <w:lang w:val="uk-UA"/>
        </w:rPr>
        <w:t>у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A26AE3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A26AE3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послуг на Сайті </w:t>
      </w:r>
      <w:r w:rsidR="00A26AE3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351B99" w:rsidRPr="00241753" w:rsidRDefault="008919D8" w:rsidP="000775AD">
      <w:pPr>
        <w:pStyle w:val="NormalWeb"/>
        <w:numPr>
          <w:ilvl w:val="0"/>
          <w:numId w:val="1"/>
        </w:numPr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Збір та використання персональних даних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Збір персональних даних здійснюється виключно за Вашим свідомим та добровільним рішенням як суб'єкта персональних даних для використання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функціональних можливостей </w:t>
      </w:r>
      <w:r w:rsidR="007337C9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та відповідно до сформульованої в цій Політиці мети обробки персональних даних.</w:t>
      </w:r>
      <w:r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7337C9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Приймаючи надання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42674B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послуг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відповідно до Оферти, Вами може бути надана наступна інформація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: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ПІБ, дата народження, стать, реєстраційний номер облікової картки платника податків або інші ідентифікаційні дані (серію та номер паспорту громадянина України), унікальний номер запису в Єдиному державному демографічному реєстрі (УЗНР), номер телефону та e-</w:t>
      </w:r>
      <w:proofErr w:type="spellStart"/>
      <w:r w:rsidRPr="00226341">
        <w:rPr>
          <w:color w:val="000000"/>
          <w:sz w:val="26"/>
          <w:szCs w:val="26"/>
          <w:shd w:val="clear" w:color="auto" w:fill="FFFFFF"/>
          <w:lang w:val="uk-UA"/>
        </w:rPr>
        <w:t>mail</w:t>
      </w:r>
      <w:proofErr w:type="spellEnd"/>
      <w:r w:rsidR="00D60514">
        <w:rPr>
          <w:color w:val="000000"/>
          <w:sz w:val="26"/>
          <w:szCs w:val="26"/>
          <w:shd w:val="clear" w:color="auto" w:fill="FFFFFF"/>
          <w:lang w:val="uk-UA"/>
        </w:rPr>
        <w:t xml:space="preserve">, інформація про засоби оплати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42674B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D60514">
        <w:rPr>
          <w:color w:val="000000"/>
          <w:sz w:val="26"/>
          <w:szCs w:val="26"/>
          <w:shd w:val="clear" w:color="auto" w:fill="FFFFFF"/>
          <w:lang w:val="uk-UA"/>
        </w:rPr>
        <w:t>послуг</w:t>
      </w:r>
      <w:r w:rsidR="00C2799F">
        <w:rPr>
          <w:color w:val="000000"/>
          <w:sz w:val="26"/>
          <w:szCs w:val="26"/>
          <w:shd w:val="clear" w:color="auto" w:fill="FFFFFF"/>
          <w:lang w:val="uk-UA"/>
        </w:rPr>
        <w:t xml:space="preserve">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;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При подальшому використанні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може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автоматично здійсню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ватися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збір інформації про: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запити щодо суб’єктів надання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42674B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послуг;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запити на отримання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42674B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послуг;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отримані </w:t>
      </w:r>
      <w:r w:rsidR="0042674B">
        <w:rPr>
          <w:color w:val="000000"/>
          <w:sz w:val="26"/>
          <w:szCs w:val="26"/>
          <w:shd w:val="clear" w:color="auto" w:fill="FFFFFF"/>
          <w:lang w:val="uk-UA"/>
        </w:rPr>
        <w:t xml:space="preserve">інформаційні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послуги;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відвідування та використання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(інформація про тип і версію браузера, операційну систему комп’ютера, тривалість відвідування </w:t>
      </w:r>
      <w:r w:rsidR="00475D4F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, кількість переглядів сторінок і веб-навігацію тощо);</w:t>
      </w:r>
    </w:p>
    <w:p w:rsidR="008919D8" w:rsidRPr="00241753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інші особисті відомості, що містяться в запитах форм зворотного зв’язку / електронних повідомленнях.</w:t>
      </w:r>
    </w:p>
    <w:p w:rsidR="00C67D7A" w:rsidRPr="00241753" w:rsidRDefault="008919D8" w:rsidP="000775AD">
      <w:pPr>
        <w:pStyle w:val="NormalWeb"/>
        <w:numPr>
          <w:ilvl w:val="0"/>
          <w:numId w:val="1"/>
        </w:numPr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Мета збору, обробки та використання персональних даних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>Збір, обробка та використання персональних даних здійснюється з метою: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реєстрації суб’єктів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(користувачів, </w:t>
      </w:r>
      <w:r w:rsidR="00662155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клієнтів </w:t>
      </w:r>
      <w:r w:rsidR="00BA55B8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="00662155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та будь-яких осіб, які звернулися до </w:t>
      </w:r>
      <w:r w:rsidR="00BA55B8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="00662155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для отримання </w:t>
      </w:r>
      <w:r w:rsidR="00BA55B8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BA55B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62155" w:rsidRPr="00226341">
        <w:rPr>
          <w:color w:val="000000"/>
          <w:sz w:val="26"/>
          <w:szCs w:val="26"/>
          <w:shd w:val="clear" w:color="auto" w:fill="FFFFFF"/>
          <w:lang w:val="uk-UA"/>
        </w:rPr>
        <w:t>послуг</w:t>
      </w:r>
      <w:r w:rsidRPr="00226341">
        <w:rPr>
          <w:color w:val="000000"/>
          <w:sz w:val="26"/>
          <w:szCs w:val="26"/>
          <w:lang w:val="uk-UA"/>
        </w:rPr>
        <w:t xml:space="preserve">) та управління (у тому числі, розмежування прав доступу до структурних елементів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та надання відповідей на запитання); 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організації електронної взаємодії суб’єктів </w:t>
      </w:r>
      <w:r w:rsidR="00662155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через особисті кабінети;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i/>
          <w:iCs/>
          <w:color w:val="000000"/>
          <w:sz w:val="26"/>
          <w:szCs w:val="26"/>
          <w:lang w:val="uk-UA"/>
        </w:rPr>
        <w:t>узагальнення та систематизації реєстрів та структурованих даних,</w:t>
      </w:r>
      <w:r w:rsidRPr="00226341">
        <w:rPr>
          <w:rStyle w:val="apple-converted-space"/>
          <w:color w:val="000000"/>
          <w:sz w:val="26"/>
          <w:szCs w:val="26"/>
          <w:lang w:val="uk-UA"/>
        </w:rPr>
        <w:t> </w:t>
      </w:r>
      <w:r w:rsidRPr="00226341">
        <w:rPr>
          <w:i/>
          <w:iCs/>
          <w:color w:val="000000"/>
          <w:sz w:val="26"/>
          <w:szCs w:val="26"/>
          <w:lang w:val="uk-UA"/>
        </w:rPr>
        <w:t>зокрема: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формування переліку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інформаційних</w:t>
      </w:r>
      <w:r w:rsidR="00241753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13AA2" w:rsidRPr="00226341">
        <w:rPr>
          <w:color w:val="000000"/>
          <w:sz w:val="26"/>
          <w:szCs w:val="26"/>
          <w:lang w:val="uk-UA"/>
        </w:rPr>
        <w:t>послуг</w:t>
      </w:r>
      <w:r w:rsidRPr="00226341">
        <w:rPr>
          <w:color w:val="000000"/>
          <w:sz w:val="26"/>
          <w:szCs w:val="26"/>
          <w:lang w:val="uk-UA"/>
        </w:rPr>
        <w:t>;</w:t>
      </w:r>
      <w:r w:rsidRPr="00226341">
        <w:rPr>
          <w:rStyle w:val="apple-converted-space"/>
          <w:color w:val="000000"/>
          <w:sz w:val="26"/>
          <w:szCs w:val="26"/>
          <w:lang w:val="uk-UA"/>
        </w:rPr>
        <w:t> 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 xml:space="preserve">моніторинг, узагальнення та аналіз статистичних даних, що формуються суб’єктами </w:t>
      </w:r>
      <w:r w:rsidR="00513AA2" w:rsidRPr="00226341">
        <w:rPr>
          <w:color w:val="000000"/>
          <w:sz w:val="26"/>
          <w:szCs w:val="26"/>
          <w:lang w:val="uk-UA"/>
        </w:rPr>
        <w:t>Сайту</w:t>
      </w:r>
      <w:r w:rsidRPr="00226341">
        <w:rPr>
          <w:color w:val="000000"/>
          <w:sz w:val="26"/>
          <w:szCs w:val="26"/>
          <w:lang w:val="uk-UA"/>
        </w:rPr>
        <w:t xml:space="preserve"> в результаті його використання.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lang w:val="uk-UA"/>
        </w:rPr>
        <w:t>Персональні дані зберігаються на строк не більше, ніж це необхідно відповідно до мети їх збору, обробки та використання.</w:t>
      </w:r>
    </w:p>
    <w:p w:rsidR="00C67D7A" w:rsidRPr="00241753" w:rsidRDefault="008919D8" w:rsidP="000775AD">
      <w:pPr>
        <w:pStyle w:val="NormalWeb"/>
        <w:numPr>
          <w:ilvl w:val="0"/>
          <w:numId w:val="1"/>
        </w:numPr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Доступ до персональних даних</w:t>
      </w:r>
    </w:p>
    <w:p w:rsidR="008919D8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Персональні дані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як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фіз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ичної особи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підприємця 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є загальнодоступними для всіх суб’єктів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2C3695" w:rsidRDefault="002C3695" w:rsidP="000775AD">
      <w:pPr>
        <w:pStyle w:val="NormalWeb"/>
        <w:spacing w:before="0" w:beforeAutospacing="0" w:after="160" w:afterAutospacing="0" w:line="276" w:lineRule="auto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 xml:space="preserve">Персональні дані зареєстрованих на Сайті суб’єктів є конфіденційними та доступними лише для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Виконавця</w:t>
      </w:r>
      <w:r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:rsidR="00C67D7A" w:rsidRPr="00241753" w:rsidRDefault="002C3695" w:rsidP="000775AD">
      <w:pPr>
        <w:pStyle w:val="NormalWeb"/>
        <w:spacing w:before="0" w:beforeAutospacing="0" w:after="160" w:afterAutospacing="0" w:line="276" w:lineRule="auto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</w:t>
      </w:r>
      <w:r w:rsidR="008919D8" w:rsidRPr="00226341">
        <w:rPr>
          <w:color w:val="000000"/>
          <w:sz w:val="26"/>
          <w:szCs w:val="26"/>
          <w:lang w:val="uk-UA"/>
        </w:rPr>
        <w:t xml:space="preserve">овний доступ до персональних даних зареєстрованих суб’єктів </w:t>
      </w:r>
      <w:r w:rsidR="00513AA2" w:rsidRPr="00226341">
        <w:rPr>
          <w:color w:val="000000"/>
          <w:sz w:val="26"/>
          <w:szCs w:val="26"/>
          <w:lang w:val="uk-UA"/>
        </w:rPr>
        <w:t>Сайту</w:t>
      </w:r>
      <w:r w:rsidR="008919D8" w:rsidRPr="00226341">
        <w:rPr>
          <w:color w:val="000000"/>
          <w:sz w:val="26"/>
          <w:szCs w:val="26"/>
          <w:lang w:val="uk-UA"/>
        </w:rPr>
        <w:t xml:space="preserve"> надано </w:t>
      </w:r>
      <w:r w:rsidR="00241753">
        <w:rPr>
          <w:color w:val="000000"/>
          <w:sz w:val="26"/>
          <w:szCs w:val="26"/>
          <w:lang w:val="uk-UA"/>
        </w:rPr>
        <w:t>Виконавцю</w:t>
      </w:r>
      <w:r w:rsidR="008919D8" w:rsidRPr="00226341">
        <w:rPr>
          <w:color w:val="000000"/>
          <w:sz w:val="26"/>
          <w:szCs w:val="26"/>
          <w:lang w:val="uk-UA"/>
        </w:rPr>
        <w:t>.</w:t>
      </w:r>
    </w:p>
    <w:p w:rsidR="00C67D7A" w:rsidRPr="00241753" w:rsidRDefault="008919D8" w:rsidP="000775AD">
      <w:pPr>
        <w:pStyle w:val="NormalWeb"/>
        <w:numPr>
          <w:ilvl w:val="0"/>
          <w:numId w:val="1"/>
        </w:numPr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Передача персональних даних третім особам</w:t>
      </w:r>
    </w:p>
    <w:p w:rsidR="008919D8" w:rsidRPr="00226341" w:rsidRDefault="00241753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Виконавець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не передає та не розголошує персональні дані, які отримує від зареєстрованих суб’єктів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, третім особам.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Розкриття персональних даних можливе у випадках, визначених чинним законодавством України, а також у випадку залучення третіх сторін, що надають технічну підтримку та/або послуги щодо удосконалення </w:t>
      </w:r>
      <w:r w:rsidR="00513AA2" w:rsidRPr="00226341">
        <w:rPr>
          <w:color w:val="000000"/>
          <w:sz w:val="26"/>
          <w:szCs w:val="26"/>
          <w:shd w:val="clear" w:color="auto" w:fill="FFFFFF"/>
          <w:lang w:val="uk-UA"/>
        </w:rPr>
        <w:t>Сайту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умовах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Д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оговору та за умови не розголошення персональних даних.</w:t>
      </w:r>
    </w:p>
    <w:p w:rsidR="008919D8" w:rsidRPr="00226341" w:rsidRDefault="00513AA2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Сайт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може містити гіперпосилання на сторонні веб-сайти та інші ресурси в мережі Інтернет третіх осіб. Ресурси третіх осіб можуть регулюватися власними правилами користування та конфіденційності. Ресурси третіх осіб та їх контент не перевіряються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Виконавцем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на відповідність вимогам (достовірності, повноти, законності тощо).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Виконавець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не несе відповідальності за будь-яку інформацію, матеріали, розміщені на ресурсах третіх осіб.</w:t>
      </w:r>
    </w:p>
    <w:p w:rsidR="008919D8" w:rsidRPr="00226341" w:rsidRDefault="008919D8" w:rsidP="000775AD">
      <w:pPr>
        <w:pStyle w:val="NormalWeb"/>
        <w:spacing w:before="240" w:beforeAutospacing="0" w:after="160" w:afterAutospacing="0" w:line="276" w:lineRule="auto"/>
        <w:jc w:val="center"/>
        <w:rPr>
          <w:color w:val="555555"/>
          <w:sz w:val="26"/>
          <w:szCs w:val="26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6. Захист персональних даних</w:t>
      </w:r>
    </w:p>
    <w:p w:rsidR="00261574" w:rsidRPr="00226341" w:rsidRDefault="00241753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Виконавець</w:t>
      </w:r>
      <w:r w:rsidR="008919D8" w:rsidRPr="00226341">
        <w:rPr>
          <w:rStyle w:val="apple-converted-space"/>
          <w:color w:val="000000"/>
          <w:sz w:val="26"/>
          <w:szCs w:val="26"/>
          <w:lang w:val="uk-UA"/>
        </w:rPr>
        <w:t> </w:t>
      </w:r>
      <w:r w:rsidR="008919D8" w:rsidRPr="00226341">
        <w:rPr>
          <w:color w:val="000000"/>
          <w:sz w:val="26"/>
          <w:szCs w:val="26"/>
          <w:lang w:val="uk-UA"/>
        </w:rPr>
        <w:t xml:space="preserve">вживає необхідних процедурних і технічних заходів щодо захисту Ваших персональних даних від їх втрати, неправомірного доступу  до них або їх розповсюдження на </w:t>
      </w:r>
      <w:r w:rsidR="00513AA2" w:rsidRPr="00226341">
        <w:rPr>
          <w:color w:val="000000"/>
          <w:sz w:val="26"/>
          <w:szCs w:val="26"/>
          <w:lang w:val="uk-UA"/>
        </w:rPr>
        <w:t>Сайті</w:t>
      </w:r>
      <w:r w:rsidR="008919D8" w:rsidRPr="00226341">
        <w:rPr>
          <w:color w:val="000000"/>
          <w:sz w:val="26"/>
          <w:szCs w:val="26"/>
          <w:lang w:val="uk-UA"/>
        </w:rPr>
        <w:t>.</w:t>
      </w:r>
      <w:r w:rsidR="008919D8" w:rsidRPr="00226341">
        <w:rPr>
          <w:rStyle w:val="apple-converted-space"/>
          <w:color w:val="000000"/>
          <w:sz w:val="26"/>
          <w:szCs w:val="26"/>
          <w:lang w:val="uk-UA"/>
        </w:rPr>
        <w:t> </w:t>
      </w:r>
    </w:p>
    <w:p w:rsidR="00261574" w:rsidRPr="00261574" w:rsidRDefault="00261574" w:rsidP="000775AD">
      <w:pPr>
        <w:pStyle w:val="NormalWeb"/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7. З</w:t>
      </w:r>
      <w:r w:rsidR="008919D8"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міни до умов Політики</w:t>
      </w:r>
    </w:p>
    <w:p w:rsidR="008919D8" w:rsidRPr="00226341" w:rsidRDefault="00241753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Виконавець</w:t>
      </w:r>
      <w:r w:rsidR="008919D8" w:rsidRPr="00226341">
        <w:rPr>
          <w:rStyle w:val="apple-converted-space"/>
          <w:color w:val="555555"/>
          <w:sz w:val="26"/>
          <w:szCs w:val="26"/>
          <w:shd w:val="clear" w:color="auto" w:fill="FFFFFF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може змінювати цю Політику, щоб вона точно відображала методи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збору, обробки, використання, доступу та захисту персональних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  <w:r w:rsidR="008919D8" w:rsidRPr="00226341">
        <w:rPr>
          <w:color w:val="000000"/>
          <w:sz w:val="26"/>
          <w:szCs w:val="26"/>
          <w:shd w:val="clear" w:color="auto" w:fill="FFFFFF"/>
          <w:lang w:val="uk-UA"/>
        </w:rPr>
        <w:t>даних.</w:t>
      </w:r>
      <w:r w:rsidR="008919D8"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Відповідно Ви повинні переглядати цю Політику періодично. Коли </w:t>
      </w:r>
      <w:r w:rsidR="00241753">
        <w:rPr>
          <w:color w:val="000000"/>
          <w:sz w:val="26"/>
          <w:szCs w:val="26"/>
          <w:shd w:val="clear" w:color="auto" w:fill="FFFFFF"/>
          <w:lang w:val="uk-UA"/>
        </w:rPr>
        <w:t>Виконавець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 змінює цю Політику, він оновлює дату «останньої зміни» у верхній частині цієї Політики. Зміни до цієї Політики є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>чинними з моменту їх публікації на 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Pr="00226341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 </w:t>
      </w:r>
    </w:p>
    <w:p w:rsidR="009B2D60" w:rsidRPr="00241753" w:rsidRDefault="008919D8" w:rsidP="000775AD">
      <w:pPr>
        <w:pStyle w:val="NormalWeb"/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shd w:val="clear" w:color="auto" w:fill="FFFFFF"/>
          <w:lang w:val="uk-UA"/>
        </w:rPr>
        <w:t>8. Ваші права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Зареєструвавшись на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>Сайті</w:t>
      </w:r>
      <w:r w:rsidRPr="00226341">
        <w:rPr>
          <w:color w:val="000000"/>
          <w:sz w:val="26"/>
          <w:szCs w:val="26"/>
          <w:shd w:val="clear" w:color="auto" w:fill="FFFFFF"/>
          <w:lang w:val="uk-UA"/>
        </w:rPr>
        <w:t>, Ви маєте право: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lastRenderedPageBreak/>
        <w:t>отримувати інформацію про джерела збору та місце збереження своїх персональних даних, мету їх обробки;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отримувати інформацію про умови надання доступу до персональних даних, зокрема інформацію про третіх осіб, яким передаються Ваші персональні дані;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отримувати не пізніше тридцяти календарних днів з дня надходження запиту (крім випадків, передбачених Законом України «Про захист персональних даних») інформацію щодо обробки та використання Ваших персональних даних;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пред’являти вмотивовану вимогу володільцю персональних даних із запереченням щодо обробки Ваших персональних даних;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звертатися із скаргами щодо опрацювання Ваших персональних даних володільцем чи розпорядником персональних даних до Уповноваженого Верховної ради України з прав людини або до суду;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застосовувати засоби правового захисту в разі порушення законодавства про захист персональних даних;</w:t>
      </w:r>
    </w:p>
    <w:p w:rsidR="008919D8" w:rsidRPr="00226341" w:rsidRDefault="008919D8" w:rsidP="000775AD">
      <w:pPr>
        <w:pStyle w:val="NormalWeb"/>
        <w:spacing w:before="0" w:beforeAutospacing="0" w:after="16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>відкликати згоду на обробку Ваших персональних даних.</w:t>
      </w:r>
    </w:p>
    <w:p w:rsidR="00C054C2" w:rsidRPr="00241753" w:rsidRDefault="008919D8" w:rsidP="000775AD">
      <w:pPr>
        <w:pStyle w:val="NormalWeb"/>
        <w:spacing w:before="240" w:beforeAutospacing="0" w:after="240" w:afterAutospacing="0" w:line="276" w:lineRule="auto"/>
        <w:jc w:val="center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226341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9. Місце знаходження персональних даних</w:t>
      </w:r>
    </w:p>
    <w:p w:rsidR="008919D8" w:rsidRPr="00226341" w:rsidRDefault="008919D8" w:rsidP="000775AD">
      <w:pPr>
        <w:pStyle w:val="NormalWeb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Володільцем та розпорядником персональних даних є </w:t>
      </w:r>
      <w:r w:rsidR="00357F2E" w:rsidRPr="00226341">
        <w:rPr>
          <w:color w:val="000000"/>
          <w:sz w:val="26"/>
          <w:szCs w:val="26"/>
          <w:shd w:val="clear" w:color="auto" w:fill="FFFFFF"/>
          <w:lang w:val="uk-UA"/>
        </w:rPr>
        <w:t xml:space="preserve">ФОП </w:t>
      </w:r>
      <w:proofErr w:type="spellStart"/>
      <w:r w:rsidR="00241753">
        <w:rPr>
          <w:color w:val="000000"/>
          <w:sz w:val="26"/>
          <w:szCs w:val="26"/>
          <w:shd w:val="clear" w:color="auto" w:fill="FFFFFF"/>
          <w:lang w:val="uk-UA"/>
        </w:rPr>
        <w:t>Мийнова</w:t>
      </w:r>
      <w:proofErr w:type="spellEnd"/>
      <w:r w:rsidR="00241753">
        <w:rPr>
          <w:color w:val="000000"/>
          <w:sz w:val="26"/>
          <w:szCs w:val="26"/>
          <w:shd w:val="clear" w:color="auto" w:fill="FFFFFF"/>
          <w:lang w:val="uk-UA"/>
        </w:rPr>
        <w:t xml:space="preserve"> Тетяна Михайлівна.</w:t>
      </w:r>
    </w:p>
    <w:p w:rsidR="00892F68" w:rsidRPr="00226341" w:rsidRDefault="008919D8" w:rsidP="000775AD">
      <w:pPr>
        <w:spacing w:line="276" w:lineRule="auto"/>
        <w:jc w:val="both"/>
        <w:rPr>
          <w:color w:val="555555"/>
          <w:sz w:val="26"/>
          <w:szCs w:val="26"/>
        </w:rPr>
      </w:pPr>
      <w:r w:rsidRPr="0022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Персональні дані зберігаються в автоматизованих системах та на електронних</w:t>
      </w:r>
      <w:r w:rsidR="002417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ресурсах</w:t>
      </w:r>
      <w:r w:rsidRPr="002263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: </w:t>
      </w:r>
      <w:r w:rsidR="0024175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(адреса).</w:t>
      </w:r>
    </w:p>
    <w:sectPr w:rsidR="00892F68" w:rsidRPr="00226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4E9"/>
    <w:multiLevelType w:val="hybridMultilevel"/>
    <w:tmpl w:val="78CC93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5BA"/>
    <w:multiLevelType w:val="hybridMultilevel"/>
    <w:tmpl w:val="3804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96863">
    <w:abstractNumId w:val="1"/>
  </w:num>
  <w:num w:numId="2" w16cid:durableId="5968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C9"/>
    <w:rsid w:val="000423B0"/>
    <w:rsid w:val="000775AD"/>
    <w:rsid w:val="0009446F"/>
    <w:rsid w:val="00172161"/>
    <w:rsid w:val="001B7F21"/>
    <w:rsid w:val="00226341"/>
    <w:rsid w:val="00241753"/>
    <w:rsid w:val="00261574"/>
    <w:rsid w:val="002B4640"/>
    <w:rsid w:val="002C3695"/>
    <w:rsid w:val="002F7651"/>
    <w:rsid w:val="0034572A"/>
    <w:rsid w:val="00351B99"/>
    <w:rsid w:val="00357F2E"/>
    <w:rsid w:val="0042674B"/>
    <w:rsid w:val="00475D4F"/>
    <w:rsid w:val="004A0A44"/>
    <w:rsid w:val="004D29E7"/>
    <w:rsid w:val="004E1338"/>
    <w:rsid w:val="004F0CFD"/>
    <w:rsid w:val="00513AA2"/>
    <w:rsid w:val="00545A6B"/>
    <w:rsid w:val="005679C7"/>
    <w:rsid w:val="005A094F"/>
    <w:rsid w:val="005A2B74"/>
    <w:rsid w:val="005D4D26"/>
    <w:rsid w:val="00662155"/>
    <w:rsid w:val="007337C9"/>
    <w:rsid w:val="008514DA"/>
    <w:rsid w:val="008919D8"/>
    <w:rsid w:val="00892F68"/>
    <w:rsid w:val="008C56C9"/>
    <w:rsid w:val="008F6FED"/>
    <w:rsid w:val="009B2D60"/>
    <w:rsid w:val="00A26AE3"/>
    <w:rsid w:val="00AC5E56"/>
    <w:rsid w:val="00BA55B8"/>
    <w:rsid w:val="00C054C2"/>
    <w:rsid w:val="00C2799F"/>
    <w:rsid w:val="00C67D7A"/>
    <w:rsid w:val="00D5116E"/>
    <w:rsid w:val="00D60514"/>
    <w:rsid w:val="00D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0426F"/>
  <w15:chartTrackingRefBased/>
  <w15:docId w15:val="{2FF79721-C4DF-D94B-88CF-378EF641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9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919D8"/>
  </w:style>
  <w:style w:type="character" w:styleId="Hyperlink">
    <w:name w:val="Hyperlink"/>
    <w:basedOn w:val="DefaultParagraphFont"/>
    <w:uiPriority w:val="99"/>
    <w:unhideWhenUsed/>
    <w:rsid w:val="0089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lvzw.weblium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Hnatenko</dc:creator>
  <cp:keywords/>
  <dc:description/>
  <cp:lastModifiedBy>Maryna Hnatenko</cp:lastModifiedBy>
  <cp:revision>242</cp:revision>
  <dcterms:created xsi:type="dcterms:W3CDTF">2024-08-12T12:39:00Z</dcterms:created>
  <dcterms:modified xsi:type="dcterms:W3CDTF">2024-11-04T14:04:00Z</dcterms:modified>
</cp:coreProperties>
</file>