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4FFA8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УМОВИ ОБМІНУ ТА ПОВЕРНЕННЯ ТОВАРІВ</w:t>
      </w:r>
    </w:p>
    <w:p w14:paraId="3D60A11B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1. Загальні положення</w:t>
      </w:r>
    </w:p>
    <w:p w14:paraId="3F1150D1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Ці Умови визначають порядок обміну та повернення товарів (мерчу), придбаних на сайті.</w:t>
      </w:r>
    </w:p>
    <w:p w14:paraId="16562AC2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Продавець здійснює обмін та повернення товарів відповідно до вимог законодавства України, зокрема Закону України «Про захист прав споживачів».</w:t>
      </w:r>
    </w:p>
    <w:p w14:paraId="02B31D3C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2. Обмін товару належної якості</w:t>
      </w:r>
    </w:p>
    <w:p w14:paraId="2C754896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Покупець має право обміняти товар належної якості протягом </w:t>
      </w:r>
      <w:r w:rsidRPr="002E3AB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14 календарних днів</w:t>
      </w: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, не враховуючи дня купівлі, за умови, що товар:</w:t>
      </w:r>
    </w:p>
    <w:p w14:paraId="2A6E6867" w14:textId="77777777" w:rsidR="002E3ABD" w:rsidRPr="002E3ABD" w:rsidRDefault="002E3ABD" w:rsidP="002E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був у використанні;</w:t>
      </w:r>
    </w:p>
    <w:p w14:paraId="68A813F4" w14:textId="77777777" w:rsidR="002E3ABD" w:rsidRPr="002E3ABD" w:rsidRDefault="002E3ABD" w:rsidP="002E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збережено його товарний вигляд, споживчі властивості, ярлики та упаковку;</w:t>
      </w:r>
    </w:p>
    <w:p w14:paraId="13125DFF" w14:textId="77777777" w:rsidR="002E3ABD" w:rsidRPr="002E3ABD" w:rsidRDefault="002E3ABD" w:rsidP="002E3A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збережено документ, що підтверджує факт придбання товару.</w:t>
      </w:r>
    </w:p>
    <w:p w14:paraId="42ACB7C2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аналогічного товару для обміну немає в наявності, Покупець може обрати інший товар із відповідним перерахунком вартості або вимагати повернення коштів.</w:t>
      </w:r>
    </w:p>
    <w:p w14:paraId="77126930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3. Повернення товару належної якості</w:t>
      </w:r>
    </w:p>
    <w:p w14:paraId="185A3CDE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Покупець має право повернути товар належної якості протягом </w:t>
      </w:r>
      <w:r w:rsidRPr="002E3AB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14 календарних днів</w:t>
      </w: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якщо товар не використовувався та збережено його товарний вигляд, споживчі властивості, ярлики та упаковку.</w:t>
      </w:r>
    </w:p>
    <w:p w14:paraId="58DDCFD0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Повернення коштів здійснюється після отримання та перевірки повернутого товару.</w:t>
      </w:r>
    </w:p>
    <w:p w14:paraId="507A3D1F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 повернення коштів визначається відповідно до вимог законодавства України та залежить від обраного способу оплати.</w:t>
      </w:r>
    </w:p>
    <w:p w14:paraId="7C87B0F0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4. Повернення товару неналежної якості</w:t>
      </w:r>
    </w:p>
    <w:p w14:paraId="7C9BEFDA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Покупець отримав товар із виробничим дефектом, пошкодженням або товар, який не відповідає замовленню, необхідно повідомити про це Продавця та надати фото/відео товару.</w:t>
      </w:r>
    </w:p>
    <w:p w14:paraId="054D8A64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підтвердження неналежної якості товару Покупцеві може бути запропоновано:</w:t>
      </w:r>
    </w:p>
    <w:p w14:paraId="0AC2CC1D" w14:textId="77777777" w:rsidR="002E3ABD" w:rsidRPr="002E3ABD" w:rsidRDefault="002E3ABD" w:rsidP="002E3A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заміну товару на аналогічний;</w:t>
      </w:r>
    </w:p>
    <w:p w14:paraId="6E1D2756" w14:textId="77777777" w:rsidR="002E3ABD" w:rsidRPr="002E3ABD" w:rsidRDefault="002E3ABD" w:rsidP="002E3A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усунення недоліків у передбачених законом випадках;</w:t>
      </w:r>
    </w:p>
    <w:p w14:paraId="6F7AEDEC" w14:textId="77777777" w:rsidR="002E3ABD" w:rsidRPr="002E3ABD" w:rsidRDefault="002E3ABD" w:rsidP="002E3A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повернення коштів;</w:t>
      </w:r>
    </w:p>
    <w:p w14:paraId="5A067549" w14:textId="77777777" w:rsidR="002E3ABD" w:rsidRPr="002E3ABD" w:rsidRDefault="002E3ABD" w:rsidP="002E3A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інший спосіб врегулювання відповідно до законодавства України.</w:t>
      </w:r>
    </w:p>
    <w:p w14:paraId="44CE69C8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5. Товари, які не підлягають обміну та поверненню</w:t>
      </w:r>
    </w:p>
    <w:p w14:paraId="3DBCE596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Обмін та повернення товарів здійснюються з урахуванням Переліку товарів належної якості, що не підлягають обміну (поверненню), затвердженого законодавством України.</w:t>
      </w:r>
    </w:p>
    <w:p w14:paraId="12C093B8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lastRenderedPageBreak/>
        <w:t>6. Порядок оформлення повернення</w:t>
      </w:r>
    </w:p>
    <w:p w14:paraId="00EFC6B9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оформлення обміну або повернення Покупцеві необхідно звернутися до Продавця за контактними даними, зазначеними на сайті, та повідомити:</w:t>
      </w:r>
    </w:p>
    <w:p w14:paraId="09A768A0" w14:textId="77777777" w:rsidR="002E3ABD" w:rsidRPr="002E3ABD" w:rsidRDefault="002E3ABD" w:rsidP="002E3A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номер замовлення;</w:t>
      </w:r>
    </w:p>
    <w:p w14:paraId="76656531" w14:textId="77777777" w:rsidR="002E3ABD" w:rsidRPr="002E3ABD" w:rsidRDefault="002E3ABD" w:rsidP="002E3A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назву товару;</w:t>
      </w:r>
    </w:p>
    <w:p w14:paraId="2AE7EE71" w14:textId="77777777" w:rsidR="002E3ABD" w:rsidRPr="002E3ABD" w:rsidRDefault="002E3ABD" w:rsidP="002E3A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причину повернення або обміну;</w:t>
      </w:r>
    </w:p>
    <w:p w14:paraId="1EB33AFF" w14:textId="77777777" w:rsidR="002E3ABD" w:rsidRPr="002E3ABD" w:rsidRDefault="002E3ABD" w:rsidP="002E3A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контактні дані Покупця.</w:t>
      </w:r>
    </w:p>
    <w:p w14:paraId="5CEB0939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необхідності Продавець надає Покупцеві інформацію щодо способу та адреси повернення товару.</w:t>
      </w:r>
    </w:p>
    <w:p w14:paraId="3FCDBF93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Витрати на пересилання товару у разі повернення або обміну визначаються відповідно до причини повернення та вимог законодавства України.</w:t>
      </w:r>
    </w:p>
    <w:p w14:paraId="533B4B82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7. Повернення коштів</w:t>
      </w:r>
    </w:p>
    <w:p w14:paraId="24CCA3A7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Повернення коштів здійснюється тим самим способом, яким була здійснена оплата, якщо інше не погоджено з Покупцем та не суперечить законодавству України.</w:t>
      </w:r>
    </w:p>
    <w:p w14:paraId="59AF06F2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оплати через </w:t>
      </w:r>
      <w:proofErr w:type="spellStart"/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LiqPay</w:t>
      </w:r>
      <w:proofErr w:type="spellEnd"/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повернення коштів здійснюється на платіжний засіб, з якого була проведена оплата, у порядку, передбаченому платіжною системою та законодавством України.</w:t>
      </w:r>
    </w:p>
    <w:p w14:paraId="2AAA647B" w14:textId="77777777" w:rsidR="002E3ABD" w:rsidRPr="002E3ABD" w:rsidRDefault="002E3ABD" w:rsidP="002E3A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2E3ABD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8. Контактна інформація</w:t>
      </w:r>
    </w:p>
    <w:p w14:paraId="65DD921B" w14:textId="77777777" w:rsidR="002E3ABD" w:rsidRPr="002E3ABD" w:rsidRDefault="002E3ABD" w:rsidP="002E3A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3ABD">
        <w:rPr>
          <w:rFonts w:ascii="Times New Roman" w:eastAsia="Times New Roman" w:hAnsi="Times New Roman" w:cs="Times New Roman"/>
          <w:sz w:val="24"/>
          <w:szCs w:val="24"/>
          <w:lang w:eastAsia="uk-UA"/>
        </w:rPr>
        <w:t>З питань обміну, повернення товарів та повернення коштів Покупець може звернутися до Продавця за контактними даними, зазначеними на сайті.</w:t>
      </w:r>
    </w:p>
    <w:p w14:paraId="48B2D8E5" w14:textId="77777777" w:rsidR="004B4AF1" w:rsidRDefault="004B4AF1"/>
    <w:sectPr w:rsidR="004B4A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E12B3"/>
    <w:multiLevelType w:val="multilevel"/>
    <w:tmpl w:val="419E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56166C"/>
    <w:multiLevelType w:val="multilevel"/>
    <w:tmpl w:val="D37E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213EBF"/>
    <w:multiLevelType w:val="multilevel"/>
    <w:tmpl w:val="E606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98"/>
    <w:rsid w:val="002E3ABD"/>
    <w:rsid w:val="00373F98"/>
    <w:rsid w:val="004B4AF1"/>
    <w:rsid w:val="00E0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B22CD-17CB-4160-AFD9-1B5A4F97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3A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2E3A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AB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2E3AB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2E3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E3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7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1827</Words>
  <Characters>1042</Characters>
  <Application>Microsoft Office Word</Application>
  <DocSecurity>0</DocSecurity>
  <Lines>8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User-I</dc:creator>
  <cp:keywords/>
  <dc:description/>
  <cp:lastModifiedBy>User-I</cp:lastModifiedBy>
  <cp:revision>2</cp:revision>
  <dcterms:created xsi:type="dcterms:W3CDTF">2026-10-06T05:59:00Z</dcterms:created>
  <dcterms:modified xsi:type="dcterms:W3CDTF">2026-10-06T05:59:00Z</dcterms:modified>
</cp:coreProperties>
</file>