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89B34" w14:textId="77777777" w:rsidR="00EE406D" w:rsidRDefault="00FD60CA">
      <w:pPr>
        <w:ind w:left="1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0A9E6A87" wp14:editId="7A696773">
            <wp:extent cx="1867231" cy="35718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7231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66E079" w14:textId="77777777" w:rsidR="00EE406D" w:rsidRDefault="00FD60CA">
      <w:pPr>
        <w:pStyle w:val="a3"/>
        <w:spacing w:before="1" w:line="298" w:lineRule="exact"/>
        <w:ind w:right="136"/>
      </w:pPr>
      <w:r>
        <w:rPr>
          <w:spacing w:val="-2"/>
        </w:rPr>
        <w:t>ІНФОРМАЦІЯ</w:t>
      </w:r>
    </w:p>
    <w:p w14:paraId="5CBE5FD7" w14:textId="57942711" w:rsidR="00EE406D" w:rsidRDefault="00FD60CA">
      <w:pPr>
        <w:pStyle w:val="a3"/>
        <w:ind w:left="76" w:right="219" w:firstLine="2"/>
      </w:pPr>
      <w:r>
        <w:t xml:space="preserve">про істотні характеристики послуги з надання споживчого кредиту (без застави) </w:t>
      </w:r>
      <w:r w:rsidR="00A3159D" w:rsidRPr="00A436B1">
        <w:t xml:space="preserve">ТОВ “КРЕДИТ ТУ Ю” 12 місяців </w:t>
      </w:r>
      <w:r>
        <w:t>(ця інформація містить загальні умови надання фінансовою установою послуг споживчого кредитування та не є пропозицією з надання цих</w:t>
      </w:r>
      <w:r>
        <w:rPr>
          <w:spacing w:val="-5"/>
        </w:rPr>
        <w:t xml:space="preserve"> </w:t>
      </w:r>
      <w:r>
        <w:t>послуг.</w:t>
      </w:r>
      <w:r>
        <w:rPr>
          <w:spacing w:val="-6"/>
        </w:rPr>
        <w:t xml:space="preserve"> </w:t>
      </w:r>
      <w:r>
        <w:t>Запропоновані</w:t>
      </w:r>
      <w:r>
        <w:rPr>
          <w:spacing w:val="-7"/>
        </w:rPr>
        <w:t xml:space="preserve"> </w:t>
      </w:r>
      <w:r>
        <w:t>індивідуальні</w:t>
      </w:r>
      <w:r>
        <w:rPr>
          <w:spacing w:val="-5"/>
        </w:rPr>
        <w:t xml:space="preserve"> </w:t>
      </w:r>
      <w:r>
        <w:t>умови</w:t>
      </w:r>
      <w:r>
        <w:rPr>
          <w:spacing w:val="-6"/>
        </w:rPr>
        <w:t xml:space="preserve"> </w:t>
      </w:r>
      <w:r>
        <w:t>залежатимуть</w:t>
      </w:r>
      <w:r>
        <w:rPr>
          <w:spacing w:val="-7"/>
        </w:rPr>
        <w:t xml:space="preserve"> </w:t>
      </w:r>
      <w:r>
        <w:t>від</w:t>
      </w:r>
      <w:r>
        <w:rPr>
          <w:spacing w:val="-6"/>
        </w:rPr>
        <w:t xml:space="preserve"> </w:t>
      </w:r>
      <w:r>
        <w:t>результатів оцінки фінансовою установою кредитоспроможності, проведеної на підставі отриманої</w:t>
      </w:r>
      <w:r>
        <w:rPr>
          <w:spacing w:val="-2"/>
        </w:rPr>
        <w:t xml:space="preserve"> </w:t>
      </w:r>
      <w:r>
        <w:t>від</w:t>
      </w:r>
      <w:r>
        <w:rPr>
          <w:spacing w:val="-1"/>
        </w:rPr>
        <w:t xml:space="preserve"> </w:t>
      </w:r>
      <w:r>
        <w:t>споживача</w:t>
      </w:r>
      <w:r>
        <w:rPr>
          <w:spacing w:val="-2"/>
        </w:rPr>
        <w:t xml:space="preserve"> </w:t>
      </w:r>
      <w:r>
        <w:t>інформації</w:t>
      </w:r>
      <w:r>
        <w:rPr>
          <w:spacing w:val="-2"/>
        </w:rPr>
        <w:t xml:space="preserve"> </w:t>
      </w:r>
      <w:r>
        <w:t>та з</w:t>
      </w:r>
      <w:r>
        <w:rPr>
          <w:spacing w:val="-1"/>
        </w:rPr>
        <w:t xml:space="preserve"> </w:t>
      </w:r>
      <w:r>
        <w:t>інших</w:t>
      </w:r>
      <w:r>
        <w:rPr>
          <w:spacing w:val="-2"/>
        </w:rPr>
        <w:t xml:space="preserve"> </w:t>
      </w:r>
      <w:r>
        <w:t>джерел за наявності</w:t>
      </w:r>
      <w:r>
        <w:rPr>
          <w:spacing w:val="-2"/>
        </w:rPr>
        <w:t xml:space="preserve"> </w:t>
      </w:r>
      <w:r>
        <w:t>законних на це підстав, і надаватимуться споживачу до укладення договору у формі паспорта споживчого кредиту)</w:t>
      </w:r>
    </w:p>
    <w:p w14:paraId="0E6FABCD" w14:textId="77777777" w:rsidR="00EE406D" w:rsidRDefault="00FD60CA">
      <w:pPr>
        <w:spacing w:before="1"/>
        <w:ind w:left="2"/>
        <w:rPr>
          <w:sz w:val="26"/>
        </w:rPr>
      </w:pPr>
      <w:r>
        <w:rPr>
          <w:sz w:val="26"/>
        </w:rPr>
        <w:t>I.</w:t>
      </w:r>
      <w:r>
        <w:rPr>
          <w:spacing w:val="-7"/>
          <w:sz w:val="26"/>
        </w:rPr>
        <w:t xml:space="preserve"> </w:t>
      </w:r>
      <w:r>
        <w:rPr>
          <w:sz w:val="26"/>
        </w:rPr>
        <w:t>Загальна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інформація</w:t>
      </w: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3582"/>
        <w:gridCol w:w="5024"/>
      </w:tblGrid>
      <w:tr w:rsidR="00EE406D" w14:paraId="7B409D8D" w14:textId="77777777">
        <w:trPr>
          <w:trHeight w:val="717"/>
        </w:trPr>
        <w:tc>
          <w:tcPr>
            <w:tcW w:w="737" w:type="dxa"/>
          </w:tcPr>
          <w:p w14:paraId="6D1E9224" w14:textId="77777777" w:rsidR="00EE406D" w:rsidRDefault="00FD60CA">
            <w:pPr>
              <w:pStyle w:val="TableParagraph"/>
              <w:ind w:left="59" w:right="340"/>
              <w:rPr>
                <w:sz w:val="26"/>
              </w:rPr>
            </w:pPr>
            <w:r>
              <w:rPr>
                <w:spacing w:val="-10"/>
                <w:sz w:val="26"/>
              </w:rPr>
              <w:t xml:space="preserve">№ </w:t>
            </w:r>
            <w:r>
              <w:rPr>
                <w:spacing w:val="-4"/>
                <w:sz w:val="26"/>
              </w:rPr>
              <w:t>з/п</w:t>
            </w:r>
          </w:p>
        </w:tc>
        <w:tc>
          <w:tcPr>
            <w:tcW w:w="3582" w:type="dxa"/>
          </w:tcPr>
          <w:p w14:paraId="48D95189" w14:textId="77777777" w:rsidR="00EE406D" w:rsidRDefault="00FD60C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Вид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інформації</w:t>
            </w:r>
          </w:p>
        </w:tc>
        <w:tc>
          <w:tcPr>
            <w:tcW w:w="5024" w:type="dxa"/>
          </w:tcPr>
          <w:p w14:paraId="5419C252" w14:textId="77777777" w:rsidR="00EE406D" w:rsidRDefault="00FD60CA">
            <w:pPr>
              <w:pStyle w:val="TableParagraph"/>
              <w:ind w:left="56"/>
              <w:rPr>
                <w:sz w:val="26"/>
              </w:rPr>
            </w:pPr>
            <w:r>
              <w:rPr>
                <w:sz w:val="26"/>
              </w:rPr>
              <w:t>Інформація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заповнення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 xml:space="preserve">фінансовою </w:t>
            </w:r>
            <w:r>
              <w:rPr>
                <w:spacing w:val="-2"/>
                <w:sz w:val="26"/>
              </w:rPr>
              <w:t>установою</w:t>
            </w:r>
          </w:p>
        </w:tc>
      </w:tr>
      <w:tr w:rsidR="00EE406D" w14:paraId="43C93888" w14:textId="77777777">
        <w:trPr>
          <w:trHeight w:val="419"/>
        </w:trPr>
        <w:tc>
          <w:tcPr>
            <w:tcW w:w="737" w:type="dxa"/>
          </w:tcPr>
          <w:p w14:paraId="78E91B49" w14:textId="77777777" w:rsidR="00EE406D" w:rsidRDefault="00FD60CA">
            <w:pPr>
              <w:pStyle w:val="TableParagraph"/>
              <w:ind w:left="59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3582" w:type="dxa"/>
          </w:tcPr>
          <w:p w14:paraId="21C8C378" w14:textId="77777777" w:rsidR="00EE406D" w:rsidRDefault="00FD60CA">
            <w:pPr>
              <w:pStyle w:val="TableParagraph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5024" w:type="dxa"/>
          </w:tcPr>
          <w:p w14:paraId="2DFFA77D" w14:textId="77777777" w:rsidR="00EE406D" w:rsidRDefault="00FD60CA">
            <w:pPr>
              <w:pStyle w:val="TableParagraph"/>
              <w:ind w:left="56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</w:tr>
      <w:tr w:rsidR="00EE406D" w14:paraId="045937F8" w14:textId="77777777">
        <w:trPr>
          <w:trHeight w:val="419"/>
        </w:trPr>
        <w:tc>
          <w:tcPr>
            <w:tcW w:w="737" w:type="dxa"/>
          </w:tcPr>
          <w:p w14:paraId="198A963F" w14:textId="77777777" w:rsidR="00EE406D" w:rsidRDefault="00FD60CA">
            <w:pPr>
              <w:pStyle w:val="TableParagraph"/>
              <w:ind w:left="59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8606" w:type="dxa"/>
            <w:gridSpan w:val="2"/>
          </w:tcPr>
          <w:p w14:paraId="74B2A462" w14:textId="77777777" w:rsidR="00EE406D" w:rsidRDefault="00FD60CA">
            <w:pPr>
              <w:pStyle w:val="TableParagraph"/>
              <w:ind w:left="2061"/>
              <w:rPr>
                <w:b/>
                <w:sz w:val="26"/>
              </w:rPr>
            </w:pPr>
            <w:r>
              <w:rPr>
                <w:b/>
                <w:sz w:val="26"/>
              </w:rPr>
              <w:t>I.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Інформація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про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фінансову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установу</w:t>
            </w:r>
          </w:p>
        </w:tc>
      </w:tr>
      <w:tr w:rsidR="00EE406D" w14:paraId="3443EFC8" w14:textId="77777777">
        <w:trPr>
          <w:trHeight w:val="716"/>
        </w:trPr>
        <w:tc>
          <w:tcPr>
            <w:tcW w:w="737" w:type="dxa"/>
          </w:tcPr>
          <w:p w14:paraId="6DC4DC04" w14:textId="77777777" w:rsidR="00EE406D" w:rsidRDefault="00FD60CA">
            <w:pPr>
              <w:pStyle w:val="TableParagraph"/>
              <w:ind w:left="59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3582" w:type="dxa"/>
          </w:tcPr>
          <w:p w14:paraId="343964C3" w14:textId="77777777" w:rsidR="00EE406D" w:rsidRDefault="00FD60CA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Найменування</w:t>
            </w:r>
          </w:p>
        </w:tc>
        <w:tc>
          <w:tcPr>
            <w:tcW w:w="5024" w:type="dxa"/>
          </w:tcPr>
          <w:p w14:paraId="18DB687B" w14:textId="77777777" w:rsidR="00EE406D" w:rsidRDefault="00FD60CA">
            <w:pPr>
              <w:pStyle w:val="TableParagraph"/>
              <w:ind w:left="56"/>
              <w:rPr>
                <w:sz w:val="26"/>
              </w:rPr>
            </w:pPr>
            <w:r>
              <w:rPr>
                <w:sz w:val="26"/>
              </w:rPr>
              <w:t>ТОВАРИСТВО З ОБМЕЖЕНОЮ ВІДПОВІДАЛЬНІСТЮ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«КРЕДИТ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ТУ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Ю"</w:t>
            </w:r>
          </w:p>
        </w:tc>
      </w:tr>
      <w:tr w:rsidR="00EE406D" w14:paraId="670572F1" w14:textId="77777777">
        <w:trPr>
          <w:trHeight w:val="1614"/>
        </w:trPr>
        <w:tc>
          <w:tcPr>
            <w:tcW w:w="737" w:type="dxa"/>
          </w:tcPr>
          <w:p w14:paraId="2D528EDE" w14:textId="77777777" w:rsidR="00EE406D" w:rsidRDefault="00FD60CA">
            <w:pPr>
              <w:pStyle w:val="TableParagraph"/>
              <w:ind w:left="59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3582" w:type="dxa"/>
          </w:tcPr>
          <w:p w14:paraId="533FB1DD" w14:textId="77777777" w:rsidR="00EE406D" w:rsidRDefault="00FD60C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Номер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дата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 xml:space="preserve">видачі </w:t>
            </w:r>
            <w:r>
              <w:rPr>
                <w:spacing w:val="-2"/>
                <w:sz w:val="26"/>
              </w:rPr>
              <w:t>ліцензії/свідоцтва</w:t>
            </w:r>
          </w:p>
        </w:tc>
        <w:tc>
          <w:tcPr>
            <w:tcW w:w="5024" w:type="dxa"/>
          </w:tcPr>
          <w:p w14:paraId="4D97559C" w14:textId="77777777" w:rsidR="00EE406D" w:rsidRDefault="00FD60CA">
            <w:pPr>
              <w:pStyle w:val="TableParagraph"/>
              <w:ind w:left="56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НАДАННЯ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КОШТІВ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ПОЗИКУ,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 ТОМУ ЧИСЛІ І НА УМОВАХ</w:t>
            </w:r>
          </w:p>
          <w:p w14:paraId="41BC11D8" w14:textId="77777777" w:rsidR="00EE406D" w:rsidRDefault="00FD60CA">
            <w:pPr>
              <w:pStyle w:val="TableParagraph"/>
              <w:spacing w:before="0"/>
              <w:ind w:left="56"/>
              <w:rPr>
                <w:sz w:val="26"/>
              </w:rPr>
            </w:pPr>
            <w:r>
              <w:rPr>
                <w:sz w:val="26"/>
              </w:rPr>
              <w:t>ФІНАНСОВОГО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КРЕДИТУ,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безстрокова, Розпорядження </w:t>
            </w:r>
            <w:proofErr w:type="spellStart"/>
            <w:r>
              <w:rPr>
                <w:sz w:val="26"/>
              </w:rPr>
              <w:t>Нацкомфінпослуг</w:t>
            </w:r>
            <w:proofErr w:type="spellEnd"/>
            <w:r>
              <w:rPr>
                <w:sz w:val="26"/>
              </w:rPr>
              <w:t xml:space="preserve"> від 08.09.2016 № 2265.</w:t>
            </w:r>
          </w:p>
        </w:tc>
      </w:tr>
      <w:tr w:rsidR="00EE406D" w14:paraId="1726541E" w14:textId="77777777">
        <w:trPr>
          <w:trHeight w:val="1017"/>
        </w:trPr>
        <w:tc>
          <w:tcPr>
            <w:tcW w:w="737" w:type="dxa"/>
          </w:tcPr>
          <w:p w14:paraId="571781D5" w14:textId="77777777" w:rsidR="00EE406D" w:rsidRDefault="00FD60CA">
            <w:pPr>
              <w:pStyle w:val="TableParagraph"/>
              <w:spacing w:before="62"/>
              <w:ind w:left="59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582" w:type="dxa"/>
          </w:tcPr>
          <w:p w14:paraId="3BDCB301" w14:textId="77777777" w:rsidR="00EE406D" w:rsidRDefault="00FD60CA">
            <w:pPr>
              <w:pStyle w:val="TableParagraph"/>
              <w:spacing w:before="62"/>
              <w:rPr>
                <w:sz w:val="26"/>
              </w:rPr>
            </w:pPr>
            <w:r>
              <w:rPr>
                <w:spacing w:val="-2"/>
                <w:sz w:val="26"/>
              </w:rPr>
              <w:t>Адреса</w:t>
            </w:r>
          </w:p>
        </w:tc>
        <w:tc>
          <w:tcPr>
            <w:tcW w:w="5024" w:type="dxa"/>
          </w:tcPr>
          <w:p w14:paraId="1CCBF30D" w14:textId="77777777" w:rsidR="00EE406D" w:rsidRDefault="00FD60CA">
            <w:pPr>
              <w:pStyle w:val="TableParagraph"/>
              <w:spacing w:before="62"/>
              <w:ind w:left="56"/>
              <w:rPr>
                <w:sz w:val="26"/>
              </w:rPr>
            </w:pPr>
            <w:r>
              <w:rPr>
                <w:sz w:val="26"/>
              </w:rPr>
              <w:t>04205,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Київ,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вул.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Левка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Лук’яненка</w:t>
            </w:r>
          </w:p>
          <w:p w14:paraId="5737EA5A" w14:textId="77777777" w:rsidR="00EE406D" w:rsidRDefault="00FD60CA">
            <w:pPr>
              <w:pStyle w:val="TableParagraph"/>
              <w:spacing w:before="1"/>
              <w:ind w:left="56"/>
              <w:rPr>
                <w:sz w:val="26"/>
              </w:rPr>
            </w:pPr>
            <w:r>
              <w:rPr>
                <w:sz w:val="26"/>
              </w:rPr>
              <w:t>(колишня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Маршала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Тимошенка),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буд.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29-Б (ЛІТЕРА А), офіс 114</w:t>
            </w:r>
          </w:p>
        </w:tc>
      </w:tr>
      <w:tr w:rsidR="00EE406D" w14:paraId="1AD012C7" w14:textId="77777777">
        <w:trPr>
          <w:trHeight w:val="719"/>
        </w:trPr>
        <w:tc>
          <w:tcPr>
            <w:tcW w:w="737" w:type="dxa"/>
          </w:tcPr>
          <w:p w14:paraId="3475B913" w14:textId="77777777" w:rsidR="00EE406D" w:rsidRDefault="00FD60CA">
            <w:pPr>
              <w:pStyle w:val="TableParagraph"/>
              <w:ind w:left="59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3582" w:type="dxa"/>
          </w:tcPr>
          <w:p w14:paraId="2349CDE5" w14:textId="77777777" w:rsidR="00EE406D" w:rsidRDefault="00FD60CA">
            <w:pPr>
              <w:pStyle w:val="TableParagraph"/>
              <w:ind w:right="762"/>
              <w:rPr>
                <w:sz w:val="26"/>
              </w:rPr>
            </w:pPr>
            <w:r>
              <w:rPr>
                <w:sz w:val="26"/>
              </w:rPr>
              <w:t>Номер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контактного(них) </w:t>
            </w:r>
            <w:r>
              <w:rPr>
                <w:spacing w:val="-2"/>
                <w:sz w:val="26"/>
              </w:rPr>
              <w:t>телефону(</w:t>
            </w:r>
            <w:proofErr w:type="spellStart"/>
            <w:r>
              <w:rPr>
                <w:spacing w:val="-2"/>
                <w:sz w:val="26"/>
              </w:rPr>
              <w:t>ів</w:t>
            </w:r>
            <w:proofErr w:type="spellEnd"/>
            <w:r>
              <w:rPr>
                <w:spacing w:val="-2"/>
                <w:sz w:val="26"/>
              </w:rPr>
              <w:t>)</w:t>
            </w:r>
          </w:p>
        </w:tc>
        <w:tc>
          <w:tcPr>
            <w:tcW w:w="5024" w:type="dxa"/>
          </w:tcPr>
          <w:p w14:paraId="616C8250" w14:textId="77777777" w:rsidR="00EE406D" w:rsidRDefault="00FD60CA">
            <w:pPr>
              <w:pStyle w:val="TableParagraph"/>
              <w:ind w:left="56"/>
              <w:rPr>
                <w:sz w:val="26"/>
              </w:rPr>
            </w:pPr>
            <w:r>
              <w:rPr>
                <w:color w:val="0000FF"/>
                <w:spacing w:val="-2"/>
                <w:sz w:val="26"/>
                <w:u w:val="single" w:color="0000FF"/>
              </w:rPr>
              <w:t>0-800-60-94-</w:t>
            </w:r>
            <w:r>
              <w:rPr>
                <w:color w:val="0000FF"/>
                <w:spacing w:val="-5"/>
                <w:sz w:val="26"/>
                <w:u w:val="single" w:color="0000FF"/>
              </w:rPr>
              <w:t>94</w:t>
            </w:r>
          </w:p>
        </w:tc>
      </w:tr>
      <w:tr w:rsidR="00EE406D" w14:paraId="19141484" w14:textId="77777777">
        <w:trPr>
          <w:trHeight w:val="419"/>
        </w:trPr>
        <w:tc>
          <w:tcPr>
            <w:tcW w:w="737" w:type="dxa"/>
          </w:tcPr>
          <w:p w14:paraId="3B6D1C5B" w14:textId="77777777" w:rsidR="00EE406D" w:rsidRDefault="00FD60CA">
            <w:pPr>
              <w:pStyle w:val="TableParagraph"/>
              <w:ind w:left="59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3582" w:type="dxa"/>
          </w:tcPr>
          <w:p w14:paraId="63E5B482" w14:textId="77777777" w:rsidR="00EE406D" w:rsidRDefault="00FD60C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Адреса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електронної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пошти</w:t>
            </w:r>
          </w:p>
        </w:tc>
        <w:tc>
          <w:tcPr>
            <w:tcW w:w="5024" w:type="dxa"/>
          </w:tcPr>
          <w:p w14:paraId="7E4ADD2D" w14:textId="77777777" w:rsidR="00EE406D" w:rsidRDefault="00F503D1">
            <w:pPr>
              <w:pStyle w:val="TableParagraph"/>
              <w:ind w:left="56"/>
              <w:rPr>
                <w:sz w:val="26"/>
              </w:rPr>
            </w:pPr>
            <w:hyperlink r:id="rId6">
              <w:r w:rsidR="00FD60CA">
                <w:rPr>
                  <w:color w:val="0000FF"/>
                  <w:spacing w:val="-2"/>
                  <w:sz w:val="26"/>
                  <w:u w:val="single" w:color="0000FF"/>
                </w:rPr>
                <w:t>coordinator@credit2u.com.ua</w:t>
              </w:r>
            </w:hyperlink>
          </w:p>
        </w:tc>
      </w:tr>
      <w:tr w:rsidR="00EE406D" w14:paraId="1389BEA6" w14:textId="77777777">
        <w:trPr>
          <w:trHeight w:val="417"/>
        </w:trPr>
        <w:tc>
          <w:tcPr>
            <w:tcW w:w="737" w:type="dxa"/>
          </w:tcPr>
          <w:p w14:paraId="3263C786" w14:textId="77777777" w:rsidR="00EE406D" w:rsidRDefault="00FD60CA">
            <w:pPr>
              <w:pStyle w:val="TableParagraph"/>
              <w:spacing w:before="59"/>
              <w:ind w:left="59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  <w:tc>
          <w:tcPr>
            <w:tcW w:w="3582" w:type="dxa"/>
          </w:tcPr>
          <w:p w14:paraId="38EA22AB" w14:textId="77777777" w:rsidR="00EE406D" w:rsidRDefault="00FD60CA">
            <w:pPr>
              <w:pStyle w:val="TableParagraph"/>
              <w:spacing w:before="59"/>
              <w:rPr>
                <w:sz w:val="26"/>
              </w:rPr>
            </w:pPr>
            <w:r>
              <w:rPr>
                <w:sz w:val="26"/>
              </w:rPr>
              <w:t>Адреса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власного</w:t>
            </w:r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вебсайта</w:t>
            </w:r>
            <w:proofErr w:type="spellEnd"/>
          </w:p>
        </w:tc>
        <w:tc>
          <w:tcPr>
            <w:tcW w:w="5024" w:type="dxa"/>
          </w:tcPr>
          <w:p w14:paraId="0940BC70" w14:textId="77777777" w:rsidR="00EE406D" w:rsidRDefault="00F503D1">
            <w:pPr>
              <w:pStyle w:val="TableParagraph"/>
              <w:spacing w:before="59"/>
              <w:ind w:left="56"/>
              <w:rPr>
                <w:sz w:val="26"/>
              </w:rPr>
            </w:pPr>
            <w:hyperlink r:id="rId7">
              <w:r w:rsidR="00FD60CA">
                <w:rPr>
                  <w:color w:val="0000FF"/>
                  <w:spacing w:val="-2"/>
                  <w:sz w:val="26"/>
                  <w:u w:val="single" w:color="0000FF"/>
                </w:rPr>
                <w:t>www.credit2u.com.ua</w:t>
              </w:r>
            </w:hyperlink>
            <w:r w:rsidR="00FD60CA">
              <w:rPr>
                <w:spacing w:val="-2"/>
                <w:sz w:val="26"/>
              </w:rPr>
              <w:t>.</w:t>
            </w:r>
          </w:p>
        </w:tc>
      </w:tr>
      <w:tr w:rsidR="00EE406D" w14:paraId="2C012AAC" w14:textId="77777777">
        <w:trPr>
          <w:trHeight w:val="419"/>
        </w:trPr>
        <w:tc>
          <w:tcPr>
            <w:tcW w:w="737" w:type="dxa"/>
          </w:tcPr>
          <w:p w14:paraId="2663B55B" w14:textId="77777777" w:rsidR="00EE406D" w:rsidRDefault="00FD60CA">
            <w:pPr>
              <w:pStyle w:val="TableParagraph"/>
              <w:ind w:left="59"/>
              <w:rPr>
                <w:sz w:val="26"/>
              </w:rPr>
            </w:pPr>
            <w:r>
              <w:rPr>
                <w:spacing w:val="-10"/>
                <w:sz w:val="26"/>
              </w:rPr>
              <w:t>8</w:t>
            </w:r>
          </w:p>
        </w:tc>
        <w:tc>
          <w:tcPr>
            <w:tcW w:w="8606" w:type="dxa"/>
            <w:gridSpan w:val="2"/>
          </w:tcPr>
          <w:p w14:paraId="5A312FBC" w14:textId="77777777" w:rsidR="00EE406D" w:rsidRDefault="00FD60CA">
            <w:pPr>
              <w:pStyle w:val="TableParagraph"/>
              <w:ind w:left="2018"/>
              <w:rPr>
                <w:b/>
                <w:sz w:val="26"/>
              </w:rPr>
            </w:pPr>
            <w:r>
              <w:rPr>
                <w:b/>
                <w:sz w:val="26"/>
              </w:rPr>
              <w:t>II.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Основні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умови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споживчого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кредиту</w:t>
            </w:r>
          </w:p>
        </w:tc>
      </w:tr>
      <w:tr w:rsidR="00EE406D" w14:paraId="0B3BC5C5" w14:textId="77777777">
        <w:trPr>
          <w:trHeight w:val="420"/>
        </w:trPr>
        <w:tc>
          <w:tcPr>
            <w:tcW w:w="737" w:type="dxa"/>
          </w:tcPr>
          <w:p w14:paraId="43CEC720" w14:textId="77777777" w:rsidR="00EE406D" w:rsidRDefault="00FD60CA">
            <w:pPr>
              <w:pStyle w:val="TableParagraph"/>
              <w:ind w:left="59"/>
              <w:rPr>
                <w:sz w:val="26"/>
              </w:rPr>
            </w:pPr>
            <w:r>
              <w:rPr>
                <w:spacing w:val="-10"/>
                <w:sz w:val="26"/>
              </w:rPr>
              <w:t>9</w:t>
            </w:r>
          </w:p>
        </w:tc>
        <w:tc>
          <w:tcPr>
            <w:tcW w:w="3582" w:type="dxa"/>
          </w:tcPr>
          <w:p w14:paraId="6EB9EAC4" w14:textId="77777777" w:rsidR="00EE406D" w:rsidRDefault="00FD60C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Мета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отримання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кредиту</w:t>
            </w:r>
          </w:p>
        </w:tc>
        <w:tc>
          <w:tcPr>
            <w:tcW w:w="5024" w:type="dxa"/>
          </w:tcPr>
          <w:p w14:paraId="6D7060BB" w14:textId="77777777" w:rsidR="00EE406D" w:rsidRDefault="00FD60CA">
            <w:pPr>
              <w:pStyle w:val="TableParagraph"/>
              <w:ind w:left="56"/>
              <w:rPr>
                <w:sz w:val="26"/>
              </w:rPr>
            </w:pPr>
            <w:r>
              <w:rPr>
                <w:sz w:val="26"/>
              </w:rPr>
              <w:t>На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споживчі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цілі</w:t>
            </w:r>
          </w:p>
        </w:tc>
      </w:tr>
      <w:tr w:rsidR="00EE406D" w14:paraId="765AECC5" w14:textId="77777777">
        <w:trPr>
          <w:trHeight w:val="3707"/>
        </w:trPr>
        <w:tc>
          <w:tcPr>
            <w:tcW w:w="737" w:type="dxa"/>
          </w:tcPr>
          <w:p w14:paraId="0F1ED655" w14:textId="77777777" w:rsidR="00EE406D" w:rsidRDefault="00FD60CA">
            <w:pPr>
              <w:pStyle w:val="TableParagraph"/>
              <w:ind w:left="59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3582" w:type="dxa"/>
          </w:tcPr>
          <w:p w14:paraId="2D114476" w14:textId="77777777" w:rsidR="00EE406D" w:rsidRDefault="00FD60C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Цільова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група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споживачів</w:t>
            </w:r>
          </w:p>
        </w:tc>
        <w:tc>
          <w:tcPr>
            <w:tcW w:w="5024" w:type="dxa"/>
          </w:tcPr>
          <w:p w14:paraId="0A7C2495" w14:textId="77777777" w:rsidR="00EE406D" w:rsidRDefault="00FD60CA">
            <w:pPr>
              <w:pStyle w:val="TableParagraph"/>
              <w:ind w:left="56" w:right="85"/>
              <w:jc w:val="both"/>
              <w:rPr>
                <w:sz w:val="26"/>
              </w:rPr>
            </w:pPr>
            <w:r>
              <w:rPr>
                <w:sz w:val="26"/>
              </w:rPr>
              <w:t>Споживач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повинен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відповідати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викладеним нижче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вимогам</w:t>
            </w:r>
            <w:r>
              <w:rPr>
                <w:spacing w:val="-1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Кредитодавця</w:t>
            </w:r>
            <w:proofErr w:type="spellEnd"/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(зокрема,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але не виключно):</w:t>
            </w:r>
          </w:p>
          <w:p w14:paraId="57942711" w14:textId="77777777" w:rsidR="00EE406D" w:rsidRDefault="00FD60CA">
            <w:pPr>
              <w:pStyle w:val="TableParagraph"/>
              <w:numPr>
                <w:ilvl w:val="0"/>
                <w:numId w:val="2"/>
              </w:numPr>
              <w:tabs>
                <w:tab w:val="left" w:pos="206"/>
              </w:tabs>
              <w:spacing w:before="1"/>
              <w:ind w:right="790" w:firstLine="0"/>
              <w:rPr>
                <w:sz w:val="26"/>
              </w:rPr>
            </w:pPr>
            <w:r>
              <w:rPr>
                <w:sz w:val="26"/>
              </w:rPr>
              <w:t>мати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повну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цивільну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дієздатність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 xml:space="preserve">та </w:t>
            </w:r>
            <w:r>
              <w:rPr>
                <w:spacing w:val="-2"/>
                <w:sz w:val="26"/>
              </w:rPr>
              <w:t>правоздатність;</w:t>
            </w:r>
          </w:p>
          <w:p w14:paraId="69ABA731" w14:textId="77777777" w:rsidR="00EE406D" w:rsidRDefault="00FD60CA">
            <w:pPr>
              <w:pStyle w:val="TableParagraph"/>
              <w:numPr>
                <w:ilvl w:val="0"/>
                <w:numId w:val="2"/>
              </w:numPr>
              <w:tabs>
                <w:tab w:val="left" w:pos="206"/>
              </w:tabs>
              <w:spacing w:before="0"/>
              <w:ind w:right="884" w:firstLine="0"/>
              <w:rPr>
                <w:sz w:val="26"/>
              </w:rPr>
            </w:pPr>
            <w:r>
              <w:rPr>
                <w:sz w:val="26"/>
              </w:rPr>
              <w:t>мати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дійсний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паспорт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 xml:space="preserve">громадянина </w:t>
            </w:r>
            <w:r>
              <w:rPr>
                <w:spacing w:val="-2"/>
                <w:sz w:val="26"/>
              </w:rPr>
              <w:t>України;</w:t>
            </w:r>
          </w:p>
          <w:p w14:paraId="7939F1D7" w14:textId="77777777" w:rsidR="00EE406D" w:rsidRDefault="00FD60CA">
            <w:pPr>
              <w:pStyle w:val="TableParagraph"/>
              <w:numPr>
                <w:ilvl w:val="0"/>
                <w:numId w:val="2"/>
              </w:numPr>
              <w:tabs>
                <w:tab w:val="left" w:pos="206"/>
              </w:tabs>
              <w:spacing w:before="0"/>
              <w:ind w:right="749" w:firstLine="0"/>
              <w:rPr>
                <w:sz w:val="26"/>
              </w:rPr>
            </w:pPr>
            <w:r>
              <w:rPr>
                <w:sz w:val="26"/>
              </w:rPr>
              <w:t>мати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реєстраційний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номер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облікової картки платника податків;</w:t>
            </w:r>
          </w:p>
          <w:p w14:paraId="3EFFCCA7" w14:textId="77777777" w:rsidR="00EE406D" w:rsidRDefault="00FD60CA">
            <w:pPr>
              <w:pStyle w:val="TableParagraph"/>
              <w:numPr>
                <w:ilvl w:val="0"/>
                <w:numId w:val="2"/>
              </w:numPr>
              <w:tabs>
                <w:tab w:val="left" w:pos="206"/>
              </w:tabs>
              <w:spacing w:before="0"/>
              <w:ind w:right="239" w:firstLine="0"/>
              <w:rPr>
                <w:sz w:val="26"/>
              </w:rPr>
            </w:pPr>
            <w:r>
              <w:rPr>
                <w:sz w:val="26"/>
              </w:rPr>
              <w:t>мати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зареєстроване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місце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проживання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на території України та постійно проживати на території України;</w:t>
            </w:r>
          </w:p>
        </w:tc>
      </w:tr>
    </w:tbl>
    <w:p w14:paraId="193A340F" w14:textId="77777777" w:rsidR="00EE406D" w:rsidRDefault="00EE406D">
      <w:pPr>
        <w:pStyle w:val="TableParagraph"/>
        <w:rPr>
          <w:sz w:val="26"/>
        </w:rPr>
        <w:sectPr w:rsidR="00EE406D">
          <w:type w:val="continuous"/>
          <w:pgSz w:w="11910" w:h="16840"/>
          <w:pgMar w:top="840" w:right="708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3582"/>
        <w:gridCol w:w="5024"/>
      </w:tblGrid>
      <w:tr w:rsidR="00EE406D" w14:paraId="2D51A096" w14:textId="77777777">
        <w:trPr>
          <w:trHeight w:val="3110"/>
        </w:trPr>
        <w:tc>
          <w:tcPr>
            <w:tcW w:w="737" w:type="dxa"/>
          </w:tcPr>
          <w:p w14:paraId="68EBEBE7" w14:textId="77777777" w:rsidR="00EE406D" w:rsidRDefault="00EE406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582" w:type="dxa"/>
          </w:tcPr>
          <w:p w14:paraId="3DC5EF8F" w14:textId="77777777" w:rsidR="00EE406D" w:rsidRDefault="00EE406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024" w:type="dxa"/>
          </w:tcPr>
          <w:p w14:paraId="6D841757" w14:textId="77777777" w:rsidR="00EE406D" w:rsidRDefault="00FD60CA">
            <w:pPr>
              <w:pStyle w:val="TableParagraph"/>
              <w:numPr>
                <w:ilvl w:val="0"/>
                <w:numId w:val="1"/>
              </w:numPr>
              <w:tabs>
                <w:tab w:val="left" w:pos="206"/>
              </w:tabs>
              <w:spacing w:before="59"/>
              <w:ind w:right="346" w:firstLine="0"/>
              <w:rPr>
                <w:sz w:val="26"/>
              </w:rPr>
            </w:pPr>
            <w:r>
              <w:rPr>
                <w:sz w:val="26"/>
              </w:rPr>
              <w:t>мати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відкритий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власне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ім'я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рахунок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 банку, зареєстрованому в Україні, з</w:t>
            </w:r>
          </w:p>
          <w:p w14:paraId="7F804F00" w14:textId="77777777" w:rsidR="00EE406D" w:rsidRDefault="00FD60CA">
            <w:pPr>
              <w:pStyle w:val="TableParagraph"/>
              <w:spacing w:before="3" w:line="298" w:lineRule="exact"/>
              <w:ind w:left="56"/>
              <w:rPr>
                <w:sz w:val="26"/>
              </w:rPr>
            </w:pPr>
            <w:r>
              <w:rPr>
                <w:sz w:val="26"/>
              </w:rPr>
              <w:t>оформленою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нього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платіжною</w:t>
            </w:r>
          </w:p>
          <w:p w14:paraId="7863B080" w14:textId="77777777" w:rsidR="00EE406D" w:rsidRDefault="00FD60CA">
            <w:pPr>
              <w:pStyle w:val="TableParagraph"/>
              <w:spacing w:before="0"/>
              <w:ind w:left="56"/>
              <w:rPr>
                <w:sz w:val="26"/>
              </w:rPr>
            </w:pPr>
            <w:r>
              <w:rPr>
                <w:sz w:val="26"/>
              </w:rPr>
              <w:t>картою,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грошовими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коштами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ньому, якими є змога розпоряджатися;</w:t>
            </w:r>
          </w:p>
          <w:p w14:paraId="2377284C" w14:textId="77777777" w:rsidR="00EE406D" w:rsidRDefault="00FD60CA">
            <w:pPr>
              <w:pStyle w:val="TableParagraph"/>
              <w:numPr>
                <w:ilvl w:val="0"/>
                <w:numId w:val="1"/>
              </w:numPr>
              <w:tabs>
                <w:tab w:val="left" w:pos="206"/>
              </w:tabs>
              <w:spacing w:before="0"/>
              <w:ind w:right="408" w:firstLine="0"/>
              <w:rPr>
                <w:sz w:val="26"/>
              </w:rPr>
            </w:pPr>
            <w:r>
              <w:rPr>
                <w:sz w:val="26"/>
              </w:rPr>
              <w:t>діяти від власного імені, у власних інтересах,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отримувати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кредит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якості представника третьої особи і не діяти на користь третьої особи (</w:t>
            </w:r>
            <w:proofErr w:type="spellStart"/>
            <w:r>
              <w:rPr>
                <w:sz w:val="26"/>
              </w:rPr>
              <w:t>вигодонабувача</w:t>
            </w:r>
            <w:proofErr w:type="spellEnd"/>
            <w:r>
              <w:rPr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бенефіціара</w:t>
            </w:r>
            <w:proofErr w:type="spellEnd"/>
            <w:r>
              <w:rPr>
                <w:sz w:val="26"/>
              </w:rPr>
              <w:t>, тощо).</w:t>
            </w:r>
          </w:p>
        </w:tc>
      </w:tr>
      <w:tr w:rsidR="00EE406D" w14:paraId="7949DD09" w14:textId="77777777">
        <w:trPr>
          <w:trHeight w:val="1017"/>
        </w:trPr>
        <w:tc>
          <w:tcPr>
            <w:tcW w:w="737" w:type="dxa"/>
          </w:tcPr>
          <w:p w14:paraId="2F8A5E14" w14:textId="77777777" w:rsidR="00EE406D" w:rsidRDefault="00FD60CA">
            <w:pPr>
              <w:pStyle w:val="TableParagraph"/>
              <w:spacing w:before="59"/>
              <w:ind w:left="59"/>
              <w:rPr>
                <w:sz w:val="26"/>
              </w:rPr>
            </w:pPr>
            <w:r>
              <w:rPr>
                <w:spacing w:val="-5"/>
                <w:sz w:val="26"/>
              </w:rPr>
              <w:t>11</w:t>
            </w:r>
          </w:p>
        </w:tc>
        <w:tc>
          <w:tcPr>
            <w:tcW w:w="3582" w:type="dxa"/>
          </w:tcPr>
          <w:p w14:paraId="6A47F8F5" w14:textId="77777777" w:rsidR="00EE406D" w:rsidRDefault="00FD60CA">
            <w:pPr>
              <w:pStyle w:val="TableParagraph"/>
              <w:spacing w:before="59"/>
              <w:rPr>
                <w:sz w:val="26"/>
              </w:rPr>
            </w:pPr>
            <w:r>
              <w:rPr>
                <w:sz w:val="26"/>
              </w:rPr>
              <w:t>Сума/ліміт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кредиту,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грн</w:t>
            </w:r>
          </w:p>
        </w:tc>
        <w:tc>
          <w:tcPr>
            <w:tcW w:w="5024" w:type="dxa"/>
          </w:tcPr>
          <w:p w14:paraId="24BA132D" w14:textId="35DDEFE5" w:rsidR="00EE406D" w:rsidRPr="00A436B1" w:rsidRDefault="00FD60CA">
            <w:pPr>
              <w:pStyle w:val="TableParagraph"/>
              <w:spacing w:before="59"/>
              <w:ind w:left="56" w:right="125"/>
              <w:rPr>
                <w:sz w:val="26"/>
                <w:lang w:val="ru-RU"/>
              </w:rPr>
            </w:pPr>
            <w:r>
              <w:rPr>
                <w:sz w:val="26"/>
              </w:rPr>
              <w:t>Від</w:t>
            </w:r>
            <w:r>
              <w:rPr>
                <w:spacing w:val="-7"/>
                <w:sz w:val="26"/>
              </w:rPr>
              <w:t xml:space="preserve"> </w:t>
            </w:r>
            <w:r w:rsidR="00A436B1">
              <w:rPr>
                <w:sz w:val="26"/>
              </w:rPr>
              <w:t>5</w:t>
            </w:r>
            <w:r>
              <w:rPr>
                <w:sz w:val="26"/>
              </w:rPr>
              <w:t>000,00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грн.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6"/>
                <w:sz w:val="26"/>
              </w:rPr>
              <w:t xml:space="preserve"> </w:t>
            </w:r>
            <w:r w:rsidR="00D00329">
              <w:rPr>
                <w:sz w:val="26"/>
                <w:lang w:val="ru-RU"/>
              </w:rPr>
              <w:t>100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000,00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грн.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Розмір кредитного ліміту може бути змінено згідно умов договору.</w:t>
            </w:r>
          </w:p>
          <w:p w14:paraId="6626CB15" w14:textId="7DA0451A" w:rsidR="00A3159D" w:rsidRPr="00A436B1" w:rsidRDefault="00D00329" w:rsidP="00A436B1">
            <w:pPr>
              <w:pStyle w:val="TableParagraph"/>
              <w:spacing w:before="59"/>
              <w:ind w:left="56" w:right="125"/>
              <w:rPr>
                <w:sz w:val="26"/>
                <w:lang w:val="ru-RU"/>
              </w:rPr>
            </w:pPr>
            <w:proofErr w:type="spellStart"/>
            <w:r>
              <w:rPr>
                <w:sz w:val="26"/>
                <w:lang w:val="ru-RU"/>
              </w:rPr>
              <w:t>Разова</w:t>
            </w:r>
            <w:proofErr w:type="spellEnd"/>
            <w:r>
              <w:rPr>
                <w:sz w:val="26"/>
                <w:lang w:val="ru-RU"/>
              </w:rPr>
              <w:t xml:space="preserve"> </w:t>
            </w:r>
            <w:proofErr w:type="spellStart"/>
            <w:r>
              <w:rPr>
                <w:sz w:val="26"/>
                <w:lang w:val="ru-RU"/>
              </w:rPr>
              <w:t>комісія</w:t>
            </w:r>
            <w:proofErr w:type="spellEnd"/>
            <w:r>
              <w:rPr>
                <w:sz w:val="26"/>
                <w:lang w:val="ru-RU"/>
              </w:rPr>
              <w:t xml:space="preserve"> у </w:t>
            </w:r>
            <w:proofErr w:type="spellStart"/>
            <w:r>
              <w:rPr>
                <w:sz w:val="26"/>
                <w:lang w:val="ru-RU"/>
              </w:rPr>
              <w:t>розмірі</w:t>
            </w:r>
            <w:proofErr w:type="spellEnd"/>
            <w:r>
              <w:rPr>
                <w:sz w:val="26"/>
                <w:lang w:val="ru-RU"/>
              </w:rPr>
              <w:t xml:space="preserve"> 25</w:t>
            </w:r>
            <w:r w:rsidR="00A3159D" w:rsidRPr="00A436B1">
              <w:rPr>
                <w:sz w:val="26"/>
                <w:lang w:val="ru-RU"/>
              </w:rPr>
              <w:t xml:space="preserve">% </w:t>
            </w:r>
            <w:proofErr w:type="spellStart"/>
            <w:r w:rsidR="00A436B1">
              <w:rPr>
                <w:sz w:val="26"/>
                <w:lang w:val="ru-RU"/>
              </w:rPr>
              <w:t>включа</w:t>
            </w:r>
            <w:r w:rsidR="00A3159D" w:rsidRPr="00A436B1">
              <w:rPr>
                <w:sz w:val="26"/>
                <w:lang w:val="ru-RU"/>
              </w:rPr>
              <w:t>ється</w:t>
            </w:r>
            <w:proofErr w:type="spellEnd"/>
            <w:r w:rsidR="00A3159D" w:rsidRPr="00A436B1">
              <w:rPr>
                <w:sz w:val="26"/>
                <w:lang w:val="ru-RU"/>
              </w:rPr>
              <w:t xml:space="preserve"> </w:t>
            </w:r>
            <w:r w:rsidR="00A436B1">
              <w:rPr>
                <w:sz w:val="26"/>
                <w:lang w:val="ru-RU"/>
              </w:rPr>
              <w:t>в</w:t>
            </w:r>
            <w:r w:rsidR="00A3159D" w:rsidRPr="00A436B1">
              <w:rPr>
                <w:sz w:val="26"/>
                <w:lang w:val="ru-RU"/>
              </w:rPr>
              <w:t xml:space="preserve"> </w:t>
            </w:r>
            <w:r w:rsidR="00A436B1">
              <w:rPr>
                <w:sz w:val="26"/>
                <w:lang w:val="ru-RU"/>
              </w:rPr>
              <w:t xml:space="preserve">суму </w:t>
            </w:r>
            <w:r w:rsidR="00A3159D" w:rsidRPr="00A436B1">
              <w:rPr>
                <w:sz w:val="26"/>
                <w:lang w:val="ru-RU"/>
              </w:rPr>
              <w:t>кредиту</w:t>
            </w:r>
          </w:p>
        </w:tc>
      </w:tr>
      <w:tr w:rsidR="00EE406D" w14:paraId="090F2900" w14:textId="77777777">
        <w:trPr>
          <w:trHeight w:val="717"/>
        </w:trPr>
        <w:tc>
          <w:tcPr>
            <w:tcW w:w="737" w:type="dxa"/>
          </w:tcPr>
          <w:p w14:paraId="21B19E81" w14:textId="77777777" w:rsidR="00EE406D" w:rsidRDefault="00FD60CA">
            <w:pPr>
              <w:pStyle w:val="TableParagraph"/>
              <w:spacing w:before="60"/>
              <w:ind w:left="59"/>
              <w:rPr>
                <w:sz w:val="26"/>
              </w:rPr>
            </w:pPr>
            <w:r>
              <w:rPr>
                <w:spacing w:val="-5"/>
                <w:sz w:val="26"/>
              </w:rPr>
              <w:t>12</w:t>
            </w:r>
          </w:p>
        </w:tc>
        <w:tc>
          <w:tcPr>
            <w:tcW w:w="3582" w:type="dxa"/>
          </w:tcPr>
          <w:p w14:paraId="361A74A2" w14:textId="77777777" w:rsidR="00EE406D" w:rsidRDefault="00FD60CA">
            <w:pPr>
              <w:pStyle w:val="TableParagraph"/>
              <w:spacing w:before="60"/>
              <w:ind w:right="1180"/>
              <w:rPr>
                <w:sz w:val="26"/>
              </w:rPr>
            </w:pPr>
            <w:r>
              <w:rPr>
                <w:sz w:val="26"/>
              </w:rPr>
              <w:t>Строк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кредитування, </w:t>
            </w:r>
            <w:proofErr w:type="spellStart"/>
            <w:r>
              <w:rPr>
                <w:spacing w:val="-2"/>
                <w:sz w:val="26"/>
              </w:rPr>
              <w:t>дн</w:t>
            </w:r>
            <w:proofErr w:type="spellEnd"/>
            <w:r>
              <w:rPr>
                <w:spacing w:val="-2"/>
                <w:sz w:val="26"/>
              </w:rPr>
              <w:t>./міс./р.</w:t>
            </w:r>
          </w:p>
        </w:tc>
        <w:tc>
          <w:tcPr>
            <w:tcW w:w="5024" w:type="dxa"/>
          </w:tcPr>
          <w:p w14:paraId="2FF9466A" w14:textId="223DF042" w:rsidR="00EE406D" w:rsidRDefault="00FD60CA">
            <w:pPr>
              <w:pStyle w:val="TableParagraph"/>
              <w:spacing w:before="60"/>
              <w:ind w:left="56"/>
              <w:rPr>
                <w:sz w:val="26"/>
              </w:rPr>
            </w:pPr>
            <w:r>
              <w:rPr>
                <w:sz w:val="26"/>
              </w:rPr>
              <w:t>12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місяців</w:t>
            </w:r>
          </w:p>
        </w:tc>
      </w:tr>
      <w:tr w:rsidR="00EE406D" w14:paraId="78108BB7" w14:textId="77777777">
        <w:trPr>
          <w:trHeight w:val="717"/>
        </w:trPr>
        <w:tc>
          <w:tcPr>
            <w:tcW w:w="737" w:type="dxa"/>
          </w:tcPr>
          <w:p w14:paraId="25A4AC55" w14:textId="77777777" w:rsidR="00EE406D" w:rsidRDefault="00FD60CA">
            <w:pPr>
              <w:pStyle w:val="TableParagraph"/>
              <w:ind w:left="59"/>
              <w:rPr>
                <w:sz w:val="26"/>
              </w:rPr>
            </w:pPr>
            <w:r>
              <w:rPr>
                <w:spacing w:val="-5"/>
                <w:sz w:val="26"/>
              </w:rPr>
              <w:t>13</w:t>
            </w:r>
          </w:p>
        </w:tc>
        <w:tc>
          <w:tcPr>
            <w:tcW w:w="3582" w:type="dxa"/>
          </w:tcPr>
          <w:p w14:paraId="39740FB9" w14:textId="77777777" w:rsidR="00EE406D" w:rsidRDefault="00FD60C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Процентна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ставка,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відсотки </w:t>
            </w:r>
            <w:r>
              <w:rPr>
                <w:spacing w:val="-2"/>
                <w:sz w:val="26"/>
              </w:rPr>
              <w:t>річних</w:t>
            </w:r>
          </w:p>
        </w:tc>
        <w:tc>
          <w:tcPr>
            <w:tcW w:w="5024" w:type="dxa"/>
          </w:tcPr>
          <w:p w14:paraId="348BF3B1" w14:textId="5322ED93" w:rsidR="00EE406D" w:rsidRDefault="00D00329">
            <w:pPr>
              <w:pStyle w:val="TableParagraph"/>
              <w:ind w:left="56"/>
              <w:rPr>
                <w:sz w:val="26"/>
              </w:rPr>
            </w:pPr>
            <w:r>
              <w:rPr>
                <w:sz w:val="26"/>
                <w:lang w:val="ru-RU"/>
              </w:rPr>
              <w:t>90</w:t>
            </w:r>
            <w:r w:rsidR="00FD60CA">
              <w:rPr>
                <w:spacing w:val="-5"/>
                <w:sz w:val="26"/>
              </w:rPr>
              <w:t xml:space="preserve"> </w:t>
            </w:r>
            <w:r w:rsidR="00FD60CA">
              <w:rPr>
                <w:spacing w:val="-10"/>
                <w:sz w:val="26"/>
              </w:rPr>
              <w:t>%</w:t>
            </w:r>
          </w:p>
        </w:tc>
      </w:tr>
      <w:tr w:rsidR="00EE406D" w14:paraId="35B85609" w14:textId="77777777">
        <w:trPr>
          <w:trHeight w:val="719"/>
        </w:trPr>
        <w:tc>
          <w:tcPr>
            <w:tcW w:w="737" w:type="dxa"/>
          </w:tcPr>
          <w:p w14:paraId="2DCCD116" w14:textId="77777777" w:rsidR="00EE406D" w:rsidRDefault="00FD60CA">
            <w:pPr>
              <w:pStyle w:val="TableParagraph"/>
              <w:ind w:left="59"/>
              <w:rPr>
                <w:sz w:val="26"/>
              </w:rPr>
            </w:pPr>
            <w:r>
              <w:rPr>
                <w:spacing w:val="-5"/>
                <w:sz w:val="26"/>
              </w:rPr>
              <w:t>14</w:t>
            </w:r>
          </w:p>
        </w:tc>
        <w:tc>
          <w:tcPr>
            <w:tcW w:w="3582" w:type="dxa"/>
          </w:tcPr>
          <w:p w14:paraId="257DF829" w14:textId="77777777" w:rsidR="00EE406D" w:rsidRDefault="00FD60C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Тип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процентної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ставки </w:t>
            </w:r>
            <w:r>
              <w:rPr>
                <w:spacing w:val="-2"/>
                <w:sz w:val="26"/>
              </w:rPr>
              <w:t>(фіксована/змінювана)</w:t>
            </w:r>
          </w:p>
        </w:tc>
        <w:tc>
          <w:tcPr>
            <w:tcW w:w="5024" w:type="dxa"/>
          </w:tcPr>
          <w:p w14:paraId="6CA5F517" w14:textId="77777777" w:rsidR="00EE406D" w:rsidRDefault="00FD60CA">
            <w:pPr>
              <w:pStyle w:val="TableParagraph"/>
              <w:ind w:left="56"/>
              <w:rPr>
                <w:sz w:val="26"/>
              </w:rPr>
            </w:pPr>
            <w:r>
              <w:rPr>
                <w:spacing w:val="-2"/>
                <w:sz w:val="26"/>
              </w:rPr>
              <w:t>Фіксована</w:t>
            </w:r>
          </w:p>
        </w:tc>
      </w:tr>
      <w:tr w:rsidR="00EE406D" w14:paraId="238A0857" w14:textId="77777777">
        <w:trPr>
          <w:trHeight w:val="717"/>
        </w:trPr>
        <w:tc>
          <w:tcPr>
            <w:tcW w:w="737" w:type="dxa"/>
          </w:tcPr>
          <w:p w14:paraId="7BC979A6" w14:textId="77777777" w:rsidR="00EE406D" w:rsidRDefault="00FD60CA">
            <w:pPr>
              <w:pStyle w:val="TableParagraph"/>
              <w:ind w:left="59"/>
              <w:rPr>
                <w:sz w:val="26"/>
              </w:rPr>
            </w:pPr>
            <w:r>
              <w:rPr>
                <w:spacing w:val="-5"/>
                <w:sz w:val="26"/>
              </w:rPr>
              <w:t>15</w:t>
            </w:r>
          </w:p>
        </w:tc>
        <w:tc>
          <w:tcPr>
            <w:tcW w:w="3582" w:type="dxa"/>
          </w:tcPr>
          <w:p w14:paraId="7B4CC219" w14:textId="77777777" w:rsidR="00EE406D" w:rsidRDefault="00FD60CA">
            <w:pPr>
              <w:pStyle w:val="TableParagraph"/>
              <w:ind w:right="147"/>
              <w:rPr>
                <w:sz w:val="26"/>
              </w:rPr>
            </w:pPr>
            <w:r>
              <w:rPr>
                <w:sz w:val="26"/>
              </w:rPr>
              <w:t>Реальна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річна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процентна ставка, відсотки річних</w:t>
            </w:r>
          </w:p>
        </w:tc>
        <w:tc>
          <w:tcPr>
            <w:tcW w:w="5024" w:type="dxa"/>
          </w:tcPr>
          <w:p w14:paraId="4ABF2F65" w14:textId="44868BE4" w:rsidR="00EE406D" w:rsidRDefault="00FD60CA" w:rsidP="00D00329">
            <w:pPr>
              <w:pStyle w:val="TableParagraph"/>
              <w:ind w:left="56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5"/>
                <w:sz w:val="26"/>
              </w:rPr>
              <w:t xml:space="preserve"> </w:t>
            </w:r>
            <w:r w:rsidR="00D00329">
              <w:rPr>
                <w:sz w:val="26"/>
                <w:lang w:val="ru-RU"/>
              </w:rPr>
              <w:t>138,29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%</w:t>
            </w:r>
          </w:p>
        </w:tc>
      </w:tr>
      <w:tr w:rsidR="00EE406D" w14:paraId="28F9FCCF" w14:textId="77777777">
        <w:trPr>
          <w:trHeight w:val="1017"/>
        </w:trPr>
        <w:tc>
          <w:tcPr>
            <w:tcW w:w="737" w:type="dxa"/>
          </w:tcPr>
          <w:p w14:paraId="016EB27F" w14:textId="77777777" w:rsidR="00EE406D" w:rsidRDefault="00FD60CA">
            <w:pPr>
              <w:pStyle w:val="TableParagraph"/>
              <w:ind w:left="59"/>
              <w:rPr>
                <w:sz w:val="26"/>
              </w:rPr>
            </w:pPr>
            <w:r>
              <w:rPr>
                <w:spacing w:val="-5"/>
                <w:sz w:val="26"/>
              </w:rPr>
              <w:t>16</w:t>
            </w:r>
          </w:p>
        </w:tc>
        <w:tc>
          <w:tcPr>
            <w:tcW w:w="3582" w:type="dxa"/>
          </w:tcPr>
          <w:p w14:paraId="0EC27128" w14:textId="77777777" w:rsidR="00EE406D" w:rsidRDefault="00FD60CA">
            <w:pPr>
              <w:pStyle w:val="TableParagraph"/>
              <w:ind w:right="599"/>
              <w:jc w:val="both"/>
              <w:rPr>
                <w:sz w:val="26"/>
              </w:rPr>
            </w:pPr>
            <w:r>
              <w:rPr>
                <w:sz w:val="26"/>
              </w:rPr>
              <w:t>Розмір власного платежу споживача (за наявності), відсотки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від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суми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кредиту</w:t>
            </w:r>
          </w:p>
        </w:tc>
        <w:tc>
          <w:tcPr>
            <w:tcW w:w="5024" w:type="dxa"/>
          </w:tcPr>
          <w:p w14:paraId="547BB5CB" w14:textId="77777777" w:rsidR="00EE406D" w:rsidRDefault="00FD60CA">
            <w:pPr>
              <w:pStyle w:val="TableParagraph"/>
              <w:ind w:left="56"/>
              <w:rPr>
                <w:sz w:val="26"/>
              </w:rPr>
            </w:pPr>
            <w:r>
              <w:rPr>
                <w:sz w:val="26"/>
              </w:rPr>
              <w:t>Не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передбачений</w:t>
            </w:r>
          </w:p>
        </w:tc>
      </w:tr>
      <w:tr w:rsidR="00EE406D" w14:paraId="3B82679B" w14:textId="77777777">
        <w:trPr>
          <w:trHeight w:val="419"/>
        </w:trPr>
        <w:tc>
          <w:tcPr>
            <w:tcW w:w="737" w:type="dxa"/>
          </w:tcPr>
          <w:p w14:paraId="19645B15" w14:textId="77777777" w:rsidR="00EE406D" w:rsidRDefault="00FD60CA">
            <w:pPr>
              <w:pStyle w:val="TableParagraph"/>
              <w:ind w:left="59"/>
              <w:rPr>
                <w:sz w:val="26"/>
              </w:rPr>
            </w:pPr>
            <w:r>
              <w:rPr>
                <w:spacing w:val="-5"/>
                <w:sz w:val="26"/>
              </w:rPr>
              <w:t>17</w:t>
            </w:r>
          </w:p>
        </w:tc>
        <w:tc>
          <w:tcPr>
            <w:tcW w:w="3582" w:type="dxa"/>
          </w:tcPr>
          <w:p w14:paraId="3A06EBDA" w14:textId="77777777" w:rsidR="00EE406D" w:rsidRDefault="00FD60C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Спосіб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надання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кредиту</w:t>
            </w:r>
          </w:p>
        </w:tc>
        <w:tc>
          <w:tcPr>
            <w:tcW w:w="5024" w:type="dxa"/>
          </w:tcPr>
          <w:p w14:paraId="3692DF04" w14:textId="77777777" w:rsidR="00EE406D" w:rsidRDefault="00FD60CA">
            <w:pPr>
              <w:pStyle w:val="TableParagraph"/>
              <w:ind w:left="56"/>
              <w:rPr>
                <w:sz w:val="26"/>
              </w:rPr>
            </w:pPr>
            <w:r>
              <w:rPr>
                <w:sz w:val="26"/>
              </w:rPr>
              <w:t>Безготівковим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шляхом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рахунок</w:t>
            </w:r>
          </w:p>
        </w:tc>
      </w:tr>
      <w:tr w:rsidR="00EE406D" w14:paraId="172A2A9C" w14:textId="77777777">
        <w:trPr>
          <w:trHeight w:val="1017"/>
        </w:trPr>
        <w:tc>
          <w:tcPr>
            <w:tcW w:w="737" w:type="dxa"/>
          </w:tcPr>
          <w:p w14:paraId="14CD8645" w14:textId="77777777" w:rsidR="00EE406D" w:rsidRDefault="00FD60CA">
            <w:pPr>
              <w:pStyle w:val="TableParagraph"/>
              <w:ind w:left="59"/>
              <w:rPr>
                <w:sz w:val="26"/>
              </w:rPr>
            </w:pPr>
            <w:r>
              <w:rPr>
                <w:spacing w:val="-5"/>
                <w:sz w:val="26"/>
              </w:rPr>
              <w:t>18</w:t>
            </w:r>
          </w:p>
        </w:tc>
        <w:tc>
          <w:tcPr>
            <w:tcW w:w="3582" w:type="dxa"/>
          </w:tcPr>
          <w:p w14:paraId="2BA4BA31" w14:textId="77777777" w:rsidR="00EE406D" w:rsidRDefault="00FD60C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Умови автоматичного продовження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строку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дії кредитного договору</w:t>
            </w:r>
          </w:p>
        </w:tc>
        <w:tc>
          <w:tcPr>
            <w:tcW w:w="5024" w:type="dxa"/>
          </w:tcPr>
          <w:p w14:paraId="6987BB52" w14:textId="77777777" w:rsidR="00EE406D" w:rsidRDefault="00FD60CA">
            <w:pPr>
              <w:pStyle w:val="TableParagraph"/>
              <w:ind w:left="56"/>
              <w:rPr>
                <w:sz w:val="26"/>
              </w:rPr>
            </w:pPr>
            <w:r>
              <w:rPr>
                <w:spacing w:val="-5"/>
                <w:sz w:val="26"/>
              </w:rPr>
              <w:t>Ні</w:t>
            </w:r>
          </w:p>
        </w:tc>
      </w:tr>
      <w:tr w:rsidR="00EE406D" w14:paraId="7CD98137" w14:textId="77777777">
        <w:trPr>
          <w:trHeight w:val="716"/>
        </w:trPr>
        <w:tc>
          <w:tcPr>
            <w:tcW w:w="737" w:type="dxa"/>
          </w:tcPr>
          <w:p w14:paraId="47B152C7" w14:textId="77777777" w:rsidR="00EE406D" w:rsidRDefault="00FD60CA">
            <w:pPr>
              <w:pStyle w:val="TableParagraph"/>
              <w:ind w:left="59"/>
              <w:rPr>
                <w:sz w:val="26"/>
              </w:rPr>
            </w:pPr>
            <w:r>
              <w:rPr>
                <w:spacing w:val="-5"/>
                <w:sz w:val="26"/>
              </w:rPr>
              <w:t>19</w:t>
            </w:r>
          </w:p>
        </w:tc>
        <w:tc>
          <w:tcPr>
            <w:tcW w:w="3582" w:type="dxa"/>
          </w:tcPr>
          <w:p w14:paraId="78C1674B" w14:textId="77777777" w:rsidR="00EE406D" w:rsidRDefault="00FD60CA">
            <w:pPr>
              <w:pStyle w:val="TableParagraph"/>
              <w:ind w:right="779"/>
              <w:rPr>
                <w:sz w:val="26"/>
              </w:rPr>
            </w:pPr>
            <w:r>
              <w:rPr>
                <w:sz w:val="26"/>
              </w:rPr>
              <w:t>Забезпечення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виконання зобов'язань порукою</w:t>
            </w:r>
          </w:p>
        </w:tc>
        <w:tc>
          <w:tcPr>
            <w:tcW w:w="5024" w:type="dxa"/>
          </w:tcPr>
          <w:p w14:paraId="2EA4A1A2" w14:textId="77777777" w:rsidR="00EE406D" w:rsidRDefault="00FD60CA">
            <w:pPr>
              <w:pStyle w:val="TableParagraph"/>
              <w:ind w:left="56"/>
              <w:rPr>
                <w:sz w:val="26"/>
              </w:rPr>
            </w:pPr>
            <w:r>
              <w:rPr>
                <w:spacing w:val="-5"/>
                <w:sz w:val="26"/>
              </w:rPr>
              <w:t>Ні</w:t>
            </w:r>
          </w:p>
        </w:tc>
      </w:tr>
      <w:tr w:rsidR="00EE406D" w14:paraId="29414AC0" w14:textId="77777777">
        <w:trPr>
          <w:trHeight w:val="720"/>
        </w:trPr>
        <w:tc>
          <w:tcPr>
            <w:tcW w:w="737" w:type="dxa"/>
          </w:tcPr>
          <w:p w14:paraId="3F3F121E" w14:textId="77777777" w:rsidR="00EE406D" w:rsidRDefault="00FD60CA">
            <w:pPr>
              <w:pStyle w:val="TableParagraph"/>
              <w:ind w:left="59"/>
              <w:rPr>
                <w:sz w:val="26"/>
              </w:rPr>
            </w:pPr>
            <w:r>
              <w:rPr>
                <w:spacing w:val="-5"/>
                <w:sz w:val="26"/>
              </w:rPr>
              <w:t>20</w:t>
            </w:r>
          </w:p>
        </w:tc>
        <w:tc>
          <w:tcPr>
            <w:tcW w:w="8606" w:type="dxa"/>
            <w:gridSpan w:val="2"/>
          </w:tcPr>
          <w:p w14:paraId="71A6DB8B" w14:textId="77777777" w:rsidR="00EE406D" w:rsidRDefault="00FD60CA">
            <w:pPr>
              <w:pStyle w:val="TableParagraph"/>
              <w:ind w:left="3417" w:hanging="3270"/>
              <w:rPr>
                <w:b/>
                <w:sz w:val="26"/>
              </w:rPr>
            </w:pPr>
            <w:r>
              <w:rPr>
                <w:b/>
                <w:sz w:val="26"/>
              </w:rPr>
              <w:t>III.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Інформація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про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орієнтовну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загальну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вартість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споживчого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кредиту для споживача</w:t>
            </w:r>
          </w:p>
        </w:tc>
      </w:tr>
      <w:tr w:rsidR="00EE406D" w14:paraId="294B30FF" w14:textId="77777777">
        <w:trPr>
          <w:trHeight w:val="2809"/>
        </w:trPr>
        <w:tc>
          <w:tcPr>
            <w:tcW w:w="737" w:type="dxa"/>
          </w:tcPr>
          <w:p w14:paraId="48DD66EA" w14:textId="77777777" w:rsidR="00EE406D" w:rsidRDefault="00FD60CA">
            <w:pPr>
              <w:pStyle w:val="TableParagraph"/>
              <w:spacing w:before="59"/>
              <w:ind w:left="59"/>
              <w:rPr>
                <w:sz w:val="26"/>
              </w:rPr>
            </w:pPr>
            <w:r>
              <w:rPr>
                <w:spacing w:val="-5"/>
                <w:sz w:val="26"/>
              </w:rPr>
              <w:t>21</w:t>
            </w:r>
          </w:p>
        </w:tc>
        <w:tc>
          <w:tcPr>
            <w:tcW w:w="3582" w:type="dxa"/>
          </w:tcPr>
          <w:p w14:paraId="70C1FD91" w14:textId="77777777" w:rsidR="00EE406D" w:rsidRDefault="00FD60CA">
            <w:pPr>
              <w:pStyle w:val="TableParagraph"/>
              <w:spacing w:before="59"/>
              <w:rPr>
                <w:sz w:val="26"/>
              </w:rPr>
            </w:pPr>
            <w:r>
              <w:rPr>
                <w:sz w:val="26"/>
              </w:rPr>
              <w:t>Загальні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витрати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кредитом [уключаючи відсотки за користування кредитом,</w:t>
            </w:r>
          </w:p>
          <w:p w14:paraId="5D29865B" w14:textId="77777777" w:rsidR="00EE406D" w:rsidRDefault="00FD60CA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комісії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фінансової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установи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та інші витрати споживача на супровідні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послуги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фінансової установи, кредитного</w:t>
            </w:r>
          </w:p>
          <w:p w14:paraId="1D143371" w14:textId="77777777" w:rsidR="00EE406D" w:rsidRDefault="00FD60CA">
            <w:pPr>
              <w:pStyle w:val="TableParagraph"/>
              <w:spacing w:before="0"/>
              <w:rPr>
                <w:sz w:val="26"/>
              </w:rPr>
            </w:pPr>
            <w:r>
              <w:rPr>
                <w:sz w:val="26"/>
              </w:rPr>
              <w:t>посередника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(за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наявності)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та третіх осіб], грн</w:t>
            </w:r>
          </w:p>
        </w:tc>
        <w:tc>
          <w:tcPr>
            <w:tcW w:w="5024" w:type="dxa"/>
          </w:tcPr>
          <w:p w14:paraId="5E313140" w14:textId="77777777" w:rsidR="00F503D1" w:rsidRDefault="00D00329" w:rsidP="00D00329">
            <w:pPr>
              <w:rPr>
                <w:rStyle w:val="markedcontent"/>
                <w:sz w:val="26"/>
                <w:szCs w:val="26"/>
              </w:rPr>
            </w:pPr>
            <w:r w:rsidRPr="000453B1">
              <w:rPr>
                <w:rStyle w:val="markedcontent"/>
                <w:sz w:val="26"/>
                <w:szCs w:val="26"/>
              </w:rPr>
              <w:t>Загальна вартість кредиту:</w:t>
            </w:r>
            <w:r w:rsidR="00F503D1">
              <w:rPr>
                <w:rStyle w:val="markedcontent"/>
                <w:sz w:val="26"/>
                <w:szCs w:val="26"/>
                <w:lang w:val="ru-RU"/>
              </w:rPr>
              <w:t>9</w:t>
            </w:r>
            <w:r>
              <w:rPr>
                <w:rStyle w:val="markedcontent"/>
                <w:sz w:val="26"/>
                <w:szCs w:val="26"/>
                <w:lang w:val="ru-RU"/>
              </w:rPr>
              <w:t>695,73</w:t>
            </w:r>
            <w:r w:rsidRPr="000453B1">
              <w:rPr>
                <w:rStyle w:val="markedcontent"/>
                <w:sz w:val="26"/>
                <w:szCs w:val="26"/>
              </w:rPr>
              <w:t>грн</w:t>
            </w:r>
            <w:r w:rsidR="00F503D1">
              <w:rPr>
                <w:rStyle w:val="markedcontent"/>
                <w:sz w:val="26"/>
                <w:szCs w:val="26"/>
              </w:rPr>
              <w:t>.</w:t>
            </w:r>
          </w:p>
          <w:p w14:paraId="1C3CC4DB" w14:textId="77777777" w:rsidR="00F503D1" w:rsidRDefault="00F503D1" w:rsidP="00D00329">
            <w:pPr>
              <w:rPr>
                <w:rStyle w:val="markedcontent"/>
                <w:sz w:val="26"/>
                <w:szCs w:val="26"/>
              </w:rPr>
            </w:pPr>
          </w:p>
          <w:p w14:paraId="2311D46E" w14:textId="203B4117" w:rsidR="00D00329" w:rsidRDefault="00D00329" w:rsidP="00D00329">
            <w:pPr>
              <w:rPr>
                <w:sz w:val="26"/>
                <w:szCs w:val="26"/>
              </w:rPr>
            </w:pPr>
            <w:r w:rsidRPr="000453B1">
              <w:rPr>
                <w:sz w:val="26"/>
                <w:szCs w:val="26"/>
                <w:lang w:eastAsia="ru-RU"/>
              </w:rPr>
              <w:t>Проценти за користування кредитом (Загальні витрати):</w:t>
            </w:r>
            <w:r>
              <w:rPr>
                <w:sz w:val="26"/>
                <w:szCs w:val="26"/>
                <w:lang w:val="ru-RU" w:eastAsia="ru-RU"/>
              </w:rPr>
              <w:t>3 445,73</w:t>
            </w:r>
            <w:r w:rsidRPr="000453B1">
              <w:rPr>
                <w:sz w:val="26"/>
                <w:szCs w:val="26"/>
                <w:lang w:eastAsia="ru-RU"/>
              </w:rPr>
              <w:t xml:space="preserve"> грн</w:t>
            </w:r>
          </w:p>
          <w:p w14:paraId="04B8F22A" w14:textId="77777777" w:rsidR="00F503D1" w:rsidRDefault="00F503D1" w:rsidP="00D00329">
            <w:pPr>
              <w:pStyle w:val="TableParagraph"/>
              <w:spacing w:before="59"/>
              <w:ind w:left="0"/>
              <w:rPr>
                <w:sz w:val="26"/>
              </w:rPr>
            </w:pPr>
          </w:p>
          <w:p w14:paraId="2B063C7C" w14:textId="6258D38F" w:rsidR="00EE406D" w:rsidRPr="00D00329" w:rsidRDefault="00D00329" w:rsidP="00D00329">
            <w:pPr>
              <w:pStyle w:val="TableParagraph"/>
              <w:spacing w:before="59"/>
              <w:ind w:left="0"/>
              <w:rPr>
                <w:sz w:val="26"/>
                <w:lang w:val="ru-RU"/>
              </w:rPr>
            </w:pPr>
            <w:bookmarkStart w:id="0" w:name="_GoBack"/>
            <w:bookmarkEnd w:id="0"/>
            <w:r>
              <w:rPr>
                <w:sz w:val="26"/>
              </w:rPr>
              <w:t>Комісії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фінансової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установи</w:t>
            </w:r>
            <w:r>
              <w:rPr>
                <w:sz w:val="26"/>
                <w:lang w:val="ru-RU"/>
              </w:rPr>
              <w:t xml:space="preserve"> -1 250 грн</w:t>
            </w:r>
          </w:p>
        </w:tc>
      </w:tr>
      <w:tr w:rsidR="00EE406D" w14:paraId="4661AA51" w14:textId="77777777">
        <w:trPr>
          <w:trHeight w:val="1017"/>
        </w:trPr>
        <w:tc>
          <w:tcPr>
            <w:tcW w:w="737" w:type="dxa"/>
          </w:tcPr>
          <w:p w14:paraId="44A37935" w14:textId="77777777" w:rsidR="00EE406D" w:rsidRDefault="00FD60CA">
            <w:pPr>
              <w:pStyle w:val="TableParagraph"/>
              <w:ind w:left="59"/>
              <w:rPr>
                <w:sz w:val="26"/>
              </w:rPr>
            </w:pPr>
            <w:r>
              <w:rPr>
                <w:spacing w:val="-5"/>
                <w:sz w:val="26"/>
              </w:rPr>
              <w:lastRenderedPageBreak/>
              <w:t>22</w:t>
            </w:r>
          </w:p>
        </w:tc>
        <w:tc>
          <w:tcPr>
            <w:tcW w:w="3582" w:type="dxa"/>
          </w:tcPr>
          <w:p w14:paraId="4E6DC689" w14:textId="77777777" w:rsidR="00EE406D" w:rsidRDefault="00FD60C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Орієнтовна загальна вартість кредиту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споживача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весь строк користування кредитом</w:t>
            </w:r>
          </w:p>
        </w:tc>
        <w:tc>
          <w:tcPr>
            <w:tcW w:w="5024" w:type="dxa"/>
          </w:tcPr>
          <w:p w14:paraId="64665F44" w14:textId="02863E9C" w:rsidR="00EE406D" w:rsidRDefault="00FD60CA">
            <w:pPr>
              <w:pStyle w:val="TableParagraph"/>
              <w:ind w:left="56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3"/>
                <w:sz w:val="26"/>
              </w:rPr>
              <w:t xml:space="preserve"> </w:t>
            </w:r>
            <w:r w:rsidR="00D00329">
              <w:rPr>
                <w:sz w:val="26"/>
                <w:lang w:val="ru-RU"/>
              </w:rPr>
              <w:t>9 695,73</w:t>
            </w:r>
          </w:p>
        </w:tc>
      </w:tr>
    </w:tbl>
    <w:p w14:paraId="2BCFAD82" w14:textId="77777777" w:rsidR="00EE406D" w:rsidRDefault="00EE406D">
      <w:pPr>
        <w:pStyle w:val="TableParagraph"/>
        <w:rPr>
          <w:sz w:val="26"/>
        </w:rPr>
        <w:sectPr w:rsidR="00EE406D">
          <w:type w:val="continuous"/>
          <w:pgSz w:w="11910" w:h="16840"/>
          <w:pgMar w:top="820" w:right="708" w:bottom="739" w:left="1700" w:header="720" w:footer="720" w:gutter="0"/>
          <w:cols w:space="720"/>
        </w:sect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3582"/>
        <w:gridCol w:w="5024"/>
      </w:tblGrid>
      <w:tr w:rsidR="00EE406D" w14:paraId="427C6EC3" w14:textId="77777777">
        <w:trPr>
          <w:trHeight w:val="717"/>
        </w:trPr>
        <w:tc>
          <w:tcPr>
            <w:tcW w:w="737" w:type="dxa"/>
          </w:tcPr>
          <w:p w14:paraId="59402406" w14:textId="77777777" w:rsidR="00EE406D" w:rsidRDefault="00EE406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582" w:type="dxa"/>
          </w:tcPr>
          <w:p w14:paraId="0CB2E52E" w14:textId="77777777" w:rsidR="00EE406D" w:rsidRDefault="00FD60CA">
            <w:pPr>
              <w:pStyle w:val="TableParagraph"/>
              <w:spacing w:before="59"/>
              <w:rPr>
                <w:sz w:val="26"/>
              </w:rPr>
            </w:pPr>
            <w:r>
              <w:rPr>
                <w:sz w:val="26"/>
              </w:rPr>
              <w:t>(сума кредиту та загальні витрати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кредитом),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грн</w:t>
            </w:r>
          </w:p>
        </w:tc>
        <w:tc>
          <w:tcPr>
            <w:tcW w:w="5024" w:type="dxa"/>
          </w:tcPr>
          <w:p w14:paraId="460ED7DF" w14:textId="77777777" w:rsidR="00EE406D" w:rsidRDefault="00EE406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EE406D" w14:paraId="167DC336" w14:textId="77777777">
        <w:trPr>
          <w:trHeight w:val="419"/>
        </w:trPr>
        <w:tc>
          <w:tcPr>
            <w:tcW w:w="737" w:type="dxa"/>
          </w:tcPr>
          <w:p w14:paraId="3AB20622" w14:textId="77777777" w:rsidR="00EE406D" w:rsidRDefault="00FD60CA">
            <w:pPr>
              <w:pStyle w:val="TableParagraph"/>
              <w:spacing w:before="62"/>
              <w:ind w:left="59"/>
              <w:rPr>
                <w:sz w:val="26"/>
              </w:rPr>
            </w:pPr>
            <w:r>
              <w:rPr>
                <w:spacing w:val="-5"/>
                <w:sz w:val="26"/>
              </w:rPr>
              <w:t>23</w:t>
            </w:r>
          </w:p>
        </w:tc>
        <w:tc>
          <w:tcPr>
            <w:tcW w:w="8606" w:type="dxa"/>
            <w:gridSpan w:val="2"/>
          </w:tcPr>
          <w:p w14:paraId="5AA21147" w14:textId="77777777" w:rsidR="00EE406D" w:rsidRDefault="00FD60CA">
            <w:pPr>
              <w:pStyle w:val="TableParagraph"/>
              <w:spacing w:before="62"/>
              <w:ind w:left="1610"/>
              <w:rPr>
                <w:b/>
                <w:sz w:val="26"/>
              </w:rPr>
            </w:pPr>
            <w:r>
              <w:rPr>
                <w:b/>
                <w:sz w:val="26"/>
              </w:rPr>
              <w:t>IV.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Порядок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повернення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споживчого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кредиту</w:t>
            </w:r>
          </w:p>
        </w:tc>
      </w:tr>
      <w:tr w:rsidR="00EE406D" w14:paraId="5FEA9BDB" w14:textId="77777777">
        <w:trPr>
          <w:trHeight w:val="419"/>
        </w:trPr>
        <w:tc>
          <w:tcPr>
            <w:tcW w:w="737" w:type="dxa"/>
          </w:tcPr>
          <w:p w14:paraId="71B6B01A" w14:textId="77777777" w:rsidR="00EE406D" w:rsidRDefault="00FD60CA">
            <w:pPr>
              <w:pStyle w:val="TableParagraph"/>
              <w:ind w:left="59"/>
              <w:rPr>
                <w:sz w:val="26"/>
              </w:rPr>
            </w:pPr>
            <w:r>
              <w:rPr>
                <w:spacing w:val="-5"/>
                <w:sz w:val="26"/>
              </w:rPr>
              <w:t>24</w:t>
            </w:r>
          </w:p>
        </w:tc>
        <w:tc>
          <w:tcPr>
            <w:tcW w:w="3582" w:type="dxa"/>
          </w:tcPr>
          <w:p w14:paraId="088ECC36" w14:textId="77777777" w:rsidR="00EE406D" w:rsidRDefault="00FD60CA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Періодичність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погашення:</w:t>
            </w:r>
          </w:p>
        </w:tc>
        <w:tc>
          <w:tcPr>
            <w:tcW w:w="5024" w:type="dxa"/>
          </w:tcPr>
          <w:p w14:paraId="693CE358" w14:textId="77777777" w:rsidR="00EE406D" w:rsidRDefault="00FD60CA">
            <w:pPr>
              <w:pStyle w:val="TableParagraph"/>
              <w:ind w:left="56"/>
              <w:rPr>
                <w:sz w:val="26"/>
              </w:rPr>
            </w:pPr>
            <w:r>
              <w:rPr>
                <w:spacing w:val="-2"/>
                <w:sz w:val="26"/>
              </w:rPr>
              <w:t>Щомісяця</w:t>
            </w:r>
          </w:p>
        </w:tc>
      </w:tr>
      <w:tr w:rsidR="00EE406D" w14:paraId="0ACA74FB" w14:textId="77777777">
        <w:trPr>
          <w:trHeight w:val="1314"/>
        </w:trPr>
        <w:tc>
          <w:tcPr>
            <w:tcW w:w="737" w:type="dxa"/>
          </w:tcPr>
          <w:p w14:paraId="466A082F" w14:textId="77777777" w:rsidR="00EE406D" w:rsidRDefault="00FD60CA">
            <w:pPr>
              <w:pStyle w:val="TableParagraph"/>
              <w:spacing w:before="59"/>
              <w:ind w:left="59"/>
              <w:rPr>
                <w:sz w:val="26"/>
              </w:rPr>
            </w:pPr>
            <w:r>
              <w:rPr>
                <w:spacing w:val="-5"/>
                <w:sz w:val="26"/>
              </w:rPr>
              <w:t>25</w:t>
            </w:r>
          </w:p>
        </w:tc>
        <w:tc>
          <w:tcPr>
            <w:tcW w:w="3582" w:type="dxa"/>
          </w:tcPr>
          <w:p w14:paraId="6CC8D4EE" w14:textId="77777777" w:rsidR="00EE406D" w:rsidRDefault="00FD60CA">
            <w:pPr>
              <w:pStyle w:val="TableParagraph"/>
              <w:spacing w:before="59"/>
              <w:rPr>
                <w:sz w:val="26"/>
              </w:rPr>
            </w:pPr>
            <w:r>
              <w:rPr>
                <w:sz w:val="26"/>
              </w:rPr>
              <w:t>суми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кредиту</w:t>
            </w:r>
          </w:p>
        </w:tc>
        <w:tc>
          <w:tcPr>
            <w:tcW w:w="5024" w:type="dxa"/>
          </w:tcPr>
          <w:p w14:paraId="6F9D90D7" w14:textId="77777777" w:rsidR="00EE406D" w:rsidRDefault="00FD60CA">
            <w:pPr>
              <w:pStyle w:val="TableParagraph"/>
              <w:spacing w:before="59"/>
              <w:ind w:left="56" w:right="989"/>
              <w:rPr>
                <w:sz w:val="26"/>
              </w:rPr>
            </w:pPr>
            <w:r>
              <w:rPr>
                <w:sz w:val="26"/>
              </w:rPr>
              <w:t>Основна сума Кредиту повертається в кінці строку дії Договору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чи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його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 xml:space="preserve">дострокового </w:t>
            </w:r>
            <w:r>
              <w:rPr>
                <w:spacing w:val="-2"/>
                <w:sz w:val="26"/>
              </w:rPr>
              <w:t>припинення</w:t>
            </w:r>
          </w:p>
        </w:tc>
      </w:tr>
      <w:tr w:rsidR="00EE406D" w14:paraId="5B18A345" w14:textId="77777777">
        <w:trPr>
          <w:trHeight w:val="1016"/>
        </w:trPr>
        <w:tc>
          <w:tcPr>
            <w:tcW w:w="737" w:type="dxa"/>
          </w:tcPr>
          <w:p w14:paraId="13F671D1" w14:textId="77777777" w:rsidR="00EE406D" w:rsidRDefault="00FD60CA">
            <w:pPr>
              <w:pStyle w:val="TableParagraph"/>
              <w:ind w:left="59"/>
              <w:rPr>
                <w:sz w:val="26"/>
              </w:rPr>
            </w:pPr>
            <w:r>
              <w:rPr>
                <w:spacing w:val="-5"/>
                <w:sz w:val="26"/>
              </w:rPr>
              <w:t>26</w:t>
            </w:r>
          </w:p>
        </w:tc>
        <w:tc>
          <w:tcPr>
            <w:tcW w:w="3582" w:type="dxa"/>
          </w:tcPr>
          <w:p w14:paraId="70790DFA" w14:textId="77777777" w:rsidR="00EE406D" w:rsidRDefault="00FD60C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відсотків,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комісій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 xml:space="preserve">інших платежів за користування </w:t>
            </w:r>
            <w:r>
              <w:rPr>
                <w:spacing w:val="-2"/>
                <w:sz w:val="26"/>
              </w:rPr>
              <w:t>кредитом</w:t>
            </w:r>
          </w:p>
        </w:tc>
        <w:tc>
          <w:tcPr>
            <w:tcW w:w="5024" w:type="dxa"/>
          </w:tcPr>
          <w:p w14:paraId="6F1A32B8" w14:textId="77777777" w:rsidR="00EE406D" w:rsidRDefault="00FD60CA">
            <w:pPr>
              <w:pStyle w:val="TableParagraph"/>
              <w:ind w:left="56"/>
              <w:rPr>
                <w:sz w:val="26"/>
              </w:rPr>
            </w:pPr>
            <w:r>
              <w:rPr>
                <w:sz w:val="26"/>
              </w:rPr>
              <w:t>Відсотки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оплачуються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щомісячно</w:t>
            </w:r>
          </w:p>
        </w:tc>
      </w:tr>
      <w:tr w:rsidR="00EE406D" w14:paraId="564162C3" w14:textId="77777777">
        <w:trPr>
          <w:trHeight w:val="720"/>
        </w:trPr>
        <w:tc>
          <w:tcPr>
            <w:tcW w:w="737" w:type="dxa"/>
          </w:tcPr>
          <w:p w14:paraId="5B3C7398" w14:textId="77777777" w:rsidR="00EE406D" w:rsidRDefault="00FD60CA">
            <w:pPr>
              <w:pStyle w:val="TableParagraph"/>
              <w:spacing w:before="62"/>
              <w:ind w:left="59"/>
              <w:rPr>
                <w:sz w:val="26"/>
              </w:rPr>
            </w:pPr>
            <w:r>
              <w:rPr>
                <w:spacing w:val="-5"/>
                <w:sz w:val="26"/>
              </w:rPr>
              <w:t>27</w:t>
            </w:r>
          </w:p>
        </w:tc>
        <w:tc>
          <w:tcPr>
            <w:tcW w:w="3582" w:type="dxa"/>
          </w:tcPr>
          <w:p w14:paraId="392B6CC7" w14:textId="77777777" w:rsidR="00EE406D" w:rsidRDefault="00FD60CA">
            <w:pPr>
              <w:pStyle w:val="TableParagraph"/>
              <w:spacing w:before="62"/>
              <w:rPr>
                <w:sz w:val="26"/>
              </w:rPr>
            </w:pPr>
            <w:r>
              <w:rPr>
                <w:sz w:val="26"/>
              </w:rPr>
              <w:t>Схема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погашення</w:t>
            </w:r>
          </w:p>
        </w:tc>
        <w:tc>
          <w:tcPr>
            <w:tcW w:w="5024" w:type="dxa"/>
          </w:tcPr>
          <w:p w14:paraId="51F8F0F9" w14:textId="77777777" w:rsidR="00EE406D" w:rsidRDefault="00FD60CA">
            <w:pPr>
              <w:pStyle w:val="TableParagraph"/>
              <w:spacing w:before="62"/>
              <w:ind w:left="56" w:right="125"/>
              <w:rPr>
                <w:sz w:val="26"/>
              </w:rPr>
            </w:pPr>
            <w:r>
              <w:rPr>
                <w:sz w:val="26"/>
              </w:rPr>
              <w:t>Фіксована,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здійснення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щомісячних платежів згідно графіку платежів</w:t>
            </w:r>
          </w:p>
        </w:tc>
      </w:tr>
      <w:tr w:rsidR="00EE406D" w14:paraId="7F376B1E" w14:textId="77777777">
        <w:trPr>
          <w:trHeight w:val="1614"/>
        </w:trPr>
        <w:tc>
          <w:tcPr>
            <w:tcW w:w="737" w:type="dxa"/>
          </w:tcPr>
          <w:p w14:paraId="2576B8AB" w14:textId="77777777" w:rsidR="00EE406D" w:rsidRDefault="00FD60CA">
            <w:pPr>
              <w:pStyle w:val="TableParagraph"/>
              <w:spacing w:before="59"/>
              <w:ind w:left="59"/>
              <w:rPr>
                <w:sz w:val="26"/>
              </w:rPr>
            </w:pPr>
            <w:r>
              <w:rPr>
                <w:spacing w:val="-5"/>
                <w:sz w:val="26"/>
              </w:rPr>
              <w:t>28</w:t>
            </w:r>
          </w:p>
        </w:tc>
        <w:tc>
          <w:tcPr>
            <w:tcW w:w="3582" w:type="dxa"/>
          </w:tcPr>
          <w:p w14:paraId="56974C31" w14:textId="77777777" w:rsidR="00EE406D" w:rsidRDefault="00FD60CA">
            <w:pPr>
              <w:pStyle w:val="TableParagraph"/>
              <w:spacing w:before="59"/>
              <w:rPr>
                <w:sz w:val="26"/>
              </w:rPr>
            </w:pPr>
            <w:r>
              <w:rPr>
                <w:spacing w:val="-2"/>
                <w:sz w:val="26"/>
              </w:rPr>
              <w:t>Гіперпосилання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на</w:t>
            </w:r>
          </w:p>
          <w:p w14:paraId="0552C600" w14:textId="77777777" w:rsidR="00EE406D" w:rsidRDefault="00FD60CA">
            <w:pPr>
              <w:pStyle w:val="TableParagraph"/>
              <w:spacing w:before="1"/>
              <w:rPr>
                <w:sz w:val="26"/>
              </w:rPr>
            </w:pPr>
            <w:proofErr w:type="spellStart"/>
            <w:r>
              <w:rPr>
                <w:sz w:val="26"/>
              </w:rPr>
              <w:t>вебсторінку</w:t>
            </w:r>
            <w:proofErr w:type="spellEnd"/>
            <w:r>
              <w:rPr>
                <w:sz w:val="26"/>
              </w:rPr>
              <w:t xml:space="preserve"> фінансової установи,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де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зазначені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способи погашення кредиту, за</w:t>
            </w:r>
          </w:p>
          <w:p w14:paraId="5382AB71" w14:textId="77777777" w:rsidR="00EE406D" w:rsidRDefault="00FD60CA">
            <w:pPr>
              <w:pStyle w:val="TableParagraph"/>
              <w:spacing w:before="1"/>
              <w:rPr>
                <w:sz w:val="26"/>
              </w:rPr>
            </w:pPr>
            <w:r>
              <w:rPr>
                <w:spacing w:val="-2"/>
                <w:sz w:val="26"/>
              </w:rPr>
              <w:t>наявності</w:t>
            </w:r>
          </w:p>
        </w:tc>
        <w:tc>
          <w:tcPr>
            <w:tcW w:w="5024" w:type="dxa"/>
          </w:tcPr>
          <w:p w14:paraId="56F7E5CA" w14:textId="77777777" w:rsidR="00EE406D" w:rsidRDefault="00EE406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EE406D" w14:paraId="73F0AD60" w14:textId="77777777">
        <w:trPr>
          <w:trHeight w:val="1016"/>
        </w:trPr>
        <w:tc>
          <w:tcPr>
            <w:tcW w:w="737" w:type="dxa"/>
          </w:tcPr>
          <w:p w14:paraId="0C155DF4" w14:textId="77777777" w:rsidR="00EE406D" w:rsidRDefault="00FD60CA">
            <w:pPr>
              <w:pStyle w:val="TableParagraph"/>
              <w:spacing w:before="59"/>
              <w:ind w:left="59"/>
              <w:rPr>
                <w:sz w:val="26"/>
              </w:rPr>
            </w:pPr>
            <w:r>
              <w:rPr>
                <w:spacing w:val="-5"/>
                <w:sz w:val="26"/>
              </w:rPr>
              <w:t>29</w:t>
            </w:r>
          </w:p>
        </w:tc>
        <w:tc>
          <w:tcPr>
            <w:tcW w:w="8606" w:type="dxa"/>
            <w:gridSpan w:val="2"/>
          </w:tcPr>
          <w:p w14:paraId="2AC21D74" w14:textId="77777777" w:rsidR="00EE406D" w:rsidRDefault="00FD60CA">
            <w:pPr>
              <w:pStyle w:val="TableParagraph"/>
              <w:spacing w:before="59"/>
              <w:ind w:right="119"/>
              <w:rPr>
                <w:sz w:val="26"/>
              </w:rPr>
            </w:pPr>
            <w:r>
              <w:rPr>
                <w:sz w:val="26"/>
              </w:rPr>
              <w:t>Попередження: споживач повертає суму кредиту, комісії та відсотки за його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користування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відповідно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умов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договору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вимог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 xml:space="preserve">законодавства </w:t>
            </w:r>
            <w:r>
              <w:rPr>
                <w:spacing w:val="-2"/>
                <w:sz w:val="26"/>
              </w:rPr>
              <w:t>України</w:t>
            </w:r>
          </w:p>
        </w:tc>
      </w:tr>
      <w:tr w:rsidR="00EE406D" w14:paraId="43C25C94" w14:textId="77777777">
        <w:trPr>
          <w:trHeight w:val="717"/>
        </w:trPr>
        <w:tc>
          <w:tcPr>
            <w:tcW w:w="737" w:type="dxa"/>
          </w:tcPr>
          <w:p w14:paraId="73382B97" w14:textId="77777777" w:rsidR="00EE406D" w:rsidRDefault="00FD60CA">
            <w:pPr>
              <w:pStyle w:val="TableParagraph"/>
              <w:spacing w:before="59"/>
              <w:ind w:left="59"/>
              <w:rPr>
                <w:sz w:val="26"/>
              </w:rPr>
            </w:pPr>
            <w:r>
              <w:rPr>
                <w:spacing w:val="-5"/>
                <w:sz w:val="26"/>
              </w:rPr>
              <w:t>30</w:t>
            </w:r>
          </w:p>
        </w:tc>
        <w:tc>
          <w:tcPr>
            <w:tcW w:w="8606" w:type="dxa"/>
            <w:gridSpan w:val="2"/>
          </w:tcPr>
          <w:p w14:paraId="4CED3977" w14:textId="77777777" w:rsidR="00EE406D" w:rsidRDefault="00FD60CA">
            <w:pPr>
              <w:pStyle w:val="TableParagraph"/>
              <w:spacing w:before="59"/>
              <w:ind w:left="3684" w:hanging="3347"/>
              <w:rPr>
                <w:b/>
                <w:sz w:val="26"/>
              </w:rPr>
            </w:pPr>
            <w:r>
              <w:rPr>
                <w:b/>
                <w:sz w:val="26"/>
              </w:rPr>
              <w:t>V.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Можливі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наслідки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разі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невиконання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споживачем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обов'язків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за </w:t>
            </w:r>
            <w:r>
              <w:rPr>
                <w:b/>
                <w:spacing w:val="-2"/>
                <w:sz w:val="26"/>
              </w:rPr>
              <w:t>договором</w:t>
            </w:r>
          </w:p>
        </w:tc>
      </w:tr>
      <w:tr w:rsidR="00EE406D" w14:paraId="09DE0201" w14:textId="77777777">
        <w:trPr>
          <w:trHeight w:val="4007"/>
        </w:trPr>
        <w:tc>
          <w:tcPr>
            <w:tcW w:w="737" w:type="dxa"/>
          </w:tcPr>
          <w:p w14:paraId="12666526" w14:textId="77777777" w:rsidR="00EE406D" w:rsidRDefault="00FD60CA">
            <w:pPr>
              <w:pStyle w:val="TableParagraph"/>
              <w:ind w:left="59"/>
              <w:rPr>
                <w:sz w:val="26"/>
              </w:rPr>
            </w:pPr>
            <w:r>
              <w:rPr>
                <w:spacing w:val="-5"/>
                <w:sz w:val="26"/>
              </w:rPr>
              <w:t>31</w:t>
            </w:r>
          </w:p>
        </w:tc>
        <w:tc>
          <w:tcPr>
            <w:tcW w:w="3582" w:type="dxa"/>
          </w:tcPr>
          <w:p w14:paraId="7D430BF0" w14:textId="77777777" w:rsidR="00EE406D" w:rsidRDefault="00FD60CA">
            <w:pPr>
              <w:pStyle w:val="TableParagraph"/>
              <w:ind w:right="147"/>
              <w:rPr>
                <w:sz w:val="26"/>
              </w:rPr>
            </w:pPr>
            <w:r>
              <w:rPr>
                <w:sz w:val="26"/>
              </w:rPr>
              <w:t>Відповідальність за прострочення виконання та/або невиконання умов договору [уключаючи неустойку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(штраф,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пеню)]</w:t>
            </w:r>
          </w:p>
        </w:tc>
        <w:tc>
          <w:tcPr>
            <w:tcW w:w="5024" w:type="dxa"/>
          </w:tcPr>
          <w:p w14:paraId="102DEBAE" w14:textId="77777777" w:rsidR="00EE406D" w:rsidRDefault="00FD60CA">
            <w:pPr>
              <w:pStyle w:val="TableParagraph"/>
              <w:ind w:left="56"/>
              <w:rPr>
                <w:sz w:val="26"/>
              </w:rPr>
            </w:pPr>
            <w:r>
              <w:rPr>
                <w:sz w:val="26"/>
              </w:rPr>
              <w:t>Пеня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%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від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несвоєчасно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сплаченої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суми кредиту та/або відсотків (суми</w:t>
            </w:r>
          </w:p>
          <w:p w14:paraId="4CB71E7E" w14:textId="77777777" w:rsidR="00EE406D" w:rsidRDefault="00FD60CA">
            <w:pPr>
              <w:pStyle w:val="TableParagraph"/>
              <w:spacing w:before="0"/>
              <w:ind w:left="56" w:right="989"/>
              <w:rPr>
                <w:sz w:val="26"/>
              </w:rPr>
            </w:pPr>
            <w:r>
              <w:rPr>
                <w:sz w:val="26"/>
              </w:rPr>
              <w:t>чергового платежу) за кожен день прострочення. При цьому, нарахована сума пені не може перевищувати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подвійної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облікової</w:t>
            </w:r>
          </w:p>
          <w:p w14:paraId="2819AF07" w14:textId="77777777" w:rsidR="00EE406D" w:rsidRDefault="00FD60CA">
            <w:pPr>
              <w:pStyle w:val="TableParagraph"/>
              <w:spacing w:before="0"/>
              <w:ind w:left="56"/>
              <w:rPr>
                <w:sz w:val="26"/>
              </w:rPr>
            </w:pPr>
            <w:r>
              <w:rPr>
                <w:sz w:val="26"/>
              </w:rPr>
              <w:t>ставки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Національного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банку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України,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що діяла у період, за який</w:t>
            </w:r>
          </w:p>
          <w:p w14:paraId="7C5C5E8E" w14:textId="77777777" w:rsidR="00EE406D" w:rsidRDefault="00FD60CA">
            <w:pPr>
              <w:pStyle w:val="TableParagraph"/>
              <w:spacing w:before="0"/>
              <w:ind w:left="56"/>
              <w:rPr>
                <w:sz w:val="26"/>
              </w:rPr>
            </w:pPr>
            <w:r>
              <w:rPr>
                <w:sz w:val="26"/>
              </w:rPr>
              <w:t>сплачується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пеня,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може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бути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більшою за 15 відсотків суми</w:t>
            </w:r>
          </w:p>
          <w:p w14:paraId="7EA46492" w14:textId="77777777" w:rsidR="00EE406D" w:rsidRDefault="00FD60CA">
            <w:pPr>
              <w:pStyle w:val="TableParagraph"/>
              <w:spacing w:before="2"/>
              <w:ind w:left="56" w:right="125"/>
              <w:rPr>
                <w:sz w:val="26"/>
              </w:rPr>
            </w:pPr>
            <w:r>
              <w:rPr>
                <w:sz w:val="26"/>
              </w:rPr>
              <w:t>простроченого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платежу,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сукупна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сума пені не може перевищувати</w:t>
            </w:r>
          </w:p>
          <w:p w14:paraId="03B31FF7" w14:textId="77777777" w:rsidR="00EE406D" w:rsidRDefault="00FD60CA">
            <w:pPr>
              <w:pStyle w:val="TableParagraph"/>
              <w:spacing w:before="0" w:line="299" w:lineRule="exact"/>
              <w:ind w:left="56"/>
              <w:rPr>
                <w:sz w:val="26"/>
              </w:rPr>
            </w:pPr>
            <w:r>
              <w:rPr>
                <w:sz w:val="26"/>
              </w:rPr>
              <w:t>половини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загальної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суми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кредиту</w:t>
            </w:r>
          </w:p>
        </w:tc>
      </w:tr>
      <w:tr w:rsidR="00EE406D" w14:paraId="08B06559" w14:textId="77777777">
        <w:trPr>
          <w:trHeight w:val="419"/>
        </w:trPr>
        <w:tc>
          <w:tcPr>
            <w:tcW w:w="737" w:type="dxa"/>
          </w:tcPr>
          <w:p w14:paraId="24FF877A" w14:textId="77777777" w:rsidR="00EE406D" w:rsidRDefault="00FD60CA">
            <w:pPr>
              <w:pStyle w:val="TableParagraph"/>
              <w:ind w:left="59"/>
              <w:rPr>
                <w:sz w:val="26"/>
              </w:rPr>
            </w:pPr>
            <w:r>
              <w:rPr>
                <w:spacing w:val="-5"/>
                <w:sz w:val="26"/>
              </w:rPr>
              <w:t>32</w:t>
            </w:r>
          </w:p>
        </w:tc>
        <w:tc>
          <w:tcPr>
            <w:tcW w:w="3582" w:type="dxa"/>
          </w:tcPr>
          <w:p w14:paraId="79FD261D" w14:textId="77777777" w:rsidR="00EE406D" w:rsidRDefault="00FD60C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Інші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заходи:</w:t>
            </w:r>
          </w:p>
        </w:tc>
        <w:tc>
          <w:tcPr>
            <w:tcW w:w="5024" w:type="dxa"/>
          </w:tcPr>
          <w:p w14:paraId="7FAC1BB8" w14:textId="77777777" w:rsidR="00EE406D" w:rsidRDefault="00EE406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EE406D" w14:paraId="3E3E42AD" w14:textId="77777777">
        <w:trPr>
          <w:trHeight w:val="1014"/>
        </w:trPr>
        <w:tc>
          <w:tcPr>
            <w:tcW w:w="737" w:type="dxa"/>
          </w:tcPr>
          <w:p w14:paraId="722CB26A" w14:textId="77777777" w:rsidR="00EE406D" w:rsidRDefault="00FD60CA">
            <w:pPr>
              <w:pStyle w:val="TableParagraph"/>
              <w:spacing w:before="59"/>
              <w:ind w:left="59"/>
              <w:rPr>
                <w:sz w:val="26"/>
              </w:rPr>
            </w:pPr>
            <w:r>
              <w:rPr>
                <w:spacing w:val="-5"/>
                <w:sz w:val="26"/>
              </w:rPr>
              <w:t>33</w:t>
            </w:r>
          </w:p>
        </w:tc>
        <w:tc>
          <w:tcPr>
            <w:tcW w:w="8606" w:type="dxa"/>
            <w:gridSpan w:val="2"/>
          </w:tcPr>
          <w:p w14:paraId="37C5775B" w14:textId="77777777" w:rsidR="00EE406D" w:rsidRDefault="00FD60CA">
            <w:pPr>
              <w:pStyle w:val="TableParagraph"/>
              <w:spacing w:before="59"/>
              <w:rPr>
                <w:sz w:val="26"/>
              </w:rPr>
            </w:pPr>
            <w:r>
              <w:rPr>
                <w:sz w:val="26"/>
              </w:rPr>
              <w:t>право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фінансової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установи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визначених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договором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випадках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вимагати</w:t>
            </w:r>
          </w:p>
          <w:p w14:paraId="2D80B8CC" w14:textId="77777777" w:rsidR="00EE406D" w:rsidRDefault="00FD60CA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дострокового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погашення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платежів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кредитом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відшкодування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збитків, завданих йому порушенням зобов'язання</w:t>
            </w:r>
          </w:p>
        </w:tc>
      </w:tr>
      <w:tr w:rsidR="00EE406D" w14:paraId="4DB23FD0" w14:textId="77777777">
        <w:trPr>
          <w:trHeight w:val="1019"/>
        </w:trPr>
        <w:tc>
          <w:tcPr>
            <w:tcW w:w="737" w:type="dxa"/>
          </w:tcPr>
          <w:p w14:paraId="7590B525" w14:textId="77777777" w:rsidR="00EE406D" w:rsidRDefault="00FD60CA">
            <w:pPr>
              <w:pStyle w:val="TableParagraph"/>
              <w:ind w:left="59"/>
              <w:rPr>
                <w:sz w:val="26"/>
              </w:rPr>
            </w:pPr>
            <w:r>
              <w:rPr>
                <w:spacing w:val="-5"/>
                <w:sz w:val="26"/>
              </w:rPr>
              <w:lastRenderedPageBreak/>
              <w:t>34</w:t>
            </w:r>
          </w:p>
        </w:tc>
        <w:tc>
          <w:tcPr>
            <w:tcW w:w="8606" w:type="dxa"/>
            <w:gridSpan w:val="2"/>
          </w:tcPr>
          <w:p w14:paraId="4B824586" w14:textId="77777777" w:rsidR="00EE406D" w:rsidRDefault="00FD60C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унесення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інформації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кредитного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бюро,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формування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негативної</w:t>
            </w:r>
          </w:p>
          <w:p w14:paraId="5FB213E6" w14:textId="77777777" w:rsidR="00EE406D" w:rsidRDefault="00FD60CA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кредитної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історії,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що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може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враховуватися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фінансовою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установою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під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час прийняття рішення щодо надання кредиту в майбутньому</w:t>
            </w:r>
          </w:p>
        </w:tc>
      </w:tr>
    </w:tbl>
    <w:p w14:paraId="4A46DF8F" w14:textId="77777777" w:rsidR="00EE406D" w:rsidRDefault="00EE406D">
      <w:pPr>
        <w:pStyle w:val="TableParagraph"/>
        <w:rPr>
          <w:sz w:val="26"/>
        </w:rPr>
        <w:sectPr w:rsidR="00EE406D">
          <w:type w:val="continuous"/>
          <w:pgSz w:w="11910" w:h="16840"/>
          <w:pgMar w:top="820" w:right="708" w:bottom="1190" w:left="1700" w:header="720" w:footer="720" w:gutter="0"/>
          <w:cols w:space="720"/>
        </w:sect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3582"/>
        <w:gridCol w:w="5024"/>
      </w:tblGrid>
      <w:tr w:rsidR="00EE406D" w14:paraId="0AD845B0" w14:textId="77777777">
        <w:trPr>
          <w:trHeight w:val="417"/>
        </w:trPr>
        <w:tc>
          <w:tcPr>
            <w:tcW w:w="737" w:type="dxa"/>
          </w:tcPr>
          <w:p w14:paraId="1BFB585A" w14:textId="77777777" w:rsidR="00EE406D" w:rsidRDefault="00FD60CA">
            <w:pPr>
              <w:pStyle w:val="TableParagraph"/>
              <w:spacing w:before="59"/>
              <w:ind w:left="59"/>
              <w:rPr>
                <w:sz w:val="26"/>
              </w:rPr>
            </w:pPr>
            <w:r>
              <w:rPr>
                <w:spacing w:val="-5"/>
                <w:sz w:val="26"/>
              </w:rPr>
              <w:lastRenderedPageBreak/>
              <w:t>35</w:t>
            </w:r>
          </w:p>
        </w:tc>
        <w:tc>
          <w:tcPr>
            <w:tcW w:w="8606" w:type="dxa"/>
            <w:gridSpan w:val="2"/>
          </w:tcPr>
          <w:p w14:paraId="147941A6" w14:textId="77777777" w:rsidR="00EE406D" w:rsidRDefault="00FD60CA">
            <w:pPr>
              <w:pStyle w:val="TableParagraph"/>
              <w:spacing w:before="59"/>
              <w:ind w:left="1033"/>
              <w:rPr>
                <w:b/>
                <w:sz w:val="26"/>
              </w:rPr>
            </w:pPr>
            <w:r>
              <w:rPr>
                <w:b/>
                <w:sz w:val="26"/>
              </w:rPr>
              <w:t>VI.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Права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споживача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згідно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із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законодавством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України</w:t>
            </w:r>
          </w:p>
        </w:tc>
      </w:tr>
      <w:tr w:rsidR="00EE406D" w14:paraId="1F85D815" w14:textId="77777777">
        <w:trPr>
          <w:trHeight w:val="419"/>
        </w:trPr>
        <w:tc>
          <w:tcPr>
            <w:tcW w:w="737" w:type="dxa"/>
          </w:tcPr>
          <w:p w14:paraId="25F63640" w14:textId="77777777" w:rsidR="00EE406D" w:rsidRDefault="00FD60CA">
            <w:pPr>
              <w:pStyle w:val="TableParagraph"/>
              <w:ind w:left="59"/>
              <w:rPr>
                <w:sz w:val="26"/>
              </w:rPr>
            </w:pPr>
            <w:r>
              <w:rPr>
                <w:spacing w:val="-5"/>
                <w:sz w:val="26"/>
              </w:rPr>
              <w:t>36</w:t>
            </w:r>
          </w:p>
        </w:tc>
        <w:tc>
          <w:tcPr>
            <w:tcW w:w="8606" w:type="dxa"/>
            <w:gridSpan w:val="2"/>
          </w:tcPr>
          <w:p w14:paraId="718BE966" w14:textId="77777777" w:rsidR="00EE406D" w:rsidRDefault="00FD60C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укладення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договору:</w:t>
            </w:r>
          </w:p>
        </w:tc>
      </w:tr>
      <w:tr w:rsidR="00EE406D" w14:paraId="2C5E20EA" w14:textId="77777777">
        <w:trPr>
          <w:trHeight w:val="719"/>
        </w:trPr>
        <w:tc>
          <w:tcPr>
            <w:tcW w:w="737" w:type="dxa"/>
          </w:tcPr>
          <w:p w14:paraId="6CBF5200" w14:textId="77777777" w:rsidR="00EE406D" w:rsidRDefault="00FD60CA">
            <w:pPr>
              <w:pStyle w:val="TableParagraph"/>
              <w:ind w:left="59"/>
              <w:rPr>
                <w:sz w:val="26"/>
              </w:rPr>
            </w:pPr>
            <w:r>
              <w:rPr>
                <w:spacing w:val="-5"/>
                <w:sz w:val="26"/>
              </w:rPr>
              <w:t>37</w:t>
            </w:r>
          </w:p>
        </w:tc>
        <w:tc>
          <w:tcPr>
            <w:tcW w:w="8606" w:type="dxa"/>
            <w:gridSpan w:val="2"/>
          </w:tcPr>
          <w:p w14:paraId="02B9C8EF" w14:textId="77777777" w:rsidR="00EE406D" w:rsidRDefault="00FD60C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отримання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від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фінансової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установи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пояснень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метою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оцінки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договору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 огляду на потреби та фінансовий стан споживача</w:t>
            </w:r>
          </w:p>
        </w:tc>
      </w:tr>
      <w:tr w:rsidR="00EE406D" w14:paraId="743A1A94" w14:textId="77777777">
        <w:trPr>
          <w:trHeight w:val="1016"/>
        </w:trPr>
        <w:tc>
          <w:tcPr>
            <w:tcW w:w="737" w:type="dxa"/>
          </w:tcPr>
          <w:p w14:paraId="32216B4E" w14:textId="77777777" w:rsidR="00EE406D" w:rsidRDefault="00FD60CA">
            <w:pPr>
              <w:pStyle w:val="TableParagraph"/>
              <w:spacing w:before="59"/>
              <w:ind w:left="59"/>
              <w:rPr>
                <w:sz w:val="26"/>
              </w:rPr>
            </w:pPr>
            <w:r>
              <w:rPr>
                <w:spacing w:val="-5"/>
                <w:sz w:val="26"/>
              </w:rPr>
              <w:t>38</w:t>
            </w:r>
          </w:p>
        </w:tc>
        <w:tc>
          <w:tcPr>
            <w:tcW w:w="8606" w:type="dxa"/>
            <w:gridSpan w:val="2"/>
          </w:tcPr>
          <w:p w14:paraId="471E65F4" w14:textId="77777777" w:rsidR="00EE406D" w:rsidRDefault="00FD60CA">
            <w:pPr>
              <w:pStyle w:val="TableParagraph"/>
              <w:spacing w:before="59"/>
              <w:rPr>
                <w:sz w:val="26"/>
              </w:rPr>
            </w:pPr>
            <w:r>
              <w:rPr>
                <w:sz w:val="26"/>
              </w:rPr>
              <w:t xml:space="preserve">безкоштовне отримання на вимогу споживача копії </w:t>
            </w:r>
            <w:proofErr w:type="spellStart"/>
            <w:r>
              <w:rPr>
                <w:sz w:val="26"/>
              </w:rPr>
              <w:t>проєкту</w:t>
            </w:r>
            <w:proofErr w:type="spellEnd"/>
            <w:r>
              <w:rPr>
                <w:sz w:val="26"/>
              </w:rPr>
              <w:t xml:space="preserve"> договору в електронному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вигляді,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крім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випадків,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коли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фінансова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установа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бажає продовжувати процес укладення договору зі споживачем</w:t>
            </w:r>
          </w:p>
        </w:tc>
      </w:tr>
      <w:tr w:rsidR="00EE406D" w14:paraId="26B8D657" w14:textId="77777777">
        <w:trPr>
          <w:trHeight w:val="1017"/>
        </w:trPr>
        <w:tc>
          <w:tcPr>
            <w:tcW w:w="737" w:type="dxa"/>
          </w:tcPr>
          <w:p w14:paraId="741A90E8" w14:textId="77777777" w:rsidR="00EE406D" w:rsidRDefault="00FD60CA">
            <w:pPr>
              <w:pStyle w:val="TableParagraph"/>
              <w:spacing w:before="59"/>
              <w:ind w:left="59"/>
              <w:rPr>
                <w:sz w:val="26"/>
              </w:rPr>
            </w:pPr>
            <w:r>
              <w:rPr>
                <w:spacing w:val="-5"/>
                <w:sz w:val="26"/>
              </w:rPr>
              <w:t>39</w:t>
            </w:r>
          </w:p>
        </w:tc>
        <w:tc>
          <w:tcPr>
            <w:tcW w:w="8606" w:type="dxa"/>
            <w:gridSpan w:val="2"/>
          </w:tcPr>
          <w:p w14:paraId="3A35F8E9" w14:textId="77777777" w:rsidR="00EE406D" w:rsidRDefault="00FD60CA">
            <w:pPr>
              <w:pStyle w:val="TableParagraph"/>
              <w:spacing w:before="59"/>
              <w:rPr>
                <w:sz w:val="26"/>
              </w:rPr>
            </w:pPr>
            <w:r>
              <w:rPr>
                <w:sz w:val="26"/>
              </w:rPr>
              <w:t>звернення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фінансової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установи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щодо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ознайомлення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інформацією,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 підставі якої здійснюється оцінка кредитоспроможності споживача,</w:t>
            </w:r>
          </w:p>
          <w:p w14:paraId="439ADA63" w14:textId="77777777" w:rsidR="00EE406D" w:rsidRDefault="00FD60CA">
            <w:pPr>
              <w:pStyle w:val="TableParagraph"/>
              <w:spacing w:before="2"/>
              <w:rPr>
                <w:sz w:val="26"/>
              </w:rPr>
            </w:pPr>
            <w:r>
              <w:rPr>
                <w:sz w:val="26"/>
              </w:rPr>
              <w:t>уключаючи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інформацію,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що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міститься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бюро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кредитних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історій</w:t>
            </w:r>
          </w:p>
        </w:tc>
      </w:tr>
      <w:tr w:rsidR="00EE406D" w14:paraId="5460A599" w14:textId="77777777">
        <w:trPr>
          <w:trHeight w:val="417"/>
        </w:trPr>
        <w:tc>
          <w:tcPr>
            <w:tcW w:w="737" w:type="dxa"/>
          </w:tcPr>
          <w:p w14:paraId="1C03A14C" w14:textId="77777777" w:rsidR="00EE406D" w:rsidRDefault="00FD60CA">
            <w:pPr>
              <w:pStyle w:val="TableParagraph"/>
              <w:spacing w:before="59"/>
              <w:ind w:left="59"/>
              <w:rPr>
                <w:sz w:val="26"/>
              </w:rPr>
            </w:pPr>
            <w:r>
              <w:rPr>
                <w:spacing w:val="-5"/>
                <w:sz w:val="26"/>
              </w:rPr>
              <w:t>40</w:t>
            </w:r>
          </w:p>
        </w:tc>
        <w:tc>
          <w:tcPr>
            <w:tcW w:w="8606" w:type="dxa"/>
            <w:gridSpan w:val="2"/>
          </w:tcPr>
          <w:p w14:paraId="524FA458" w14:textId="77777777" w:rsidR="00EE406D" w:rsidRDefault="00FD60CA">
            <w:pPr>
              <w:pStyle w:val="TableParagraph"/>
              <w:spacing w:before="59"/>
              <w:rPr>
                <w:sz w:val="26"/>
              </w:rPr>
            </w:pPr>
            <w:r>
              <w:rPr>
                <w:sz w:val="26"/>
              </w:rPr>
              <w:t>Після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укладення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договору:</w:t>
            </w:r>
          </w:p>
        </w:tc>
      </w:tr>
      <w:tr w:rsidR="00EE406D" w14:paraId="57A90695" w14:textId="77777777">
        <w:trPr>
          <w:trHeight w:val="4308"/>
        </w:trPr>
        <w:tc>
          <w:tcPr>
            <w:tcW w:w="737" w:type="dxa"/>
          </w:tcPr>
          <w:p w14:paraId="1ABDD26C" w14:textId="77777777" w:rsidR="00EE406D" w:rsidRDefault="00FD60CA">
            <w:pPr>
              <w:pStyle w:val="TableParagraph"/>
              <w:spacing w:before="62"/>
              <w:ind w:left="59"/>
              <w:rPr>
                <w:sz w:val="26"/>
              </w:rPr>
            </w:pPr>
            <w:r>
              <w:rPr>
                <w:spacing w:val="-5"/>
                <w:sz w:val="26"/>
              </w:rPr>
              <w:t>41</w:t>
            </w:r>
          </w:p>
        </w:tc>
        <w:tc>
          <w:tcPr>
            <w:tcW w:w="3582" w:type="dxa"/>
          </w:tcPr>
          <w:p w14:paraId="7F3E4C07" w14:textId="77777777" w:rsidR="00EE406D" w:rsidRDefault="00FD60CA">
            <w:pPr>
              <w:pStyle w:val="TableParagraph"/>
              <w:spacing w:before="62"/>
              <w:rPr>
                <w:sz w:val="26"/>
              </w:rPr>
            </w:pPr>
            <w:r>
              <w:rPr>
                <w:sz w:val="26"/>
              </w:rPr>
              <w:t>відмова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від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договору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про</w:t>
            </w:r>
          </w:p>
          <w:p w14:paraId="13F79DBC" w14:textId="77777777" w:rsidR="00EE406D" w:rsidRDefault="00FD60CA">
            <w:pPr>
              <w:pStyle w:val="TableParagraph"/>
              <w:spacing w:before="1"/>
              <w:ind w:right="147"/>
              <w:rPr>
                <w:sz w:val="26"/>
              </w:rPr>
            </w:pPr>
            <w:r>
              <w:rPr>
                <w:sz w:val="26"/>
              </w:rPr>
              <w:t>споживчий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кредит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протягом 14 календарних днів з дня</w:t>
            </w:r>
          </w:p>
          <w:p w14:paraId="1D6AEC12" w14:textId="77777777" w:rsidR="00EE406D" w:rsidRDefault="00FD60CA">
            <w:pPr>
              <w:pStyle w:val="TableParagraph"/>
              <w:spacing w:before="0"/>
              <w:rPr>
                <w:sz w:val="26"/>
              </w:rPr>
            </w:pPr>
            <w:r>
              <w:rPr>
                <w:sz w:val="26"/>
              </w:rPr>
              <w:t>укладення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цього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договору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(у разі відмови від такого договору споживач сплачує відсотки за період із дня</w:t>
            </w:r>
          </w:p>
          <w:p w14:paraId="29EF3FEA" w14:textId="77777777" w:rsidR="00EE406D" w:rsidRDefault="00FD60CA">
            <w:pPr>
              <w:pStyle w:val="TableParagraph"/>
              <w:spacing w:before="0"/>
              <w:rPr>
                <w:sz w:val="26"/>
              </w:rPr>
            </w:pPr>
            <w:r>
              <w:rPr>
                <w:sz w:val="26"/>
              </w:rPr>
              <w:t>одержання коштів до дня їх повернення за процентною ставкою,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установленою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цим</w:t>
            </w:r>
          </w:p>
          <w:p w14:paraId="5A73B186" w14:textId="77777777" w:rsidR="00EE406D" w:rsidRDefault="00FD60CA">
            <w:pPr>
              <w:pStyle w:val="TableParagraph"/>
              <w:spacing w:before="0"/>
              <w:ind w:right="124"/>
              <w:jc w:val="both"/>
              <w:rPr>
                <w:sz w:val="26"/>
              </w:rPr>
            </w:pPr>
            <w:r>
              <w:rPr>
                <w:sz w:val="26"/>
              </w:rPr>
              <w:t xml:space="preserve">договором, та вчиняє інші дії, передбачені </w:t>
            </w:r>
            <w:hyperlink r:id="rId8">
              <w:r>
                <w:rPr>
                  <w:color w:val="0000FF"/>
                  <w:sz w:val="26"/>
                  <w:u w:val="single" w:color="0000FF"/>
                </w:rPr>
                <w:t>Законом України</w:t>
              </w:r>
            </w:hyperlink>
            <w:r>
              <w:rPr>
                <w:color w:val="0000FF"/>
                <w:sz w:val="26"/>
              </w:rPr>
              <w:t xml:space="preserve"> </w:t>
            </w:r>
            <w:r>
              <w:rPr>
                <w:sz w:val="26"/>
              </w:rPr>
              <w:t>"Про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споживче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кредитування" або договором)</w:t>
            </w:r>
          </w:p>
        </w:tc>
        <w:tc>
          <w:tcPr>
            <w:tcW w:w="5024" w:type="dxa"/>
          </w:tcPr>
          <w:p w14:paraId="236E4064" w14:textId="77777777" w:rsidR="00EE406D" w:rsidRDefault="00FD60CA">
            <w:pPr>
              <w:pStyle w:val="TableParagraph"/>
              <w:spacing w:before="62"/>
              <w:ind w:left="56"/>
              <w:rPr>
                <w:sz w:val="26"/>
              </w:rPr>
            </w:pPr>
            <w:r>
              <w:rPr>
                <w:spacing w:val="-5"/>
                <w:sz w:val="26"/>
              </w:rPr>
              <w:t>Так</w:t>
            </w:r>
          </w:p>
        </w:tc>
      </w:tr>
      <w:tr w:rsidR="00EE406D" w14:paraId="397BB80E" w14:textId="77777777">
        <w:trPr>
          <w:trHeight w:val="1614"/>
        </w:trPr>
        <w:tc>
          <w:tcPr>
            <w:tcW w:w="737" w:type="dxa"/>
          </w:tcPr>
          <w:p w14:paraId="0A6E5C32" w14:textId="77777777" w:rsidR="00EE406D" w:rsidRDefault="00FD60CA">
            <w:pPr>
              <w:pStyle w:val="TableParagraph"/>
              <w:spacing w:before="59"/>
              <w:ind w:left="59"/>
              <w:rPr>
                <w:sz w:val="26"/>
              </w:rPr>
            </w:pPr>
            <w:r>
              <w:rPr>
                <w:spacing w:val="-5"/>
                <w:sz w:val="26"/>
              </w:rPr>
              <w:t>42</w:t>
            </w:r>
          </w:p>
        </w:tc>
        <w:tc>
          <w:tcPr>
            <w:tcW w:w="8606" w:type="dxa"/>
            <w:gridSpan w:val="2"/>
          </w:tcPr>
          <w:p w14:paraId="46D3AA61" w14:textId="77777777" w:rsidR="00EE406D" w:rsidRDefault="00FD60CA">
            <w:pPr>
              <w:pStyle w:val="TableParagraph"/>
              <w:spacing w:before="59"/>
              <w:rPr>
                <w:sz w:val="26"/>
              </w:rPr>
            </w:pPr>
            <w:r>
              <w:rPr>
                <w:sz w:val="26"/>
              </w:rPr>
              <w:t>Обов'язковою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умовою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укладення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договору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щодо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отримання</w:t>
            </w:r>
          </w:p>
          <w:p w14:paraId="413C1844" w14:textId="77777777" w:rsidR="00EE406D" w:rsidRDefault="00FD60CA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споживчого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кредиту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є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згода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споживача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доступ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інформації,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що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складає його кредитну історію, та на збір, зберігання, використання та поширення через бюро кредитних історій, уключене до Єдиного реєстру бюро кредитних історій</w:t>
            </w:r>
          </w:p>
        </w:tc>
      </w:tr>
      <w:tr w:rsidR="00EE406D" w14:paraId="3469C3EE" w14:textId="77777777">
        <w:trPr>
          <w:trHeight w:val="419"/>
        </w:trPr>
        <w:tc>
          <w:tcPr>
            <w:tcW w:w="737" w:type="dxa"/>
          </w:tcPr>
          <w:p w14:paraId="5A50B246" w14:textId="77777777" w:rsidR="00EE406D" w:rsidRDefault="00FD60CA">
            <w:pPr>
              <w:pStyle w:val="TableParagraph"/>
              <w:ind w:left="59"/>
              <w:rPr>
                <w:sz w:val="26"/>
              </w:rPr>
            </w:pPr>
            <w:r>
              <w:rPr>
                <w:spacing w:val="-5"/>
                <w:sz w:val="26"/>
              </w:rPr>
              <w:t>43</w:t>
            </w:r>
          </w:p>
        </w:tc>
        <w:tc>
          <w:tcPr>
            <w:tcW w:w="8606" w:type="dxa"/>
            <w:gridSpan w:val="2"/>
          </w:tcPr>
          <w:p w14:paraId="64D40251" w14:textId="77777777" w:rsidR="00EE406D" w:rsidRDefault="00FD60CA">
            <w:pPr>
              <w:pStyle w:val="TableParagraph"/>
              <w:ind w:left="616"/>
              <w:rPr>
                <w:b/>
                <w:sz w:val="26"/>
              </w:rPr>
            </w:pPr>
            <w:r>
              <w:rPr>
                <w:b/>
                <w:sz w:val="26"/>
              </w:rPr>
              <w:t>VII.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Подання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споживачем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звернення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та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терміни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його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розгляду</w:t>
            </w:r>
          </w:p>
        </w:tc>
      </w:tr>
      <w:tr w:rsidR="00EE406D" w14:paraId="5DD7E232" w14:textId="77777777">
        <w:trPr>
          <w:trHeight w:val="417"/>
        </w:trPr>
        <w:tc>
          <w:tcPr>
            <w:tcW w:w="737" w:type="dxa"/>
          </w:tcPr>
          <w:p w14:paraId="588E4785" w14:textId="77777777" w:rsidR="00EE406D" w:rsidRDefault="00FD60CA">
            <w:pPr>
              <w:pStyle w:val="TableParagraph"/>
              <w:spacing w:before="59"/>
              <w:ind w:left="59"/>
              <w:rPr>
                <w:sz w:val="26"/>
              </w:rPr>
            </w:pPr>
            <w:r>
              <w:rPr>
                <w:spacing w:val="-5"/>
                <w:sz w:val="26"/>
              </w:rPr>
              <w:t>44</w:t>
            </w:r>
          </w:p>
        </w:tc>
        <w:tc>
          <w:tcPr>
            <w:tcW w:w="8606" w:type="dxa"/>
            <w:gridSpan w:val="2"/>
          </w:tcPr>
          <w:p w14:paraId="655A8CC9" w14:textId="77777777" w:rsidR="00EE406D" w:rsidRDefault="00FD60CA">
            <w:pPr>
              <w:pStyle w:val="TableParagraph"/>
              <w:spacing w:before="59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фінансової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установи:</w:t>
            </w:r>
          </w:p>
        </w:tc>
      </w:tr>
      <w:tr w:rsidR="00EE406D" w14:paraId="1F201A06" w14:textId="77777777">
        <w:trPr>
          <w:trHeight w:val="2512"/>
        </w:trPr>
        <w:tc>
          <w:tcPr>
            <w:tcW w:w="737" w:type="dxa"/>
          </w:tcPr>
          <w:p w14:paraId="3E0D7693" w14:textId="77777777" w:rsidR="00EE406D" w:rsidRDefault="00FD60CA">
            <w:pPr>
              <w:pStyle w:val="TableParagraph"/>
              <w:spacing w:before="62"/>
              <w:ind w:left="59"/>
              <w:rPr>
                <w:sz w:val="26"/>
              </w:rPr>
            </w:pPr>
            <w:r>
              <w:rPr>
                <w:spacing w:val="-5"/>
                <w:sz w:val="26"/>
              </w:rPr>
              <w:lastRenderedPageBreak/>
              <w:t>45</w:t>
            </w:r>
          </w:p>
        </w:tc>
        <w:tc>
          <w:tcPr>
            <w:tcW w:w="8606" w:type="dxa"/>
            <w:gridSpan w:val="2"/>
          </w:tcPr>
          <w:p w14:paraId="258ABA26" w14:textId="77777777" w:rsidR="00EE406D" w:rsidRDefault="00FD60CA">
            <w:pPr>
              <w:pStyle w:val="TableParagraph"/>
              <w:spacing w:before="62"/>
              <w:rPr>
                <w:sz w:val="26"/>
              </w:rPr>
            </w:pPr>
            <w:r>
              <w:rPr>
                <w:sz w:val="26"/>
              </w:rPr>
              <w:t>перелік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контактних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даних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фінансової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установи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зазначено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рядках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2,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4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7 таблиці додатка 2 до Положення про інформаційне забезпечення фінансовими установами споживачів щодо надання послуг споживчого кредитування (далі - Положення).</w:t>
            </w:r>
          </w:p>
          <w:p w14:paraId="561407FD" w14:textId="77777777" w:rsidR="00EE406D" w:rsidRDefault="00FD60CA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Термін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розгляду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звернення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більше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одного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місяця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дня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його надходження.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Загальний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термін розгляду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звернення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(у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разі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його</w:t>
            </w:r>
          </w:p>
          <w:p w14:paraId="598359FD" w14:textId="77777777" w:rsidR="00EE406D" w:rsidRDefault="00FD60CA">
            <w:pPr>
              <w:pStyle w:val="TableParagraph"/>
              <w:spacing w:before="0"/>
              <w:rPr>
                <w:sz w:val="26"/>
              </w:rPr>
            </w:pPr>
            <w:r>
              <w:rPr>
                <w:sz w:val="26"/>
              </w:rPr>
              <w:t>продовження, якщо в місячний термін вирішити порушені у зверненні питання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неможливо)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повинен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перевищувати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45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календарних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днів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або</w:t>
            </w:r>
          </w:p>
        </w:tc>
      </w:tr>
      <w:tr w:rsidR="00EE406D" w14:paraId="23750ACD" w14:textId="77777777">
        <w:trPr>
          <w:trHeight w:val="419"/>
        </w:trPr>
        <w:tc>
          <w:tcPr>
            <w:tcW w:w="737" w:type="dxa"/>
          </w:tcPr>
          <w:p w14:paraId="2D932D3A" w14:textId="77777777" w:rsidR="00EE406D" w:rsidRDefault="00FD60CA">
            <w:pPr>
              <w:pStyle w:val="TableParagraph"/>
              <w:ind w:left="59"/>
              <w:rPr>
                <w:sz w:val="26"/>
              </w:rPr>
            </w:pPr>
            <w:r>
              <w:rPr>
                <w:spacing w:val="-5"/>
                <w:sz w:val="26"/>
              </w:rPr>
              <w:t>46</w:t>
            </w:r>
          </w:p>
        </w:tc>
        <w:tc>
          <w:tcPr>
            <w:tcW w:w="8606" w:type="dxa"/>
            <w:gridSpan w:val="2"/>
          </w:tcPr>
          <w:p w14:paraId="023AC3C5" w14:textId="77777777" w:rsidR="00EE406D" w:rsidRDefault="00FD60C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Національного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банку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України:</w:t>
            </w:r>
          </w:p>
        </w:tc>
      </w:tr>
      <w:tr w:rsidR="00EE406D" w14:paraId="55A4ADEB" w14:textId="77777777">
        <w:trPr>
          <w:trHeight w:val="1017"/>
        </w:trPr>
        <w:tc>
          <w:tcPr>
            <w:tcW w:w="737" w:type="dxa"/>
          </w:tcPr>
          <w:p w14:paraId="5C2C10B9" w14:textId="77777777" w:rsidR="00EE406D" w:rsidRDefault="00FD60CA">
            <w:pPr>
              <w:pStyle w:val="TableParagraph"/>
              <w:ind w:left="59"/>
              <w:rPr>
                <w:sz w:val="26"/>
              </w:rPr>
            </w:pPr>
            <w:r>
              <w:rPr>
                <w:spacing w:val="-5"/>
                <w:sz w:val="26"/>
              </w:rPr>
              <w:t>47</w:t>
            </w:r>
          </w:p>
        </w:tc>
        <w:tc>
          <w:tcPr>
            <w:tcW w:w="8606" w:type="dxa"/>
            <w:gridSpan w:val="2"/>
          </w:tcPr>
          <w:p w14:paraId="218A672B" w14:textId="77777777" w:rsidR="00EE406D" w:rsidRDefault="00FD60CA">
            <w:pPr>
              <w:pStyle w:val="TableParagraph"/>
              <w:ind w:right="119"/>
              <w:rPr>
                <w:sz w:val="26"/>
              </w:rPr>
            </w:pPr>
            <w:r>
              <w:rPr>
                <w:sz w:val="26"/>
              </w:rPr>
              <w:t>перелік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контактних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даних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розміщено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розділі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"Захист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прав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споживачів"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 xml:space="preserve">на сторінці офіційного Інтернет-представництва Національного банку </w:t>
            </w:r>
            <w:r>
              <w:rPr>
                <w:spacing w:val="-2"/>
                <w:sz w:val="26"/>
              </w:rPr>
              <w:t>України.</w:t>
            </w:r>
          </w:p>
        </w:tc>
      </w:tr>
    </w:tbl>
    <w:p w14:paraId="29B0ED49" w14:textId="77777777" w:rsidR="00EE406D" w:rsidRDefault="00EE406D">
      <w:pPr>
        <w:pStyle w:val="TableParagraph"/>
        <w:rPr>
          <w:sz w:val="26"/>
        </w:rPr>
        <w:sectPr w:rsidR="00EE406D">
          <w:type w:val="continuous"/>
          <w:pgSz w:w="11910" w:h="16840"/>
          <w:pgMar w:top="820" w:right="708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8606"/>
      </w:tblGrid>
      <w:tr w:rsidR="00EE406D" w14:paraId="5981BCE9" w14:textId="77777777">
        <w:trPr>
          <w:trHeight w:val="1615"/>
        </w:trPr>
        <w:tc>
          <w:tcPr>
            <w:tcW w:w="737" w:type="dxa"/>
          </w:tcPr>
          <w:p w14:paraId="038BC5FE" w14:textId="77777777" w:rsidR="00EE406D" w:rsidRDefault="00EE406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606" w:type="dxa"/>
          </w:tcPr>
          <w:p w14:paraId="243744CB" w14:textId="77777777" w:rsidR="00EE406D" w:rsidRDefault="00FD60CA">
            <w:pPr>
              <w:pStyle w:val="TableParagraph"/>
              <w:spacing w:before="59"/>
              <w:rPr>
                <w:sz w:val="26"/>
              </w:rPr>
            </w:pPr>
            <w:r>
              <w:rPr>
                <w:sz w:val="26"/>
              </w:rPr>
              <w:t>Термін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розгляду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звернення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більше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одного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місяця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дня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 xml:space="preserve">його </w:t>
            </w:r>
            <w:r>
              <w:rPr>
                <w:spacing w:val="-2"/>
                <w:sz w:val="26"/>
              </w:rPr>
              <w:t>надходження.</w:t>
            </w:r>
          </w:p>
          <w:p w14:paraId="7756D6F7" w14:textId="77777777" w:rsidR="00EE406D" w:rsidRDefault="00FD60CA">
            <w:pPr>
              <w:pStyle w:val="TableParagraph"/>
              <w:spacing w:before="3"/>
              <w:rPr>
                <w:sz w:val="26"/>
              </w:rPr>
            </w:pPr>
            <w:r>
              <w:rPr>
                <w:sz w:val="26"/>
              </w:rPr>
              <w:t>Загальний термін розгляду звернення (у разі його продовження, якщо в місячний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термін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вирішити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порушені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зверненні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питання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неможливо)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не повинен перевищувати 45 календарних днів, або</w:t>
            </w:r>
          </w:p>
        </w:tc>
      </w:tr>
      <w:tr w:rsidR="00EE406D" w14:paraId="243CBFAF" w14:textId="77777777">
        <w:trPr>
          <w:trHeight w:val="419"/>
        </w:trPr>
        <w:tc>
          <w:tcPr>
            <w:tcW w:w="737" w:type="dxa"/>
          </w:tcPr>
          <w:p w14:paraId="61392829" w14:textId="77777777" w:rsidR="00EE406D" w:rsidRDefault="00FD60CA">
            <w:pPr>
              <w:pStyle w:val="TableParagraph"/>
              <w:ind w:left="59"/>
              <w:rPr>
                <w:sz w:val="26"/>
              </w:rPr>
            </w:pPr>
            <w:r>
              <w:rPr>
                <w:spacing w:val="-5"/>
                <w:sz w:val="26"/>
              </w:rPr>
              <w:t>48</w:t>
            </w:r>
          </w:p>
        </w:tc>
        <w:tc>
          <w:tcPr>
            <w:tcW w:w="8606" w:type="dxa"/>
          </w:tcPr>
          <w:p w14:paraId="68C68DD9" w14:textId="77777777" w:rsidR="00EE406D" w:rsidRDefault="00FD60C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суду:</w:t>
            </w:r>
          </w:p>
        </w:tc>
      </w:tr>
      <w:tr w:rsidR="00EE406D" w14:paraId="55D3952A" w14:textId="77777777">
        <w:trPr>
          <w:trHeight w:val="1314"/>
        </w:trPr>
        <w:tc>
          <w:tcPr>
            <w:tcW w:w="737" w:type="dxa"/>
          </w:tcPr>
          <w:p w14:paraId="49926E19" w14:textId="77777777" w:rsidR="00EE406D" w:rsidRDefault="00FD60CA">
            <w:pPr>
              <w:pStyle w:val="TableParagraph"/>
              <w:spacing w:before="59"/>
              <w:ind w:left="59"/>
              <w:rPr>
                <w:sz w:val="26"/>
              </w:rPr>
            </w:pPr>
            <w:r>
              <w:rPr>
                <w:spacing w:val="-5"/>
                <w:sz w:val="26"/>
              </w:rPr>
              <w:t>49</w:t>
            </w:r>
          </w:p>
        </w:tc>
        <w:tc>
          <w:tcPr>
            <w:tcW w:w="8606" w:type="dxa"/>
          </w:tcPr>
          <w:p w14:paraId="1196808A" w14:textId="77777777" w:rsidR="00EE406D" w:rsidRDefault="00FD60CA">
            <w:pPr>
              <w:pStyle w:val="TableParagraph"/>
              <w:spacing w:before="59"/>
              <w:jc w:val="both"/>
              <w:rPr>
                <w:sz w:val="26"/>
              </w:rPr>
            </w:pPr>
            <w:r>
              <w:rPr>
                <w:sz w:val="26"/>
              </w:rPr>
              <w:t>споживач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звертається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судових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органів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порядку,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визначеному</w:t>
            </w:r>
          </w:p>
          <w:p w14:paraId="55CDDE3C" w14:textId="77777777" w:rsidR="00EE406D" w:rsidRDefault="00FD60CA">
            <w:pPr>
              <w:pStyle w:val="TableParagraph"/>
              <w:spacing w:before="1"/>
              <w:ind w:right="362"/>
              <w:jc w:val="both"/>
              <w:rPr>
                <w:sz w:val="26"/>
              </w:rPr>
            </w:pPr>
            <w:r>
              <w:rPr>
                <w:sz w:val="26"/>
              </w:rPr>
              <w:t>законодавством України (споживачі фінансових послуг звільняються від сплати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судового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збору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позовами,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пов'язаними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порушенням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їх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прав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як споживачів послуг)</w:t>
            </w:r>
          </w:p>
        </w:tc>
      </w:tr>
    </w:tbl>
    <w:p w14:paraId="310E3F48" w14:textId="77777777" w:rsidR="00FD60CA" w:rsidRDefault="00FD60CA"/>
    <w:sectPr w:rsidR="00FD60CA">
      <w:type w:val="continuous"/>
      <w:pgSz w:w="11910" w:h="16840"/>
      <w:pgMar w:top="82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B55E6"/>
    <w:multiLevelType w:val="hybridMultilevel"/>
    <w:tmpl w:val="51BAE43A"/>
    <w:lvl w:ilvl="0" w:tplc="20ACEF20">
      <w:numFmt w:val="bullet"/>
      <w:lvlText w:val="-"/>
      <w:lvlJc w:val="left"/>
      <w:pPr>
        <w:ind w:left="56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47CA8A4A">
      <w:numFmt w:val="bullet"/>
      <w:lvlText w:val="•"/>
      <w:lvlJc w:val="left"/>
      <w:pPr>
        <w:ind w:left="554" w:hanging="152"/>
      </w:pPr>
      <w:rPr>
        <w:rFonts w:hint="default"/>
        <w:lang w:val="uk-UA" w:eastAsia="en-US" w:bidi="ar-SA"/>
      </w:rPr>
    </w:lvl>
    <w:lvl w:ilvl="2" w:tplc="CF30E9F6">
      <w:numFmt w:val="bullet"/>
      <w:lvlText w:val="•"/>
      <w:lvlJc w:val="left"/>
      <w:pPr>
        <w:ind w:left="1049" w:hanging="152"/>
      </w:pPr>
      <w:rPr>
        <w:rFonts w:hint="default"/>
        <w:lang w:val="uk-UA" w:eastAsia="en-US" w:bidi="ar-SA"/>
      </w:rPr>
    </w:lvl>
    <w:lvl w:ilvl="3" w:tplc="08A04596">
      <w:numFmt w:val="bullet"/>
      <w:lvlText w:val="•"/>
      <w:lvlJc w:val="left"/>
      <w:pPr>
        <w:ind w:left="1544" w:hanging="152"/>
      </w:pPr>
      <w:rPr>
        <w:rFonts w:hint="default"/>
        <w:lang w:val="uk-UA" w:eastAsia="en-US" w:bidi="ar-SA"/>
      </w:rPr>
    </w:lvl>
    <w:lvl w:ilvl="4" w:tplc="FB8CBA82">
      <w:numFmt w:val="bullet"/>
      <w:lvlText w:val="•"/>
      <w:lvlJc w:val="left"/>
      <w:pPr>
        <w:ind w:left="2039" w:hanging="152"/>
      </w:pPr>
      <w:rPr>
        <w:rFonts w:hint="default"/>
        <w:lang w:val="uk-UA" w:eastAsia="en-US" w:bidi="ar-SA"/>
      </w:rPr>
    </w:lvl>
    <w:lvl w:ilvl="5" w:tplc="7E389A2E">
      <w:numFmt w:val="bullet"/>
      <w:lvlText w:val="•"/>
      <w:lvlJc w:val="left"/>
      <w:pPr>
        <w:ind w:left="2534" w:hanging="152"/>
      </w:pPr>
      <w:rPr>
        <w:rFonts w:hint="default"/>
        <w:lang w:val="uk-UA" w:eastAsia="en-US" w:bidi="ar-SA"/>
      </w:rPr>
    </w:lvl>
    <w:lvl w:ilvl="6" w:tplc="5A666208">
      <w:numFmt w:val="bullet"/>
      <w:lvlText w:val="•"/>
      <w:lvlJc w:val="left"/>
      <w:pPr>
        <w:ind w:left="3029" w:hanging="152"/>
      </w:pPr>
      <w:rPr>
        <w:rFonts w:hint="default"/>
        <w:lang w:val="uk-UA" w:eastAsia="en-US" w:bidi="ar-SA"/>
      </w:rPr>
    </w:lvl>
    <w:lvl w:ilvl="7" w:tplc="352C24C6">
      <w:numFmt w:val="bullet"/>
      <w:lvlText w:val="•"/>
      <w:lvlJc w:val="left"/>
      <w:pPr>
        <w:ind w:left="3524" w:hanging="152"/>
      </w:pPr>
      <w:rPr>
        <w:rFonts w:hint="default"/>
        <w:lang w:val="uk-UA" w:eastAsia="en-US" w:bidi="ar-SA"/>
      </w:rPr>
    </w:lvl>
    <w:lvl w:ilvl="8" w:tplc="09E84D04">
      <w:numFmt w:val="bullet"/>
      <w:lvlText w:val="•"/>
      <w:lvlJc w:val="left"/>
      <w:pPr>
        <w:ind w:left="4019" w:hanging="152"/>
      </w:pPr>
      <w:rPr>
        <w:rFonts w:hint="default"/>
        <w:lang w:val="uk-UA" w:eastAsia="en-US" w:bidi="ar-SA"/>
      </w:rPr>
    </w:lvl>
  </w:abstractNum>
  <w:abstractNum w:abstractNumId="1" w15:restartNumberingAfterBreak="0">
    <w:nsid w:val="52B24183"/>
    <w:multiLevelType w:val="hybridMultilevel"/>
    <w:tmpl w:val="324CD6BA"/>
    <w:lvl w:ilvl="0" w:tplc="33B4DD3A">
      <w:numFmt w:val="bullet"/>
      <w:lvlText w:val="-"/>
      <w:lvlJc w:val="left"/>
      <w:pPr>
        <w:ind w:left="56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81482E12">
      <w:numFmt w:val="bullet"/>
      <w:lvlText w:val="•"/>
      <w:lvlJc w:val="left"/>
      <w:pPr>
        <w:ind w:left="554" w:hanging="152"/>
      </w:pPr>
      <w:rPr>
        <w:rFonts w:hint="default"/>
        <w:lang w:val="uk-UA" w:eastAsia="en-US" w:bidi="ar-SA"/>
      </w:rPr>
    </w:lvl>
    <w:lvl w:ilvl="2" w:tplc="E2A6747A">
      <w:numFmt w:val="bullet"/>
      <w:lvlText w:val="•"/>
      <w:lvlJc w:val="left"/>
      <w:pPr>
        <w:ind w:left="1049" w:hanging="152"/>
      </w:pPr>
      <w:rPr>
        <w:rFonts w:hint="default"/>
        <w:lang w:val="uk-UA" w:eastAsia="en-US" w:bidi="ar-SA"/>
      </w:rPr>
    </w:lvl>
    <w:lvl w:ilvl="3" w:tplc="0F2699D0">
      <w:numFmt w:val="bullet"/>
      <w:lvlText w:val="•"/>
      <w:lvlJc w:val="left"/>
      <w:pPr>
        <w:ind w:left="1544" w:hanging="152"/>
      </w:pPr>
      <w:rPr>
        <w:rFonts w:hint="default"/>
        <w:lang w:val="uk-UA" w:eastAsia="en-US" w:bidi="ar-SA"/>
      </w:rPr>
    </w:lvl>
    <w:lvl w:ilvl="4" w:tplc="58287F84">
      <w:numFmt w:val="bullet"/>
      <w:lvlText w:val="•"/>
      <w:lvlJc w:val="left"/>
      <w:pPr>
        <w:ind w:left="2039" w:hanging="152"/>
      </w:pPr>
      <w:rPr>
        <w:rFonts w:hint="default"/>
        <w:lang w:val="uk-UA" w:eastAsia="en-US" w:bidi="ar-SA"/>
      </w:rPr>
    </w:lvl>
    <w:lvl w:ilvl="5" w:tplc="4B7659A2">
      <w:numFmt w:val="bullet"/>
      <w:lvlText w:val="•"/>
      <w:lvlJc w:val="left"/>
      <w:pPr>
        <w:ind w:left="2534" w:hanging="152"/>
      </w:pPr>
      <w:rPr>
        <w:rFonts w:hint="default"/>
        <w:lang w:val="uk-UA" w:eastAsia="en-US" w:bidi="ar-SA"/>
      </w:rPr>
    </w:lvl>
    <w:lvl w:ilvl="6" w:tplc="1B10B632">
      <w:numFmt w:val="bullet"/>
      <w:lvlText w:val="•"/>
      <w:lvlJc w:val="left"/>
      <w:pPr>
        <w:ind w:left="3029" w:hanging="152"/>
      </w:pPr>
      <w:rPr>
        <w:rFonts w:hint="default"/>
        <w:lang w:val="uk-UA" w:eastAsia="en-US" w:bidi="ar-SA"/>
      </w:rPr>
    </w:lvl>
    <w:lvl w:ilvl="7" w:tplc="23363C6A">
      <w:numFmt w:val="bullet"/>
      <w:lvlText w:val="•"/>
      <w:lvlJc w:val="left"/>
      <w:pPr>
        <w:ind w:left="3524" w:hanging="152"/>
      </w:pPr>
      <w:rPr>
        <w:rFonts w:hint="default"/>
        <w:lang w:val="uk-UA" w:eastAsia="en-US" w:bidi="ar-SA"/>
      </w:rPr>
    </w:lvl>
    <w:lvl w:ilvl="8" w:tplc="36E2D9D0">
      <w:numFmt w:val="bullet"/>
      <w:lvlText w:val="•"/>
      <w:lvlJc w:val="left"/>
      <w:pPr>
        <w:ind w:left="4019" w:hanging="152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06D"/>
    <w:rsid w:val="0017625E"/>
    <w:rsid w:val="003A0551"/>
    <w:rsid w:val="00772C0B"/>
    <w:rsid w:val="007F10AB"/>
    <w:rsid w:val="009D2439"/>
    <w:rsid w:val="00A3159D"/>
    <w:rsid w:val="00A436B1"/>
    <w:rsid w:val="00D00329"/>
    <w:rsid w:val="00EE406D"/>
    <w:rsid w:val="00F503D1"/>
    <w:rsid w:val="00FD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44D8A"/>
  <w15:docId w15:val="{B3F2E7D6-EC45-4DB6-9BD5-8B08DE4D0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center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1"/>
      <w:ind w:left="57"/>
    </w:pPr>
  </w:style>
  <w:style w:type="character" w:customStyle="1" w:styleId="markedcontent">
    <w:name w:val="markedcontent"/>
    <w:basedOn w:val="a0"/>
    <w:rsid w:val="00D00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734-1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redit2u.com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ordinator@credit2u.com.ua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4903</Words>
  <Characters>2796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Кливаденко</dc:creator>
  <cp:lastModifiedBy>Николай Кливаденко</cp:lastModifiedBy>
  <cp:revision>7</cp:revision>
  <dcterms:created xsi:type="dcterms:W3CDTF">2025-12-17T14:08:00Z</dcterms:created>
  <dcterms:modified xsi:type="dcterms:W3CDTF">2026-01-07T10:23:00Z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LastSaved">
    <vt:filetime>2025-12-17T00:00:00Z</vt:filetime>
  </property>
  <property fmtid="{D5CDD505-2E9C-101B-9397-08002B2CF9AE}" pid="4" name="Producer">
    <vt:lpwstr>Foxit PhantomPDF Printer 10.1.0.3521</vt:lpwstr>
  </property>
</Properties>
</file>