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FA7F" w14:textId="77777777" w:rsidR="00B76F17" w:rsidRDefault="000A1BEE">
      <w:pPr>
        <w:spacing w:before="120" w:after="8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ЗАТВЕРДЖЕНО</w:t>
      </w:r>
    </w:p>
    <w:p w14:paraId="1485B387" w14:textId="77777777" w:rsidR="00B76F17" w:rsidRDefault="000A1BEE">
      <w:pPr>
        <w:spacing w:after="8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Рішенням педагогічної ради</w:t>
      </w:r>
    </w:p>
    <w:p w14:paraId="68451044" w14:textId="77777777" w:rsidR="00B76F17" w:rsidRDefault="000A1BEE">
      <w:pPr>
        <w:spacing w:after="8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протокол № 1  від «28» серпня 2026 р.</w:t>
      </w:r>
    </w:p>
    <w:p w14:paraId="3C8DF2D2" w14:textId="77777777" w:rsidR="00B76F17" w:rsidRDefault="000A1BEE">
      <w:pPr>
        <w:spacing w:after="20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Директор  Олеся ЧАЙКІВСЬКА</w:t>
      </w:r>
    </w:p>
    <w:p w14:paraId="2CA92E45" w14:textId="77777777" w:rsidR="00B76F17" w:rsidRDefault="00B76F17">
      <w:pPr>
        <w:spacing w:after="200" w:line="240" w:lineRule="auto"/>
        <w:jc w:val="right"/>
        <w:rPr>
          <w:sz w:val="20"/>
          <w:szCs w:val="20"/>
        </w:rPr>
      </w:pPr>
    </w:p>
    <w:p w14:paraId="7160C795" w14:textId="77777777" w:rsidR="00B76F17" w:rsidRDefault="00B76F17">
      <w:pPr>
        <w:spacing w:after="200" w:line="240" w:lineRule="auto"/>
        <w:jc w:val="center"/>
        <w:rPr>
          <w:sz w:val="20"/>
          <w:szCs w:val="20"/>
        </w:rPr>
      </w:pPr>
    </w:p>
    <w:p w14:paraId="28D59A03" w14:textId="77777777" w:rsidR="00B76F17" w:rsidRDefault="00B76F17">
      <w:pPr>
        <w:spacing w:after="200" w:line="240" w:lineRule="auto"/>
        <w:jc w:val="center"/>
        <w:rPr>
          <w:sz w:val="20"/>
          <w:szCs w:val="20"/>
        </w:rPr>
      </w:pPr>
    </w:p>
    <w:p w14:paraId="25823ABC" w14:textId="77777777" w:rsidR="00B76F17" w:rsidRDefault="00B76F17">
      <w:pPr>
        <w:spacing w:after="200" w:line="240" w:lineRule="auto"/>
        <w:jc w:val="center"/>
        <w:rPr>
          <w:sz w:val="20"/>
          <w:szCs w:val="20"/>
        </w:rPr>
      </w:pPr>
    </w:p>
    <w:p w14:paraId="10140961" w14:textId="77777777" w:rsidR="00B76F17" w:rsidRDefault="00B76F17">
      <w:pPr>
        <w:spacing w:after="200" w:line="240" w:lineRule="auto"/>
        <w:jc w:val="center"/>
        <w:rPr>
          <w:sz w:val="20"/>
          <w:szCs w:val="20"/>
        </w:rPr>
      </w:pPr>
    </w:p>
    <w:p w14:paraId="6BB881DD" w14:textId="77777777" w:rsidR="00B76F17" w:rsidRDefault="00B76F17">
      <w:pPr>
        <w:spacing w:after="200" w:line="240" w:lineRule="auto"/>
        <w:jc w:val="center"/>
        <w:rPr>
          <w:sz w:val="20"/>
          <w:szCs w:val="20"/>
        </w:rPr>
      </w:pPr>
    </w:p>
    <w:p w14:paraId="205ADAE5" w14:textId="77777777" w:rsidR="00B76F17" w:rsidRDefault="000A1BEE">
      <w:pPr>
        <w:spacing w:after="80" w:line="240" w:lineRule="auto"/>
        <w:jc w:val="center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ОСВІТНЯ ПРОГРАМА</w:t>
      </w:r>
    </w:p>
    <w:p w14:paraId="588C5456" w14:textId="77777777" w:rsidR="00B76F17" w:rsidRDefault="000A1BEE">
      <w:pPr>
        <w:spacing w:after="80" w:line="240" w:lineRule="auto"/>
        <w:jc w:val="center"/>
        <w:rPr>
          <w:b/>
          <w:bCs/>
          <w:color w:val="2E75B6"/>
          <w:sz w:val="24"/>
          <w:szCs w:val="24"/>
        </w:rPr>
      </w:pPr>
      <w:r>
        <w:rPr>
          <w:b/>
          <w:bCs/>
          <w:color w:val="2E75B6"/>
          <w:sz w:val="24"/>
          <w:szCs w:val="24"/>
        </w:rPr>
        <w:t xml:space="preserve">Ліцей №4 імені В’ячеслава </w:t>
      </w:r>
      <w:proofErr w:type="spellStart"/>
      <w:r>
        <w:rPr>
          <w:b/>
          <w:bCs/>
          <w:color w:val="2E75B6"/>
          <w:sz w:val="24"/>
          <w:szCs w:val="24"/>
        </w:rPr>
        <w:t>Чорновола</w:t>
      </w:r>
      <w:proofErr w:type="spellEnd"/>
    </w:p>
    <w:p w14:paraId="1A8C5C95" w14:textId="77777777" w:rsidR="00B76F17" w:rsidRDefault="000A1BEE">
      <w:pPr>
        <w:spacing w:after="80" w:line="240" w:lineRule="auto"/>
        <w:jc w:val="center"/>
        <w:rPr>
          <w:b/>
          <w:bCs/>
          <w:color w:val="2E75B6"/>
          <w:sz w:val="24"/>
          <w:szCs w:val="24"/>
        </w:rPr>
      </w:pPr>
      <w:r>
        <w:rPr>
          <w:b/>
          <w:bCs/>
          <w:color w:val="2E75B6"/>
          <w:sz w:val="24"/>
          <w:szCs w:val="24"/>
        </w:rPr>
        <w:t xml:space="preserve"> </w:t>
      </w:r>
      <w:proofErr w:type="spellStart"/>
      <w:r>
        <w:rPr>
          <w:b/>
          <w:bCs/>
          <w:color w:val="2E75B6"/>
          <w:sz w:val="24"/>
          <w:szCs w:val="24"/>
        </w:rPr>
        <w:t>Південнівської</w:t>
      </w:r>
      <w:proofErr w:type="spellEnd"/>
      <w:r>
        <w:rPr>
          <w:b/>
          <w:bCs/>
          <w:color w:val="2E75B6"/>
          <w:sz w:val="24"/>
          <w:szCs w:val="24"/>
        </w:rPr>
        <w:t xml:space="preserve"> міської ради </w:t>
      </w:r>
    </w:p>
    <w:p w14:paraId="15C884D7" w14:textId="77777777" w:rsidR="00B76F17" w:rsidRDefault="000A1BEE">
      <w:pPr>
        <w:spacing w:after="80" w:line="240" w:lineRule="auto"/>
        <w:jc w:val="center"/>
        <w:rPr>
          <w:b/>
          <w:bCs/>
          <w:color w:val="2E75B6"/>
          <w:sz w:val="24"/>
          <w:szCs w:val="24"/>
        </w:rPr>
      </w:pPr>
      <w:r>
        <w:rPr>
          <w:b/>
          <w:bCs/>
          <w:color w:val="2E75B6"/>
          <w:sz w:val="24"/>
          <w:szCs w:val="24"/>
        </w:rPr>
        <w:t>Одеського району Одеської області</w:t>
      </w:r>
    </w:p>
    <w:p w14:paraId="489CF53C" w14:textId="77777777" w:rsidR="00B76F17" w:rsidRDefault="000A1BEE">
      <w:pPr>
        <w:spacing w:after="8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для здобувачів освіти 10–12 класів</w:t>
      </w:r>
    </w:p>
    <w:p w14:paraId="4878E36D" w14:textId="77777777" w:rsidR="00B76F17" w:rsidRDefault="000A1BEE">
      <w:pPr>
        <w:spacing w:after="240" w:line="240" w:lineRule="auto"/>
        <w:jc w:val="center"/>
        <w:rPr>
          <w:color w:val="555555"/>
          <w:sz w:val="20"/>
          <w:szCs w:val="20"/>
        </w:rPr>
      </w:pPr>
      <w:r>
        <w:rPr>
          <w:color w:val="555555"/>
          <w:sz w:val="20"/>
          <w:szCs w:val="20"/>
        </w:rPr>
        <w:t>(рівень: профільна середня освіта, академічний напрям)</w:t>
      </w:r>
    </w:p>
    <w:p w14:paraId="60B9A443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4CDF8C1C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370EEBFC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527FE5E8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0FA3DA70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1BFFB668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3C0584B4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3AC0CDD3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11A4E8BA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7E80EF93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3373C999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7C09BB56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1C64BA65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5F4F7ABF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0724EB39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2E60AA85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4D7A8EBA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71C24A50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45A9C99C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1DA84AE7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5C4E429A" w14:textId="77777777" w:rsidR="00B76F17" w:rsidRDefault="00B76F17">
      <w:pPr>
        <w:spacing w:after="240" w:line="240" w:lineRule="auto"/>
        <w:jc w:val="center"/>
        <w:rPr>
          <w:color w:val="555555"/>
          <w:sz w:val="20"/>
          <w:szCs w:val="20"/>
        </w:rPr>
      </w:pPr>
    </w:p>
    <w:p w14:paraId="415E011C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1. ЗАГАЛЬНІ ВІДОМОСТІ</w:t>
      </w:r>
    </w:p>
    <w:tbl>
      <w:tblPr>
        <w:tblStyle w:val="a5"/>
        <w:tblW w:w="97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70"/>
        <w:gridCol w:w="6210"/>
      </w:tblGrid>
      <w:tr w:rsidR="00B76F17" w14:paraId="4B84AF10" w14:textId="77777777">
        <w:trPr>
          <w:trHeight w:val="345"/>
        </w:trPr>
        <w:tc>
          <w:tcPr>
            <w:tcW w:w="357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D6FFB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Повне найменування ЗЗСО</w:t>
            </w:r>
          </w:p>
        </w:tc>
        <w:tc>
          <w:tcPr>
            <w:tcW w:w="621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DBDBB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Ліцей №4 імені В’ячеслава </w:t>
            </w:r>
            <w:proofErr w:type="spellStart"/>
            <w:r>
              <w:rPr>
                <w:sz w:val="18"/>
                <w:szCs w:val="18"/>
              </w:rPr>
              <w:t>Чорновола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Південнівської</w:t>
            </w:r>
            <w:proofErr w:type="spellEnd"/>
            <w:r>
              <w:rPr>
                <w:sz w:val="18"/>
                <w:szCs w:val="18"/>
              </w:rPr>
              <w:t xml:space="preserve"> міської ради Одеського району Одеської області</w:t>
            </w:r>
          </w:p>
        </w:tc>
      </w:tr>
      <w:tr w:rsidR="00B76F17" w14:paraId="4FB182DD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CC3AB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Тип закладу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B3C3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ліцей</w:t>
            </w:r>
          </w:p>
        </w:tc>
      </w:tr>
      <w:tr w:rsidR="00B76F17" w14:paraId="546DD09E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6284F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Рівень освіти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54F3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Профільна середня освіта (академічний напрям)</w:t>
            </w:r>
          </w:p>
        </w:tc>
      </w:tr>
      <w:tr w:rsidR="00B76F17" w14:paraId="0165E62C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92819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Класи (роки навчання)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413BB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10–12 клас (I–III рік навчання)</w:t>
            </w:r>
          </w:p>
        </w:tc>
      </w:tr>
      <w:tr w:rsidR="00B76F17" w14:paraId="401AF1AC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BD590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Мова(и) навчання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CDC4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Українська</w:t>
            </w:r>
          </w:p>
        </w:tc>
      </w:tr>
      <w:tr w:rsidR="00B76F17" w14:paraId="09814724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62C92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Навчальний рік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8DC1E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2026–2027 навчальний рік</w:t>
            </w:r>
          </w:p>
        </w:tc>
      </w:tr>
      <w:tr w:rsidR="00B76F17" w14:paraId="70B841C7" w14:textId="77777777">
        <w:trPr>
          <w:trHeight w:val="345"/>
        </w:trPr>
        <w:tc>
          <w:tcPr>
            <w:tcW w:w="357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2D432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Керівник закладу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34AC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Чайківська Олеся Олександрівна</w:t>
            </w:r>
          </w:p>
        </w:tc>
      </w:tr>
    </w:tbl>
    <w:p w14:paraId="67C063CE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AC1C10F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2. НОРМАТИВНА ОСНОВА</w:t>
      </w:r>
    </w:p>
    <w:p w14:paraId="56183384" w14:textId="77777777" w:rsidR="00B76F17" w:rsidRDefault="000A1BEE">
      <w:pPr>
        <w:spacing w:after="8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hyperlink r:id="rId4" w:anchor="Text">
        <w:r>
          <w:rPr>
            <w:color w:val="1155CC"/>
            <w:sz w:val="20"/>
            <w:szCs w:val="20"/>
            <w:u w:val="single"/>
          </w:rPr>
          <w:t>Закон України «Про освіту» від 05.09.2017 № 2145-VIII</w:t>
        </w:r>
      </w:hyperlink>
    </w:p>
    <w:p w14:paraId="797D2B56" w14:textId="77777777" w:rsidR="00B76F17" w:rsidRDefault="000A1BEE">
      <w:pPr>
        <w:spacing w:after="8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hyperlink r:id="rId5" w:anchor="Text">
        <w:r>
          <w:rPr>
            <w:color w:val="1155CC"/>
            <w:sz w:val="20"/>
            <w:szCs w:val="20"/>
            <w:u w:val="single"/>
          </w:rPr>
          <w:t>Закон України «Про повну загальну середню освіту» від 16.01.2020 № 463-IX</w:t>
        </w:r>
      </w:hyperlink>
    </w:p>
    <w:p w14:paraId="51F48105" w14:textId="77777777" w:rsidR="00B76F17" w:rsidRDefault="000A1BEE">
      <w:pPr>
        <w:spacing w:after="8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hyperlink r:id="rId6" w:anchor="Text">
        <w:r>
          <w:rPr>
            <w:color w:val="1155CC"/>
            <w:sz w:val="20"/>
            <w:szCs w:val="20"/>
            <w:u w:val="single"/>
          </w:rPr>
          <w:t>Державний стандарт профільної середньої освіти (постанова КМУ від 25.07.2024 № 851)</w:t>
        </w:r>
      </w:hyperlink>
    </w:p>
    <w:p w14:paraId="2C06838B" w14:textId="77777777" w:rsidR="00B76F17" w:rsidRDefault="000A1BEE">
      <w:pPr>
        <w:spacing w:after="80" w:line="240" w:lineRule="auto"/>
        <w:ind w:left="360"/>
        <w:rPr>
          <w:color w:val="2E75B6"/>
          <w:sz w:val="20"/>
          <w:szCs w:val="20"/>
        </w:rPr>
      </w:pPr>
      <w:r>
        <w:rPr>
          <w:sz w:val="20"/>
          <w:szCs w:val="20"/>
        </w:rPr>
        <w:t>4.</w:t>
      </w:r>
      <w:r>
        <w:rPr>
          <w:color w:val="2E75B6"/>
          <w:sz w:val="20"/>
          <w:szCs w:val="20"/>
        </w:rPr>
        <w:t xml:space="preserve"> </w:t>
      </w:r>
      <w:hyperlink r:id="rId7">
        <w:r>
          <w:rPr>
            <w:color w:val="2E75B6"/>
            <w:sz w:val="20"/>
            <w:szCs w:val="20"/>
            <w:u w:val="single"/>
          </w:rPr>
          <w:t>Типова освітня програма для 10–12 класів ЗЗСО ІІІ ступеня (наказ МОН України)</w:t>
        </w:r>
      </w:hyperlink>
    </w:p>
    <w:p w14:paraId="10F14676" w14:textId="77777777" w:rsidR="00B76F17" w:rsidRDefault="000A1BEE">
      <w:pPr>
        <w:spacing w:after="80" w:line="240" w:lineRule="auto"/>
        <w:ind w:left="360"/>
        <w:rPr>
          <w:color w:val="2E75B6"/>
          <w:sz w:val="20"/>
          <w:szCs w:val="20"/>
        </w:rPr>
      </w:pPr>
      <w:r>
        <w:rPr>
          <w:sz w:val="20"/>
          <w:szCs w:val="20"/>
        </w:rPr>
        <w:t>5</w:t>
      </w:r>
      <w:r>
        <w:rPr>
          <w:color w:val="2E75B6"/>
          <w:sz w:val="20"/>
          <w:szCs w:val="20"/>
        </w:rPr>
        <w:t xml:space="preserve">. </w:t>
      </w:r>
      <w:hyperlink r:id="rId8" w:anchor="n8">
        <w:r>
          <w:rPr>
            <w:color w:val="2E75B6"/>
            <w:sz w:val="20"/>
            <w:szCs w:val="20"/>
            <w:u w:val="single"/>
          </w:rPr>
          <w:t>Положення про ліцей</w:t>
        </w:r>
      </w:hyperlink>
    </w:p>
    <w:p w14:paraId="1328E3FA" w14:textId="77777777" w:rsidR="00B76F17" w:rsidRDefault="000A1BEE">
      <w:pPr>
        <w:spacing w:after="80" w:line="240" w:lineRule="auto"/>
        <w:ind w:left="360"/>
        <w:rPr>
          <w:color w:val="2E75B6"/>
          <w:sz w:val="20"/>
          <w:szCs w:val="20"/>
          <w:highlight w:val="white"/>
          <w:u w:val="single"/>
        </w:rPr>
      </w:pPr>
      <w:r>
        <w:rPr>
          <w:sz w:val="20"/>
          <w:szCs w:val="20"/>
          <w:highlight w:val="white"/>
        </w:rPr>
        <w:t>6</w:t>
      </w:r>
      <w:r>
        <w:rPr>
          <w:color w:val="2E75B6"/>
          <w:sz w:val="20"/>
          <w:szCs w:val="20"/>
          <w:highlight w:val="white"/>
        </w:rPr>
        <w:t xml:space="preserve">. </w:t>
      </w:r>
      <w:r>
        <w:rPr>
          <w:color w:val="2E75B6"/>
          <w:sz w:val="20"/>
          <w:szCs w:val="20"/>
          <w:highlight w:val="white"/>
          <w:u w:val="single"/>
        </w:rPr>
        <w:t xml:space="preserve">Статут Ліцею №4 імені В’ячеслава </w:t>
      </w:r>
      <w:proofErr w:type="spellStart"/>
      <w:r>
        <w:rPr>
          <w:color w:val="2E75B6"/>
          <w:sz w:val="20"/>
          <w:szCs w:val="20"/>
          <w:highlight w:val="white"/>
          <w:u w:val="single"/>
        </w:rPr>
        <w:t>Чорновола</w:t>
      </w:r>
      <w:proofErr w:type="spellEnd"/>
      <w:r>
        <w:rPr>
          <w:color w:val="2E75B6"/>
          <w:sz w:val="20"/>
          <w:szCs w:val="20"/>
          <w:highlight w:val="white"/>
          <w:u w:val="single"/>
        </w:rPr>
        <w:t xml:space="preserve"> </w:t>
      </w:r>
      <w:proofErr w:type="spellStart"/>
      <w:r>
        <w:rPr>
          <w:color w:val="2E75B6"/>
          <w:sz w:val="20"/>
          <w:szCs w:val="20"/>
          <w:highlight w:val="white"/>
          <w:u w:val="single"/>
        </w:rPr>
        <w:t>Південнівської</w:t>
      </w:r>
      <w:proofErr w:type="spellEnd"/>
      <w:r>
        <w:rPr>
          <w:color w:val="2E75B6"/>
          <w:sz w:val="20"/>
          <w:szCs w:val="20"/>
          <w:highlight w:val="white"/>
          <w:u w:val="single"/>
        </w:rPr>
        <w:t xml:space="preserve"> міської ради Одеського району Одеської області (нова редакція) затверджено рішенням </w:t>
      </w:r>
      <w:proofErr w:type="spellStart"/>
      <w:r>
        <w:rPr>
          <w:color w:val="2E75B6"/>
          <w:sz w:val="20"/>
          <w:szCs w:val="20"/>
          <w:highlight w:val="white"/>
          <w:u w:val="single"/>
        </w:rPr>
        <w:t>Південнівської</w:t>
      </w:r>
      <w:proofErr w:type="spellEnd"/>
      <w:r>
        <w:rPr>
          <w:color w:val="2E75B6"/>
          <w:sz w:val="20"/>
          <w:szCs w:val="20"/>
          <w:highlight w:val="white"/>
          <w:u w:val="single"/>
        </w:rPr>
        <w:t xml:space="preserve"> міської ради Одеського району Одеської області від 19.03.2026 № 2560-VIII</w:t>
      </w:r>
    </w:p>
    <w:p w14:paraId="22BEAFC2" w14:textId="77777777" w:rsidR="00B76F17" w:rsidRDefault="000A1BEE">
      <w:pPr>
        <w:spacing w:after="8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</w:t>
      </w:r>
    </w:p>
    <w:p w14:paraId="08697953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3. ПРОФІЛІ НАВЧАННЯ</w:t>
      </w:r>
    </w:p>
    <w:p w14:paraId="51602271" w14:textId="77777777" w:rsidR="00B76F17" w:rsidRDefault="000A1BEE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Ліцей реалізує профільну середню освіту академічного напряму. Функціонують такі профілі:</w:t>
      </w:r>
    </w:p>
    <w:tbl>
      <w:tblPr>
        <w:tblStyle w:val="a6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040"/>
        <w:gridCol w:w="2460"/>
        <w:gridCol w:w="2955"/>
        <w:gridCol w:w="1335"/>
      </w:tblGrid>
      <w:tr w:rsidR="00B76F17" w14:paraId="457B9434" w14:textId="77777777">
        <w:trPr>
          <w:trHeight w:val="555"/>
        </w:trPr>
        <w:tc>
          <w:tcPr>
            <w:tcW w:w="555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63937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№</w:t>
            </w:r>
          </w:p>
        </w:tc>
        <w:tc>
          <w:tcPr>
            <w:tcW w:w="204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DEFF7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Кластер</w:t>
            </w:r>
          </w:p>
        </w:tc>
        <w:tc>
          <w:tcPr>
            <w:tcW w:w="246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B8950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Профіль</w:t>
            </w:r>
          </w:p>
        </w:tc>
        <w:tc>
          <w:tcPr>
            <w:tcW w:w="295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F667B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Предмети поглибленого вивчення</w:t>
            </w:r>
          </w:p>
        </w:tc>
        <w:tc>
          <w:tcPr>
            <w:tcW w:w="133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B3ACC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Макс. учнів</w:t>
            </w:r>
          </w:p>
        </w:tc>
      </w:tr>
      <w:tr w:rsidR="00B76F17" w14:paraId="229F1D81" w14:textId="77777777">
        <w:trPr>
          <w:trHeight w:val="345"/>
        </w:trPr>
        <w:tc>
          <w:tcPr>
            <w:tcW w:w="55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15E8A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4B132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Мовно-літературний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E9592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Філологічний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CC3A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Українська  мова, </w:t>
            </w:r>
          </w:p>
          <w:p w14:paraId="2DFBA22F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англійська мова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9B2DA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B76F17" w14:paraId="01BD684F" w14:textId="77777777">
        <w:trPr>
          <w:trHeight w:val="345"/>
        </w:trPr>
        <w:tc>
          <w:tcPr>
            <w:tcW w:w="55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B9C34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4558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Соц</w:t>
            </w:r>
            <w:proofErr w:type="spellEnd"/>
            <w:r>
              <w:rPr>
                <w:sz w:val="18"/>
                <w:szCs w:val="18"/>
              </w:rPr>
              <w:t>.-гуманітарний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1DF55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Історико-мистецький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177B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Історія України, всесвітня історія, мистецтво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A0B39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B76F17" w14:paraId="204C7A6E" w14:textId="77777777">
        <w:trPr>
          <w:trHeight w:val="555"/>
        </w:trPr>
        <w:tc>
          <w:tcPr>
            <w:tcW w:w="55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74B5B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2C5CA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ABE29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Математико-фізичний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DF45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Алгебра, геометрія, фізика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2EE4A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B76F17" w14:paraId="30B20887" w14:textId="77777777">
        <w:trPr>
          <w:trHeight w:val="555"/>
        </w:trPr>
        <w:tc>
          <w:tcPr>
            <w:tcW w:w="55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1A268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03E7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8DDB4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Біолого-хімічний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E1C02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Біологія, хімія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5357F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</w:tbl>
    <w:p w14:paraId="38FDF025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0F291C3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4. ОСВІТНІ КОМПОНЕНТИ ЗА ВИБОРОМ У МЕЖАХ ПРОФІЛЮ</w:t>
      </w:r>
    </w:p>
    <w:p w14:paraId="74CEA2E7" w14:textId="77777777" w:rsidR="00B76F17" w:rsidRDefault="000A1BEE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Курси за вибором у межах профілю поглиблюють або розширюють профільні предмети. Здобувач обирає відповідно до власних інтересів та освітніх цілей:</w:t>
      </w:r>
    </w:p>
    <w:tbl>
      <w:tblPr>
        <w:tblStyle w:val="a7"/>
        <w:tblW w:w="89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4740"/>
        <w:gridCol w:w="1950"/>
      </w:tblGrid>
      <w:tr w:rsidR="00B76F17" w14:paraId="2E167339" w14:textId="77777777">
        <w:trPr>
          <w:trHeight w:val="345"/>
        </w:trPr>
        <w:tc>
          <w:tcPr>
            <w:tcW w:w="2265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C798C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Профіль</w:t>
            </w:r>
          </w:p>
        </w:tc>
        <w:tc>
          <w:tcPr>
            <w:tcW w:w="474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FB804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Курс за вибором</w:t>
            </w:r>
          </w:p>
        </w:tc>
        <w:tc>
          <w:tcPr>
            <w:tcW w:w="195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34838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Год/</w:t>
            </w:r>
            <w:proofErr w:type="spellStart"/>
            <w:r>
              <w:rPr>
                <w:b/>
                <w:bCs/>
                <w:color w:val="1F4E79"/>
                <w:sz w:val="18"/>
                <w:szCs w:val="18"/>
              </w:rPr>
              <w:t>тижд</w:t>
            </w:r>
            <w:proofErr w:type="spellEnd"/>
            <w:r>
              <w:rPr>
                <w:b/>
                <w:bCs/>
                <w:color w:val="1F4E79"/>
                <w:sz w:val="18"/>
                <w:szCs w:val="18"/>
              </w:rPr>
              <w:t>.</w:t>
            </w:r>
          </w:p>
        </w:tc>
      </w:tr>
      <w:tr w:rsidR="00B76F17" w14:paraId="13968C3D" w14:textId="77777777">
        <w:trPr>
          <w:trHeight w:val="345"/>
        </w:trPr>
        <w:tc>
          <w:tcPr>
            <w:tcW w:w="2265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F143F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Філологічний </w:t>
            </w:r>
          </w:p>
        </w:tc>
        <w:tc>
          <w:tcPr>
            <w:tcW w:w="474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873C1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Пишемо есе</w:t>
            </w:r>
          </w:p>
          <w:p w14:paraId="670D75CC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Нонфікшн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: що таке нехудожня література?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D0647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76F17" w14:paraId="59641C58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ECDB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698E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3E0CF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610F6DD4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0502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0EA5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У світ подорожей та туризму</w:t>
            </w:r>
          </w:p>
          <w:p w14:paraId="5C9B3910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Ділове спілкування англійською мовою та публічні виступи</w:t>
            </w:r>
          </w:p>
          <w:p w14:paraId="49E907C2" w14:textId="77777777" w:rsidR="00B76F17" w:rsidRDefault="00B76F17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  <w:p w14:paraId="0BDB7B5D" w14:textId="77777777" w:rsidR="00B76F17" w:rsidRDefault="00B76F17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8691C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09855E92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5C89C334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C129CA0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78CC910D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557B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2474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4E25B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5F9418A8" w14:textId="77777777">
        <w:trPr>
          <w:trHeight w:val="398"/>
        </w:trPr>
        <w:tc>
          <w:tcPr>
            <w:tcW w:w="2265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E5915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Історико-мистецький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491F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Соціологія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16E47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6AD06BB0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58C02D3B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76F17" w14:paraId="2CB462B2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82D84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FB6D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Історія світової художньої культури 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645E7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44D2A3A2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B0DD9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F06BD" w14:textId="77777777" w:rsidR="00B76F17" w:rsidRDefault="000A1BEE">
            <w:pPr>
              <w:spacing w:line="240" w:lineRule="auto"/>
              <w:rPr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  <w:t>Хорове мистецтво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25063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10127523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C442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EB4BB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  <w:t>Художня творчість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81E62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6097B0FE" w14:textId="77777777">
        <w:trPr>
          <w:trHeight w:val="555"/>
        </w:trPr>
        <w:tc>
          <w:tcPr>
            <w:tcW w:w="2265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489E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Математико-фізичний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AE94A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Математика в економіці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48038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</w:tr>
      <w:tr w:rsidR="00B76F17" w14:paraId="40876B20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DF98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9C605" w14:textId="77777777" w:rsidR="00B76F17" w:rsidRDefault="000A1BEE">
            <w:pPr>
              <w:spacing w:line="240" w:lineRule="auto"/>
              <w:rPr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  <w:t>Математичні секрети штучного інтелекту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E86D4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48B65BC5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58B0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48F8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Механіка: зрозумій фізику відчуттями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2CFB0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</w:tr>
      <w:tr w:rsidR="00B76F17" w14:paraId="26C83567" w14:textId="77777777">
        <w:trPr>
          <w:trHeight w:val="345"/>
        </w:trPr>
        <w:tc>
          <w:tcPr>
            <w:tcW w:w="2265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B5D5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Біолого-хімічний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7FAF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Біологічні основи ландшафтного дизайну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2B575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</w:tr>
      <w:tr w:rsidR="00B76F17" w14:paraId="645C518B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5797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1F49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Генетичний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поліформізм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у популяції людини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22D2F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17686B6B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129C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D4AF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Хімія для здоров’я людини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1564C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</w:tr>
      <w:tr w:rsidR="00B76F17" w14:paraId="2BB8539F" w14:textId="77777777">
        <w:trPr>
          <w:trHeight w:val="345"/>
        </w:trPr>
        <w:tc>
          <w:tcPr>
            <w:tcW w:w="22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D982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F1DC92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Магія речовин</w:t>
            </w:r>
          </w:p>
        </w:tc>
        <w:tc>
          <w:tcPr>
            <w:tcW w:w="195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77174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596CC47D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BAE56C" w14:textId="77777777" w:rsidR="00B76F17" w:rsidRDefault="000A1BEE">
      <w:pPr>
        <w:spacing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5. ОСВІТНІ КОМПОНЕНТИ ЗА ВИБОРОМ ПОЗА ПРОФІЛЕМ</w:t>
      </w:r>
    </w:p>
    <w:p w14:paraId="69003D4B" w14:textId="77777777" w:rsidR="00B76F17" w:rsidRDefault="000A1BEE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Курси доступні учням будь-якого профілю. Здобувач може обрати курси поза профілем:</w:t>
      </w:r>
    </w:p>
    <w:tbl>
      <w:tblPr>
        <w:tblStyle w:val="a8"/>
        <w:tblW w:w="8850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65"/>
        <w:gridCol w:w="990"/>
        <w:gridCol w:w="4395"/>
      </w:tblGrid>
      <w:tr w:rsidR="00B76F17" w14:paraId="21C58A14" w14:textId="77777777">
        <w:trPr>
          <w:trHeight w:val="555"/>
        </w:trPr>
        <w:tc>
          <w:tcPr>
            <w:tcW w:w="3465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C5703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Курс за вибором</w:t>
            </w:r>
          </w:p>
        </w:tc>
        <w:tc>
          <w:tcPr>
            <w:tcW w:w="99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2F618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Год/</w:t>
            </w:r>
            <w:proofErr w:type="spellStart"/>
            <w:r>
              <w:rPr>
                <w:b/>
                <w:bCs/>
                <w:color w:val="1F4E79"/>
                <w:sz w:val="18"/>
                <w:szCs w:val="18"/>
              </w:rPr>
              <w:t>тижд</w:t>
            </w:r>
            <w:proofErr w:type="spellEnd"/>
            <w:r>
              <w:rPr>
                <w:b/>
                <w:bCs/>
                <w:color w:val="1F4E79"/>
                <w:sz w:val="18"/>
                <w:szCs w:val="18"/>
              </w:rPr>
              <w:t>.</w:t>
            </w:r>
          </w:p>
        </w:tc>
        <w:tc>
          <w:tcPr>
            <w:tcW w:w="439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7AEB0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Класи</w:t>
            </w:r>
          </w:p>
        </w:tc>
      </w:tr>
      <w:tr w:rsidR="00B76F17" w14:paraId="4AC318E5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EE993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  <w:highlight w:val="white"/>
              </w:rPr>
              <w:t>SMART-математика: задачі, які працюють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36ABF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2D9A9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Мовно-літературний кластер</w:t>
            </w:r>
          </w:p>
          <w:p w14:paraId="3D64EBAE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профілі з поглибленим вивченням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української та англійської мов</w:t>
            </w:r>
          </w:p>
          <w:p w14:paraId="63B25065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7E47119C" w14:textId="77777777">
        <w:trPr>
          <w:trHeight w:val="532"/>
        </w:trPr>
        <w:tc>
          <w:tcPr>
            <w:tcW w:w="3465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ED9BD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Особистісний розвиток і кар’єрне  орієнтування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40B9E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E6BB8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4AE17F08" w14:textId="77777777">
        <w:trPr>
          <w:trHeight w:val="207"/>
        </w:trPr>
        <w:tc>
          <w:tcPr>
            <w:tcW w:w="3465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B8E7B" w14:textId="77777777" w:rsidR="00B76F17" w:rsidRDefault="00B76F17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5B204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95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B192C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689592C9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32BC6" w14:textId="77777777" w:rsidR="00B76F17" w:rsidRDefault="000A1BEE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Нонфікшн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: що таке нехудожня література?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32AEB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AD220A3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AC795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Соціально-гуманітарний кластер</w:t>
            </w:r>
          </w:p>
          <w:p w14:paraId="1C078C14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профілі з поглибленим вивченням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історії та мистецтва</w:t>
            </w:r>
          </w:p>
        </w:tc>
      </w:tr>
      <w:tr w:rsidR="00B76F17" w14:paraId="0D5ABFEE" w14:textId="77777777">
        <w:trPr>
          <w:trHeight w:val="28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D19B6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СЕЕН</w:t>
            </w:r>
          </w:p>
          <w:p w14:paraId="56403C26" w14:textId="77777777" w:rsidR="00B76F17" w:rsidRDefault="00B76F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06042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9B7BE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48A77735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1C102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Мова в просторі навколо нас</w:t>
            </w:r>
          </w:p>
        </w:tc>
        <w:tc>
          <w:tcPr>
            <w:tcW w:w="990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D668BB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D7CA347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190B05D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AA3E5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 – кластер</w:t>
            </w:r>
          </w:p>
          <w:p w14:paraId="66FE664D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профіль з поглибленим вивченням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математики та фізики</w:t>
            </w:r>
          </w:p>
        </w:tc>
      </w:tr>
      <w:tr w:rsidR="00B76F17" w14:paraId="4F0F7C14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500EC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lastRenderedPageBreak/>
              <w:t xml:space="preserve">Основи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криптовалют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14150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38344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644A7197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7E3D5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Мій фінансовий план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8C30AE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455EE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 – кластер</w:t>
            </w:r>
          </w:p>
          <w:p w14:paraId="02D179AF" w14:textId="77777777" w:rsidR="00B76F17" w:rsidRDefault="000A1B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профілі з поглибленим вивченням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біології та хімії</w:t>
            </w:r>
          </w:p>
          <w:p w14:paraId="3935E978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6F17" w14:paraId="4C25D507" w14:textId="77777777">
        <w:trPr>
          <w:trHeight w:val="555"/>
        </w:trPr>
        <w:tc>
          <w:tcPr>
            <w:tcW w:w="34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4AC43" w14:textId="77777777" w:rsidR="00B76F17" w:rsidRDefault="000A1BE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18"/>
                <w:szCs w:val="18"/>
              </w:rPr>
              <w:t>Штучний інтелект і суспільство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14A3A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5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95C46" w14:textId="77777777" w:rsidR="00B76F17" w:rsidRDefault="00B76F1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626A4116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14FD724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6. ЗМІННІ ГРУПИ</w:t>
      </w:r>
    </w:p>
    <w:p w14:paraId="0EFD3402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>Змінні групи — організаційна форма навчання, що дозволяє учням різних класів об'єднуватися для вивчення спільних курсів або розподілятися за профільними групами.</w:t>
      </w:r>
    </w:p>
    <w:p w14:paraId="22C0DF7C" w14:textId="77777777" w:rsidR="00B76F17" w:rsidRDefault="000A1BEE">
      <w:pPr>
        <w:spacing w:before="80" w:after="8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Принципи формування змінних груп:</w:t>
      </w:r>
    </w:p>
    <w:p w14:paraId="5C4A58B5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• Учні одного класу розподіляються на профільні групи на всі </w:t>
      </w:r>
      <w:proofErr w:type="spellStart"/>
      <w:r>
        <w:rPr>
          <w:sz w:val="20"/>
          <w:szCs w:val="20"/>
        </w:rPr>
        <w:t>уроки</w:t>
      </w:r>
      <w:proofErr w:type="spellEnd"/>
      <w:r>
        <w:rPr>
          <w:sz w:val="20"/>
          <w:szCs w:val="20"/>
        </w:rPr>
        <w:t xml:space="preserve"> поглибленого вивчення предметів.</w:t>
      </w:r>
    </w:p>
    <w:p w14:paraId="2B3A0E97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Учні різних класів можуть об'єднуватися для вивчення курсів за вибором поза профілем.</w:t>
      </w:r>
    </w:p>
    <w:p w14:paraId="6D4E93D7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Мінімальна наповнюваність змінної групи — 8 учнів.</w:t>
      </w:r>
    </w:p>
    <w:p w14:paraId="7A8A88E7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Відомості про змінні групи фіксуються в тарифікаційному списку та відображаються у матриці годин.</w:t>
      </w:r>
    </w:p>
    <w:p w14:paraId="2FB2F20A" w14:textId="77777777" w:rsidR="00B76F17" w:rsidRDefault="000A1BEE">
      <w:pPr>
        <w:spacing w:before="80" w:after="80" w:line="240" w:lineRule="auto"/>
        <w:rPr>
          <w:color w:val="555555"/>
          <w:sz w:val="20"/>
          <w:szCs w:val="20"/>
        </w:rPr>
      </w:pPr>
      <w:r>
        <w:rPr>
          <w:color w:val="555555"/>
          <w:sz w:val="20"/>
          <w:szCs w:val="20"/>
        </w:rPr>
        <w:t>Приклад матриці розподілу учнів за профілями та змінними групами наведено у Додатку 13.</w:t>
      </w:r>
    </w:p>
    <w:p w14:paraId="7EFC47AA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F564363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7. НАВЧАЛЬНІ ПЛАНИ ДО ПРОФІЛІВ</w:t>
      </w:r>
    </w:p>
    <w:p w14:paraId="1B6405E8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Мовно-літературний кластер</w:t>
      </w:r>
    </w:p>
    <w:p w14:paraId="6743600F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профілі з поглибленим вивченням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української та англійської мов</w:t>
      </w:r>
    </w:p>
    <w:tbl>
      <w:tblPr>
        <w:tblStyle w:val="a9"/>
        <w:tblW w:w="9900" w:type="dxa"/>
        <w:tblInd w:w="-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4110"/>
        <w:gridCol w:w="1050"/>
        <w:gridCol w:w="1050"/>
        <w:gridCol w:w="735"/>
        <w:gridCol w:w="735"/>
      </w:tblGrid>
      <w:tr w:rsidR="00B76F17" w14:paraId="0DA501F7" w14:textId="77777777">
        <w:trPr>
          <w:trHeight w:val="515"/>
        </w:trPr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03E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 освітньої галузі</w:t>
            </w:r>
          </w:p>
          <w:p w14:paraId="20A88B3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A67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Рік навчання</w:t>
            </w:r>
          </w:p>
          <w:p w14:paraId="372E66D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C10A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F2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EA3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B76F17" w14:paraId="23D42DD8" w14:textId="77777777">
        <w:trPr>
          <w:trHeight w:val="785"/>
        </w:trPr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921F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EF2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7A75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 семестр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ADF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ІІ семестр</w:t>
            </w: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9ECD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ACDA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29772CE9" w14:textId="77777777">
        <w:trPr>
          <w:trHeight w:val="330"/>
        </w:trPr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F7AA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23C6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Освітні компоненти</w:t>
            </w:r>
          </w:p>
        </w:tc>
        <w:tc>
          <w:tcPr>
            <w:tcW w:w="35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50BE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Кількість годин на тиждень</w:t>
            </w:r>
          </w:p>
        </w:tc>
      </w:tr>
      <w:tr w:rsidR="00B76F17" w14:paraId="7DBE7B58" w14:textId="77777777">
        <w:trPr>
          <w:trHeight w:val="37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2A7C1" w14:textId="77777777" w:rsidR="00B76F17" w:rsidRDefault="000A1BEE">
            <w:pPr>
              <w:shd w:val="clear" w:color="auto" w:fill="FBE5D5"/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Мовно-літературна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A9165" w14:textId="77777777" w:rsidR="00B76F17" w:rsidRDefault="000A1BEE">
            <w:pPr>
              <w:keepLines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Українська мова (поглиблений рівень)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8BA5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7B2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981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2428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34CB81FA" w14:textId="77777777">
        <w:trPr>
          <w:trHeight w:val="489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E49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636B" w14:textId="77777777" w:rsidR="00B76F17" w:rsidRDefault="000A1BEE">
            <w:pPr>
              <w:keepLines/>
              <w:tabs>
                <w:tab w:val="left" w:pos="4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літератур (поглиблений рівень)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9EA6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2F01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1D8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5D2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1E8A6329" w14:textId="77777777">
        <w:trPr>
          <w:trHeight w:val="279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6215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B1346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Пишемо есе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55A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  <w:t>+2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5866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+1</w:t>
            </w:r>
            <w:r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  <w:t>+1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6FE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01A3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4983275A" w14:textId="77777777">
        <w:trPr>
          <w:trHeight w:val="40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D1B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B5D2D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Нонфікшн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: що таке нехудожня література?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541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36B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E8C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EADE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6A224D5E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981C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3D60F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Іноземна (англійська)  мова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7A41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FBBE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4+</w:t>
            </w: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C02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81A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00C0C36F" w14:textId="77777777">
        <w:trPr>
          <w:trHeight w:val="28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FD9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8005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У світ подорожей та туризму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3047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E984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5AAB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528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28BC6AAC" w14:textId="77777777">
        <w:trPr>
          <w:trHeight w:val="600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61F0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09DF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Ділове спілкування англійською мовою та публічні виступи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027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44A6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6445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8233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7ECE5C93" w14:textId="77777777">
        <w:trPr>
          <w:trHeight w:val="25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512F6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55656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DFB7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+4+</w:t>
            </w:r>
            <w:r>
              <w:rPr>
                <w:rFonts w:ascii="Times New Roman" w:eastAsia="Times New Roman" w:hAnsi="Times New Roman" w:cs="Times New Roman"/>
                <w:b/>
                <w:bCs/>
                <w:color w:val="6AA84F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85A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842E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AFBE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76F17" w14:paraId="32BAFF73" w14:textId="77777777">
        <w:trPr>
          <w:trHeight w:val="339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722E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Математична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3570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5E4A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1A1C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8113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9D84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6118CE9F" w14:textId="77777777">
        <w:trPr>
          <w:trHeight w:val="46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A89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E32C0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  <w:shd w:val="clear" w:color="auto" w:fill="D9EAD3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  <w:shd w:val="clear" w:color="auto" w:fill="D9EAD3"/>
              </w:rPr>
              <w:t>SMART-математика: задачі, які працюють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DA25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93B4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490B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0F94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14908ABC" w14:textId="77777777">
        <w:trPr>
          <w:trHeight w:val="468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86D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0170F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5C1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  <w:p w14:paraId="616696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1E24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1F8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48E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76F17" w14:paraId="4F1134EA" w14:textId="77777777">
        <w:trPr>
          <w:trHeight w:val="49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1196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Природнича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5F5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природничої освітньої галузі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7664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B0F4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4EE3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26B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4ECBCF77" w14:textId="77777777">
        <w:trPr>
          <w:trHeight w:val="34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7C734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F9B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4F96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0D92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AD5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2E72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69143B6E" w14:textId="77777777">
        <w:trPr>
          <w:trHeight w:val="600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D67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Соціальна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здоров’язбережувальна</w:t>
            </w:r>
            <w:proofErr w:type="spellEnd"/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A124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Інтегрований курс соціальної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освітньої галузі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B3A0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E066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211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A456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5C2AF4EC" w14:textId="77777777">
        <w:trPr>
          <w:trHeight w:val="300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8D6B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1BF3C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Захист України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246B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F1C1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4864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F299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76F17" w14:paraId="37C1E676" w14:textId="77777777">
        <w:trPr>
          <w:trHeight w:val="78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2D99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3AB7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 xml:space="preserve">Особистісний розвиток і кар’єрне  орієнтування 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4B9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  <w:p w14:paraId="6D2F383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BD7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8649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4C8457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D675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D12DD5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78641A93" w14:textId="77777777">
        <w:trPr>
          <w:trHeight w:val="317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31BE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4682" w14:textId="77777777" w:rsidR="00B76F17" w:rsidRDefault="00B76F17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8761D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A8C7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AB32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B7EE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AEF1E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6F17" w14:paraId="6A87AA6C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80F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B461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DFB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D16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B59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6D1B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37E7FF74" w14:textId="77777777">
        <w:trPr>
          <w:trHeight w:val="78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1EEBD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Громадянська та історична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AC03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історії та громадянської освіти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3E9E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EB4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FE59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73B3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7E1E90E6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FE7B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A65B9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D542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563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 xml:space="preserve"> 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C4C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44B6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361BE267" w14:textId="77777777">
        <w:trPr>
          <w:trHeight w:val="51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9D4DE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Інформатична</w:t>
            </w:r>
            <w:proofErr w:type="spellEnd"/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38A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C0E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398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1B5F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E172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048FA192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6714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460D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4E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B63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8CD6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CA5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00B821F9" w14:textId="77777777">
        <w:trPr>
          <w:trHeight w:val="51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22E7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Технологічна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5A89F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B82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F623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E51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BBE8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40DBEF5F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C0F6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698A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9B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2AB8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175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92E2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7287CD5F" w14:textId="77777777">
        <w:trPr>
          <w:trHeight w:val="51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F69D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Мистецька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BC7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«Мистецтво»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6D2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38E3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4EF7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457C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21FCDBCD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A72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0585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F5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62B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64B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0B71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61FBB45C" w14:textId="77777777">
        <w:trPr>
          <w:trHeight w:val="515"/>
        </w:trPr>
        <w:tc>
          <w:tcPr>
            <w:tcW w:w="2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1745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9D11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C57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F66F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F59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869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489D9B07" w14:textId="77777777">
        <w:trPr>
          <w:trHeight w:val="515"/>
        </w:trPr>
        <w:tc>
          <w:tcPr>
            <w:tcW w:w="22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155A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6CEB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7A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9E1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3AA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6E5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559EA3CA" w14:textId="77777777">
        <w:trPr>
          <w:trHeight w:val="1335"/>
        </w:trPr>
        <w:tc>
          <w:tcPr>
            <w:tcW w:w="63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47D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проєктної діяльності)*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E27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891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2E86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A467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11</w:t>
            </w:r>
          </w:p>
        </w:tc>
      </w:tr>
      <w:tr w:rsidR="00B76F17" w14:paraId="65FA2037" w14:textId="77777777">
        <w:trPr>
          <w:trHeight w:val="1200"/>
        </w:trPr>
        <w:tc>
          <w:tcPr>
            <w:tcW w:w="63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E64A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616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  <w:t>6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B298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  <w:t>5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E9D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  <w:t>5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007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</w:rPr>
              <w:t>8</w:t>
            </w:r>
          </w:p>
        </w:tc>
      </w:tr>
      <w:tr w:rsidR="00B76F17" w14:paraId="7A8D5A4F" w14:textId="77777777">
        <w:trPr>
          <w:trHeight w:val="785"/>
        </w:trPr>
        <w:tc>
          <w:tcPr>
            <w:tcW w:w="63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2DDC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Усього (без фізичної̈ культури + фізична культура; без урахування поділу на групи)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B36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9FC7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5C7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5D37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</w:tr>
      <w:tr w:rsidR="00B76F17" w14:paraId="39876388" w14:textId="77777777">
        <w:trPr>
          <w:trHeight w:val="645"/>
        </w:trPr>
        <w:tc>
          <w:tcPr>
            <w:tcW w:w="63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74C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Загальнорічна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кількість навчальних годин, що фінансуються з бюджету (без урахування поділу на групи)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A85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2F89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8093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FBD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B76F17" w14:paraId="5C19F775" w14:textId="77777777">
        <w:trPr>
          <w:trHeight w:val="515"/>
        </w:trPr>
        <w:tc>
          <w:tcPr>
            <w:tcW w:w="63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233B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Гранично допустиме навчальне навантаження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E9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7C92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B2E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808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14:paraId="6B37237C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D594009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3FA7A01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273EF2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BA6A7CD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3802DCE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769F281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6892151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5D01432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AA367B5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9CE3E4F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48390EFA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0006217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9BFDAF5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0A80B893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2D001708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14131C52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6C90D9EC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3D71BF17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1623B11F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4FC8A35B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446B8C59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682AD52C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2CF7FFDF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7CCCCD5E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1D2A3822" w14:textId="77777777" w:rsidR="00EB1EB4" w:rsidRP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103FB13D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67F2887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742CC2A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89F2A52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Соціально-гуманітарний кластер</w:t>
      </w:r>
    </w:p>
    <w:p w14:paraId="7D275511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профілі з поглибленим вивченням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історії та мистецтва</w:t>
      </w:r>
    </w:p>
    <w:tbl>
      <w:tblPr>
        <w:tblStyle w:val="aa"/>
        <w:tblW w:w="10245" w:type="dxa"/>
        <w:tblInd w:w="-9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4380"/>
        <w:gridCol w:w="1050"/>
        <w:gridCol w:w="1050"/>
        <w:gridCol w:w="735"/>
        <w:gridCol w:w="735"/>
      </w:tblGrid>
      <w:tr w:rsidR="00B76F17" w14:paraId="04F9B94C" w14:textId="77777777">
        <w:trPr>
          <w:trHeight w:val="515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75FB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 освітньої галузі</w:t>
            </w:r>
          </w:p>
          <w:p w14:paraId="7520CB8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A2C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Рік навчання</w:t>
            </w:r>
          </w:p>
          <w:p w14:paraId="796E8B7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D4F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ABA5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BED4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B76F17" w14:paraId="3DB9FF38" w14:textId="77777777">
        <w:trPr>
          <w:trHeight w:val="77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548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8B0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145D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 семестр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22ED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ІІ семестр</w:t>
            </w: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AC14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660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73C89159" w14:textId="77777777">
        <w:trPr>
          <w:trHeight w:val="515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CC6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F5D9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Освітні компоненти</w:t>
            </w:r>
          </w:p>
        </w:tc>
        <w:tc>
          <w:tcPr>
            <w:tcW w:w="35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7A0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Кількість годин на тиждень</w:t>
            </w:r>
          </w:p>
        </w:tc>
      </w:tr>
      <w:tr w:rsidR="00B76F17" w14:paraId="6EB3CFD7" w14:textId="77777777">
        <w:trPr>
          <w:trHeight w:val="515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05EE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Мовно-літературна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6C6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літератур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94E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A58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F67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45B6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78600673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95F4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BC58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Українська мова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1484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864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597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6FF6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2B1D2181" w14:textId="77777777">
        <w:trPr>
          <w:trHeight w:val="510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45E4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2281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Нонфікшн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 xml:space="preserve">: що таке нехудожня література? 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96AE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EFC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+1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BE44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14:paraId="7890785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57CA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14:paraId="256B941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3176F8BF" w14:textId="77777777">
        <w:trPr>
          <w:trHeight w:val="317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B21F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BAE0" w14:textId="77777777" w:rsidR="00B76F17" w:rsidRDefault="00B76F17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7FB6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4FBC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B0AAF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A0CF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1F4271B0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17F2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86EE9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Іноземна мова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3B5C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0E0D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F75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D033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01957870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32B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5B4A0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2F6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1F2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6B14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945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B76F17" w14:paraId="31C57A76" w14:textId="77777777">
        <w:trPr>
          <w:trHeight w:val="249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A1D14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Математична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A718A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2A84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84D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7F10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EAA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6ACB97A4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7E09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13935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C936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0890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58F8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F506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76F17" w14:paraId="381B3C2C" w14:textId="77777777">
        <w:trPr>
          <w:trHeight w:val="390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558D4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Природнича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D865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природничої освітньої галузі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8BDA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1ADE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59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5F4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10E11C52" w14:textId="77777777">
        <w:trPr>
          <w:trHeight w:val="37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02B9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618C0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5B1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277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A3E4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A31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7B13DD3C" w14:textId="77777777">
        <w:trPr>
          <w:trHeight w:val="660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83867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Соціальна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здоров’язбережувальна</w:t>
            </w:r>
            <w:proofErr w:type="spellEnd"/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8D4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Інтегрований курс соціальної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освітньої галузі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B52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672E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574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A203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3B774191" w14:textId="77777777">
        <w:trPr>
          <w:trHeight w:val="420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4A99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9968A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Захист України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1068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123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F79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E12E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4650A0F9" w14:textId="77777777">
        <w:trPr>
          <w:trHeight w:val="43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B2CD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52EA4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 xml:space="preserve">СЕЕН 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3C4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4E69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+1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AE9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D9880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3949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5A7180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106BEF96" w14:textId="77777777">
        <w:trPr>
          <w:trHeight w:val="317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C5CA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B579A" w14:textId="77777777" w:rsidR="00B76F17" w:rsidRDefault="00B76F17">
            <w:pPr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C55C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D0C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FA825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9571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6F17" w14:paraId="3EA4CF02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317A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FF495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BC7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EDE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38761D"/>
                <w:sz w:val="24"/>
                <w:szCs w:val="24"/>
              </w:rPr>
              <w:t>+1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C9F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2B6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76F17" w14:paraId="4480F5BC" w14:textId="77777777">
        <w:trPr>
          <w:trHeight w:val="483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493B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Громадянська та історична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43D8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історії та громадянської освіти (поглиблений рівень)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C08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CF73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5E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62A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76F17" w14:paraId="14C78123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041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D7B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АБО</w:t>
            </w:r>
          </w:p>
        </w:tc>
      </w:tr>
      <w:tr w:rsidR="00B76F17" w14:paraId="68336D35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DB6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AE764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Історія України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BD38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A09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4DD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B5B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4E23524C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65E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EBB4A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Всесвітня історія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3C91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74E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0DF2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84F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67A9E646" w14:textId="77777777">
        <w:trPr>
          <w:trHeight w:val="25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9018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C82A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Громадянська освіта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D9FC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78D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0327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A8D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58CC058F" w14:textId="77777777">
        <w:trPr>
          <w:trHeight w:val="227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3E9E9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191B8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Соціологія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0264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90A8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+2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567E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0161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3480F3F2" w14:textId="77777777">
        <w:trPr>
          <w:trHeight w:val="332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E284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CD449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Історія світової художньої культури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C4D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4618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DF6F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959A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0FC4F38F" w14:textId="77777777">
        <w:trPr>
          <w:trHeight w:val="512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B5F0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A9B9C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B5B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2C0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E271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84A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645315CA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0819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C3D1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FEB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+3+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  <w:t>2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B1D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4"/>
                <w:szCs w:val="24"/>
              </w:rPr>
              <w:t>+2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16A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A7E7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B76F17" w14:paraId="602C3DF0" w14:textId="77777777">
        <w:trPr>
          <w:trHeight w:val="392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CFCE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Інформатична</w:t>
            </w:r>
            <w:proofErr w:type="spellEnd"/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017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197E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AEE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28F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225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6F17" w14:paraId="5E67A274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091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7638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2B6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8EA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185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9ED7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76F17" w14:paraId="461B87BB" w14:textId="77777777">
        <w:trPr>
          <w:trHeight w:val="515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2D35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Технологічна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27C3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9580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3E07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5E9F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CF1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6F17" w14:paraId="74ECBCA8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2FDB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BEE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B6A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3C4C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7CB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CD5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76F17" w14:paraId="28734D64" w14:textId="77777777">
        <w:trPr>
          <w:trHeight w:val="515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6F32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Мистецька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C95DF" w14:textId="77777777" w:rsidR="00B76F17" w:rsidRDefault="000A1BEE">
            <w:pPr>
              <w:tabs>
                <w:tab w:val="left" w:pos="426"/>
              </w:tabs>
              <w:spacing w:line="273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«Мистецтво»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7B8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4E87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white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8017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137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6F17" w14:paraId="39BE3D8F" w14:textId="77777777">
        <w:trPr>
          <w:trHeight w:val="300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BFA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7110" w14:textId="77777777" w:rsidR="00B76F17" w:rsidRDefault="000A1BEE">
            <w:pPr>
              <w:tabs>
                <w:tab w:val="left" w:pos="426"/>
              </w:tabs>
              <w:spacing w:line="273" w:lineRule="auto"/>
              <w:jc w:val="both"/>
              <w:rPr>
                <w:rFonts w:ascii="Times New Roman" w:eastAsia="Times New Roman" w:hAnsi="Times New Roman" w:cs="Times New Roman"/>
                <w:color w:val="E06666"/>
                <w:sz w:val="20"/>
                <w:szCs w:val="20"/>
                <w:shd w:val="clear" w:color="auto" w:fill="FCE5CD"/>
              </w:rPr>
            </w:pPr>
            <w:r>
              <w:rPr>
                <w:rFonts w:ascii="Times New Roman" w:eastAsia="Times New Roman" w:hAnsi="Times New Roman" w:cs="Times New Roman"/>
                <w:color w:val="E06666"/>
                <w:sz w:val="20"/>
                <w:szCs w:val="20"/>
                <w:shd w:val="clear" w:color="auto" w:fill="FCE5CD"/>
              </w:rPr>
              <w:t>Хорове мистецтво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554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+1+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3057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+2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5987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C81A0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3D5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EAEE2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6A87FF7C" w14:textId="77777777">
        <w:trPr>
          <w:trHeight w:val="19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C5B3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3EC4D" w14:textId="77777777" w:rsidR="00B76F17" w:rsidRDefault="000A1BEE">
            <w:pPr>
              <w:tabs>
                <w:tab w:val="left" w:pos="426"/>
              </w:tabs>
              <w:spacing w:line="273" w:lineRule="auto"/>
              <w:jc w:val="both"/>
              <w:rPr>
                <w:rFonts w:ascii="Times New Roman" w:eastAsia="Times New Roman" w:hAnsi="Times New Roman" w:cs="Times New Roman"/>
                <w:color w:val="E06666"/>
                <w:sz w:val="20"/>
                <w:szCs w:val="20"/>
                <w:shd w:val="clear" w:color="auto" w:fill="FCE5CD"/>
              </w:rPr>
            </w:pPr>
            <w:r>
              <w:rPr>
                <w:rFonts w:ascii="Times New Roman" w:eastAsia="Times New Roman" w:hAnsi="Times New Roman" w:cs="Times New Roman"/>
                <w:color w:val="E06666"/>
                <w:sz w:val="20"/>
                <w:szCs w:val="20"/>
                <w:shd w:val="clear" w:color="auto" w:fill="FCE5CD"/>
              </w:rPr>
              <w:t>Художня творчість</w:t>
            </w: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1CF6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D0526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5F58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72F5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493F31AB" w14:textId="77777777">
        <w:trPr>
          <w:trHeight w:val="377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13A1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9DB0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14E7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09D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34CF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4B2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B76F17" w14:paraId="25518136" w14:textId="77777777">
        <w:trPr>
          <w:trHeight w:val="515"/>
        </w:trPr>
        <w:tc>
          <w:tcPr>
            <w:tcW w:w="22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15BCB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B3916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DFA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E6C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6181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F6B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77C64770" w14:textId="77777777">
        <w:trPr>
          <w:trHeight w:val="515"/>
        </w:trPr>
        <w:tc>
          <w:tcPr>
            <w:tcW w:w="22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6B23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80EF" w14:textId="77777777" w:rsidR="00B76F17" w:rsidRDefault="000A1BE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(мінімально) / галузь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16F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8F7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C51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7B9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47568F51" w14:textId="77777777">
        <w:trPr>
          <w:trHeight w:val="1072"/>
        </w:trPr>
        <w:tc>
          <w:tcPr>
            <w:tcW w:w="66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F8FF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проєктної діяльності)*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EA4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05C7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5E6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58D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10</w:t>
            </w:r>
          </w:p>
        </w:tc>
      </w:tr>
      <w:tr w:rsidR="00B76F17" w14:paraId="5A5393C2" w14:textId="77777777">
        <w:trPr>
          <w:trHeight w:val="1215"/>
        </w:trPr>
        <w:tc>
          <w:tcPr>
            <w:tcW w:w="66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4F46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04B4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4264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  <w:t>4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481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  <w:t>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6179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2D050"/>
              </w:rPr>
              <w:t>8</w:t>
            </w:r>
          </w:p>
        </w:tc>
      </w:tr>
      <w:tr w:rsidR="00B76F17" w14:paraId="61C8FEB4" w14:textId="77777777">
        <w:trPr>
          <w:trHeight w:val="510"/>
        </w:trPr>
        <w:tc>
          <w:tcPr>
            <w:tcW w:w="66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8512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Усього (без фізичної̈ культури + фізична культура; без урахування поділу на групи)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BFD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C5A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0E4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D852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</w:tr>
      <w:tr w:rsidR="00B76F17" w14:paraId="46BDAB0F" w14:textId="77777777">
        <w:trPr>
          <w:trHeight w:val="675"/>
        </w:trPr>
        <w:tc>
          <w:tcPr>
            <w:tcW w:w="66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36A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Загальнорічна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кількість навчальних годин, що фінансуються з бюджету (без урахування поділу на групи)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6B4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67A4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ED14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0AEC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B76F17" w14:paraId="15C8AC73" w14:textId="77777777">
        <w:trPr>
          <w:trHeight w:val="515"/>
        </w:trPr>
        <w:tc>
          <w:tcPr>
            <w:tcW w:w="66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431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Гранично допустиме навчальне навантаження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22DE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F16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01F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020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14:paraId="4E8C6C74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296C36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295E29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A0E1F31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CF5B8A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FF79494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80BA445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1A9AEE0" w14:textId="77777777" w:rsidR="00B76F17" w:rsidRDefault="00B76F17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0C450D8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FFC4BE7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DE3D281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CB25CC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518E7E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08C07EC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BDC13D9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10AFF55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CF9C36A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F185A50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F80E0F5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A353399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97137D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C2E6E7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2B11CAA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D5EA842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1E3A58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E8FF9D8" w14:textId="77777777" w:rsid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1B2A17F" w14:textId="77777777" w:rsidR="00EB1EB4" w:rsidRPr="00EB1EB4" w:rsidRDefault="00EB1EB4">
      <w:pPr>
        <w:tabs>
          <w:tab w:val="left" w:pos="426"/>
        </w:tabs>
        <w:ind w:hanging="2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5A6AFFA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CBBDE6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8E3AE92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29ACE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F8C074C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6B9D32D" w14:textId="6FDA2A0C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STEM – кластер</w:t>
      </w:r>
    </w:p>
    <w:p w14:paraId="41E73885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профіль з поглибленим вивченням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математики та фізики</w:t>
      </w:r>
    </w:p>
    <w:tbl>
      <w:tblPr>
        <w:tblStyle w:val="ab"/>
        <w:tblW w:w="10230" w:type="dxa"/>
        <w:tblInd w:w="-8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3120"/>
        <w:gridCol w:w="1080"/>
        <w:gridCol w:w="1080"/>
        <w:gridCol w:w="750"/>
        <w:gridCol w:w="750"/>
      </w:tblGrid>
      <w:tr w:rsidR="00B76F17" w14:paraId="53C6BE02" w14:textId="77777777">
        <w:trPr>
          <w:trHeight w:val="515"/>
        </w:trPr>
        <w:tc>
          <w:tcPr>
            <w:tcW w:w="3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0119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 освітньої галузі</w:t>
            </w:r>
          </w:p>
          <w:p w14:paraId="0C60C94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157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Рік навчання</w:t>
            </w:r>
          </w:p>
          <w:p w14:paraId="28A0550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B71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25E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1E1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B76F17" w14:paraId="5DE749E1" w14:textId="77777777">
        <w:trPr>
          <w:trHeight w:val="770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4478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59C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6805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 семестр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2B6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ІІ семестр</w:t>
            </w: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E4E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FC9A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724AA26D" w14:textId="77777777">
        <w:trPr>
          <w:trHeight w:val="515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2A8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D9B0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Освітні компоненти</w:t>
            </w:r>
          </w:p>
        </w:tc>
        <w:tc>
          <w:tcPr>
            <w:tcW w:w="3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191F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Кількість годин на тиждень</w:t>
            </w:r>
          </w:p>
        </w:tc>
      </w:tr>
      <w:tr w:rsidR="00B76F17" w14:paraId="00DB87D3" w14:textId="77777777">
        <w:trPr>
          <w:trHeight w:val="354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11AE" w14:textId="77777777" w:rsidR="00B76F17" w:rsidRDefault="000A1BEE">
            <w:pPr>
              <w:tabs>
                <w:tab w:val="left" w:pos="426"/>
              </w:tabs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Мовно-літературна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113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Українська мова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E05A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BCAF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6EDE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288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5BD73E05" w14:textId="77777777">
        <w:trPr>
          <w:trHeight w:val="34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651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03EF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літератур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ECB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42FE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2CA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A89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33B109CB" w14:textId="77777777">
        <w:trPr>
          <w:trHeight w:val="55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33EE6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EBC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Мова в просторі навколо нас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EC4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9E4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2F99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03EEFB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97F776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58E07" w14:textId="77777777" w:rsidR="00B76F17" w:rsidRDefault="00B76F17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F68D4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97D41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6F17" w14:paraId="61D25A2F" w14:textId="77777777">
        <w:trPr>
          <w:trHeight w:val="317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17F7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014D" w14:textId="77777777" w:rsidR="00B76F17" w:rsidRDefault="00B76F17">
            <w:pPr>
              <w:tabs>
                <w:tab w:val="left" w:pos="426"/>
              </w:tabs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E2D4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DC28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4A8C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4BBB8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1A3079F7" w14:textId="77777777">
        <w:trPr>
          <w:trHeight w:val="22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9CD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F767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</w:t>
            </w:r>
          </w:p>
        </w:tc>
      </w:tr>
      <w:tr w:rsidR="00B76F17" w14:paraId="56A6797F" w14:textId="77777777">
        <w:trPr>
          <w:trHeight w:val="40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3BE3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41FE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Іноземна мова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294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314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2FE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EEC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251D74AF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FED3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C01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1C2B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6CAD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103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2059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B76F17" w14:paraId="2D31CDF2" w14:textId="77777777">
        <w:trPr>
          <w:trHeight w:val="515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169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9A7D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824F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FE7D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EB69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0A1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6F17" w14:paraId="151DC8E9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92C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9E2A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Геометрія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7B3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5AA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072B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D67A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6F17" w14:paraId="274F3284" w14:textId="77777777">
        <w:trPr>
          <w:trHeight w:val="28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4D5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FD88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Математика в економіці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233B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+1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E5A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5CA6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63BAB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201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37F579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76F17" w14:paraId="238BD429" w14:textId="77777777">
        <w:trPr>
          <w:trHeight w:val="55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1A774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1DB2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CE5CD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CE5CD"/>
              </w:rPr>
              <w:t>Математичні секрети штучного інтелекту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0D14A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9DC39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25678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F250" w14:textId="77777777" w:rsidR="00B76F17" w:rsidRDefault="00B76F17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322AE298" w14:textId="77777777">
        <w:trPr>
          <w:trHeight w:val="330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6EE5A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DB2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DFC3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1F2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6+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59D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768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B76F17" w14:paraId="25FA2564" w14:textId="77777777">
        <w:trPr>
          <w:trHeight w:val="770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AFB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Природнича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F3A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природничої освітньої галузі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5092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D4C4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063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FAF0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7580F736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274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3856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</w:t>
            </w:r>
          </w:p>
        </w:tc>
      </w:tr>
      <w:tr w:rsidR="00B76F17" w14:paraId="415BB754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C10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352C3" w14:textId="77777777" w:rsidR="00B76F17" w:rsidRDefault="000A1BEE">
            <w:pPr>
              <w:tabs>
                <w:tab w:val="left" w:pos="426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AD57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CDD4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91F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7678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6F17" w14:paraId="042CE998" w14:textId="77777777">
        <w:trPr>
          <w:trHeight w:val="607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4F31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E66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Механіка: зрозумій фізику відчуттями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212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112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21E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5BE7D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5D91B6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66D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485FC5F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3B3A0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B76F17" w14:paraId="1D109B5A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2CA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00AF7" w14:textId="77777777" w:rsidR="00B76F17" w:rsidRDefault="000A1BEE">
            <w:pPr>
              <w:tabs>
                <w:tab w:val="left" w:pos="426"/>
              </w:tabs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168B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B1D2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A57D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93B9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76F17" w14:paraId="052D140B" w14:textId="77777777">
        <w:trPr>
          <w:trHeight w:val="1040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90B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Соціальна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здоров’язбережувальна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456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Інтегрований курс соціальної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освітньої галузі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325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635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E03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6F2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585B9B9C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8F5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B51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Захист України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3588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8A0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8CB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34D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4DE71A6C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98A5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DE2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 xml:space="preserve">Основи </w:t>
            </w:r>
            <w:proofErr w:type="spellStart"/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криптовалют</w:t>
            </w:r>
            <w:proofErr w:type="spellEnd"/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C9A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8C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F43AF" w14:textId="77777777" w:rsidR="00B76F17" w:rsidRDefault="00B76F17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47E88" w14:textId="77777777" w:rsidR="00B76F17" w:rsidRDefault="00B76F17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6F17" w14:paraId="4258AED0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D741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C059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FBDF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58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30E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C8B4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74BA2FD5" w14:textId="77777777">
        <w:trPr>
          <w:trHeight w:val="770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30F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Громадянська та історична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F221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історії та громадянської освіти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BCF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F506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D4E7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435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1B1A9CD4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9F18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4426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357C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A83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507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76E9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49F335B7" w14:textId="77777777">
        <w:trPr>
          <w:trHeight w:val="515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F422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Інформатична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A143B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068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1725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CF1B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0C49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6F17" w14:paraId="745F1154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8B4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C7F9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8427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A8AF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15D4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2DD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00482E5B" w14:textId="77777777">
        <w:trPr>
          <w:trHeight w:val="515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B24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79C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6F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82A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9051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5CA2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00391D6B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0EE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B14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D4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86FF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B005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AFC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0E4628CE" w14:textId="77777777">
        <w:trPr>
          <w:trHeight w:val="345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A474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Мистецька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DF5A5" w14:textId="77777777" w:rsidR="00B76F17" w:rsidRDefault="000A1BEE">
            <w:pPr>
              <w:tabs>
                <w:tab w:val="left" w:pos="426"/>
              </w:tabs>
              <w:spacing w:line="273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«Мистецтво»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5844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2AC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305F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876E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681CA05D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12B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F94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FBAE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118D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3A8E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99C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4A2E8C75" w14:textId="77777777">
        <w:trPr>
          <w:trHeight w:val="515"/>
        </w:trPr>
        <w:tc>
          <w:tcPr>
            <w:tcW w:w="34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02A7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859A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542F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76F7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B679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08E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2F53E28A" w14:textId="77777777">
        <w:trPr>
          <w:trHeight w:val="515"/>
        </w:trPr>
        <w:tc>
          <w:tcPr>
            <w:tcW w:w="34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53D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08287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2EA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FD6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3795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29ED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2E06EDCC" w14:textId="77777777">
        <w:trPr>
          <w:trHeight w:val="1140"/>
        </w:trPr>
        <w:tc>
          <w:tcPr>
            <w:tcW w:w="65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6928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проєктної діяльності)*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79C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58E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63B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6B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8</w:t>
            </w:r>
          </w:p>
        </w:tc>
      </w:tr>
      <w:tr w:rsidR="00B76F17" w14:paraId="4213A1DF" w14:textId="77777777">
        <w:trPr>
          <w:trHeight w:val="1185"/>
        </w:trPr>
        <w:tc>
          <w:tcPr>
            <w:tcW w:w="65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89B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A27A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CFA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BB96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4559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5</w:t>
            </w:r>
          </w:p>
        </w:tc>
      </w:tr>
      <w:tr w:rsidR="00B76F17" w14:paraId="152B607C" w14:textId="77777777">
        <w:trPr>
          <w:trHeight w:val="770"/>
        </w:trPr>
        <w:tc>
          <w:tcPr>
            <w:tcW w:w="65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CE2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Усього (без фізичної̈ культури + фізична культура; без урахування поділу на групи)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04A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9891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DB61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0403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</w:tr>
      <w:tr w:rsidR="00B76F17" w14:paraId="2A0A7DE4" w14:textId="77777777">
        <w:trPr>
          <w:trHeight w:val="690"/>
        </w:trPr>
        <w:tc>
          <w:tcPr>
            <w:tcW w:w="65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2FD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Загальнорічна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кількість навчальних годин, що фінансуються з бюджету (без урахування поділу на групи)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21A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D55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6A1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C04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B76F17" w14:paraId="269BEC42" w14:textId="77777777">
        <w:trPr>
          <w:trHeight w:val="515"/>
        </w:trPr>
        <w:tc>
          <w:tcPr>
            <w:tcW w:w="65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6C77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Гранично допустиме навчальне навантаження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A0CD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C490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AB48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E20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14:paraId="46C36A28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CC53A0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B10BD3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F6A4D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3E0535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5A9833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8D9D1E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D15167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53EC48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92F27DF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152B2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65BFE8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C01C87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D120DC7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85B60F8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3C45BEF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B5587DB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C564E9F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4FEFFED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514EC2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2D0D1A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7FB202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06933B4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58AE6E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5538001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45DF437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7201BE0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5AC6008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9F5E79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513E543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B65030" w14:textId="77777777" w:rsidR="00EB1EB4" w:rsidRDefault="00EB1EB4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2CBD87" w14:textId="474F3523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STEM – кластер</w:t>
      </w:r>
    </w:p>
    <w:p w14:paraId="346FA71B" w14:textId="77777777" w:rsidR="00B76F17" w:rsidRDefault="000A1BEE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профілі з поглибленим вивченням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біології та хімії</w:t>
      </w:r>
    </w:p>
    <w:tbl>
      <w:tblPr>
        <w:tblStyle w:val="ac"/>
        <w:tblW w:w="9960" w:type="dxa"/>
        <w:tblInd w:w="-6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3120"/>
        <w:gridCol w:w="1080"/>
        <w:gridCol w:w="1080"/>
        <w:gridCol w:w="750"/>
        <w:gridCol w:w="750"/>
      </w:tblGrid>
      <w:tr w:rsidR="00B76F17" w14:paraId="23CBDCE4" w14:textId="77777777">
        <w:trPr>
          <w:trHeight w:val="375"/>
        </w:trPr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8017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 освітньої 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лузі</w:t>
            </w:r>
          </w:p>
          <w:p w14:paraId="22C0BE8F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435F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Рік навчання</w:t>
            </w:r>
          </w:p>
          <w:p w14:paraId="63348207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D43AC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A045D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2666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B76F17" w14:paraId="0F2840BA" w14:textId="77777777">
        <w:trPr>
          <w:trHeight w:val="519"/>
        </w:trPr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5D564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850D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31EF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 семестр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F7D23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ІІ семестр</w:t>
            </w: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05CF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355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F17" w14:paraId="71EAC3BC" w14:textId="77777777">
        <w:trPr>
          <w:trHeight w:val="515"/>
        </w:trPr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D06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3A98E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Освітні компоненти</w:t>
            </w:r>
          </w:p>
        </w:tc>
        <w:tc>
          <w:tcPr>
            <w:tcW w:w="366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CA31F" w14:textId="77777777" w:rsidR="00B76F17" w:rsidRDefault="000A1BEE">
            <w:pPr>
              <w:tabs>
                <w:tab w:val="left" w:pos="42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Кількість годин на тиждень</w:t>
            </w:r>
          </w:p>
        </w:tc>
      </w:tr>
      <w:tr w:rsidR="00B76F17" w14:paraId="7808D658" w14:textId="77777777">
        <w:trPr>
          <w:trHeight w:val="300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FDA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Мовно-літературна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6E15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літератур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F68C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3472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5B9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DA7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6F17" w14:paraId="7FA1B40E" w14:textId="77777777">
        <w:trPr>
          <w:trHeight w:val="464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3DAD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411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Українська мова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318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4D80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0B79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2D4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15890A84" w14:textId="77777777">
        <w:trPr>
          <w:trHeight w:val="28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58C0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A981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</w:t>
            </w:r>
          </w:p>
        </w:tc>
      </w:tr>
      <w:tr w:rsidR="00B76F17" w14:paraId="7D927862" w14:textId="77777777">
        <w:trPr>
          <w:trHeight w:val="30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15D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483B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Іноземна мова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D174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1A4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9F3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0964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768B96EF" w14:textId="77777777">
        <w:trPr>
          <w:trHeight w:val="15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5031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E6D19" w14:textId="3CC34CC4" w:rsidR="00B76F17" w:rsidRPr="000A1BEE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  <w:lang w:val="uk-UA"/>
              </w:rPr>
              <w:t>Мій фінансовий план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375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2F318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 xml:space="preserve">       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4C34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23C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49827CE1" w14:textId="77777777">
        <w:trPr>
          <w:trHeight w:val="294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A4DC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5B39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7BF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EBF1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F7A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C5FC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B76F17" w14:paraId="58DEE155" w14:textId="77777777">
        <w:trPr>
          <w:trHeight w:val="255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D90B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49EA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864E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0CB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AACE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FD0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6F17" w14:paraId="160EBDF4" w14:textId="77777777">
        <w:trPr>
          <w:trHeight w:val="24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6F2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9C2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7845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C487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78D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9A80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76F17" w14:paraId="4049D835" w14:textId="77777777">
        <w:trPr>
          <w:trHeight w:val="588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E4B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Природнича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8F10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природничої освітньої галузі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03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+2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32E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BF6B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0E7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06038D97" w14:textId="77777777">
        <w:trPr>
          <w:trHeight w:val="51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83A53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708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</w:t>
            </w:r>
          </w:p>
        </w:tc>
      </w:tr>
      <w:tr w:rsidR="00B76F17" w14:paraId="41D090B2" w14:textId="77777777">
        <w:trPr>
          <w:trHeight w:val="219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833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5B90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Біологія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76E5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21AE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E514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0F0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1D898D39" w14:textId="77777777">
        <w:trPr>
          <w:trHeight w:val="588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BCFC2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302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Біологічні основи ландшафтного дизайну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AFAF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C01F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7DA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2AB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266AB061" w14:textId="77777777">
        <w:trPr>
          <w:trHeight w:val="603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B8126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668D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Генетичний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поліформізм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у популяції людини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8D73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F27D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4692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921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5CD8B68D" w14:textId="77777777">
        <w:trPr>
          <w:trHeight w:val="234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4C0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C418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Хімія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1A9D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E07E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319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FFD6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556D89DD" w14:textId="77777777">
        <w:trPr>
          <w:trHeight w:val="28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0152B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8D33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Хімія для здоров’я людини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B882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1F9D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B1B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CFE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720BD447" w14:textId="77777777">
        <w:trPr>
          <w:trHeight w:val="33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EBEE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F433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Магія речовин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986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722C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A68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13B4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23704F98" w14:textId="77777777">
        <w:trPr>
          <w:trHeight w:val="33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B9E8E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E83AD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E78B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34343"/>
                <w:sz w:val="20"/>
                <w:szCs w:val="2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+3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+4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AABED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8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+2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25E97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8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A93C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6</w:t>
            </w:r>
          </w:p>
        </w:tc>
      </w:tr>
      <w:tr w:rsidR="00B76F17" w14:paraId="0325A987" w14:textId="77777777">
        <w:trPr>
          <w:trHeight w:val="853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A4A2B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Соціальна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здоров’язбережувальна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C263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Інтегрований курс соціальної 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освітньої галузі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061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03D3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CB1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B52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4FD022B3" w14:textId="77777777">
        <w:trPr>
          <w:trHeight w:val="36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56128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D0F74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Захист України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6B06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A426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1AD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B25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063A3BD3" w14:textId="77777777">
        <w:trPr>
          <w:trHeight w:val="51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01E77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BB9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222D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5DA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CA71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FC5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3DB9AFE1" w14:textId="77777777">
        <w:trPr>
          <w:trHeight w:val="600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B33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Громадянська та історична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38B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історії та громадянської освіти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49D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C9A8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13F6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93C4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39D0DC13" w14:textId="77777777">
        <w:trPr>
          <w:trHeight w:val="34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D26FA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0F4E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0C59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898F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1BA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657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3F893FAA" w14:textId="77777777">
        <w:trPr>
          <w:trHeight w:val="285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7A55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Інформатична</w:t>
            </w:r>
            <w:proofErr w:type="spellEnd"/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EA55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DC6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572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56DC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3EE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16C4FE31" w14:textId="77777777">
        <w:trPr>
          <w:trHeight w:val="48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C354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39F95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20"/>
                <w:szCs w:val="20"/>
              </w:rPr>
              <w:t>Штучний інтелект і суспільство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EDF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0F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4C1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E81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F17" w14:paraId="4B4A7374" w14:textId="77777777">
        <w:trPr>
          <w:trHeight w:val="28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856C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4B90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AFAA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1+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28C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761D"/>
                <w:sz w:val="20"/>
                <w:szCs w:val="20"/>
              </w:rPr>
              <w:t>+1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FA49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A6BE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1A0D7703" w14:textId="77777777">
        <w:trPr>
          <w:trHeight w:val="515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C109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Технологічна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515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A7B0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F7E6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502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C78A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56166BC3" w14:textId="77777777">
        <w:trPr>
          <w:trHeight w:val="51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B679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BF0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4BF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B7BA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39A9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EACC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7248CD96" w14:textId="77777777">
        <w:trPr>
          <w:trHeight w:val="300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F72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Мистецька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64871" w14:textId="77777777" w:rsidR="00B76F17" w:rsidRDefault="000A1BEE">
            <w:pPr>
              <w:tabs>
                <w:tab w:val="left" w:pos="426"/>
              </w:tabs>
              <w:spacing w:line="273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Інтегрований курс «Мистецтво»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5F68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C2C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09B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8F4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76F17" w14:paraId="38E7ED34" w14:textId="77777777">
        <w:trPr>
          <w:trHeight w:val="51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3E1EF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8423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055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81A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288D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956E8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76F17" w14:paraId="6D6D8F92" w14:textId="77777777">
        <w:trPr>
          <w:trHeight w:val="515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C586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7328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культура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985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B9D5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FEFB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1D6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6F17" w14:paraId="76559D41" w14:textId="77777777">
        <w:trPr>
          <w:trHeight w:val="515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9B2C0" w14:textId="77777777" w:rsidR="00B76F17" w:rsidRDefault="00B76F17">
            <w:pPr>
              <w:tabs>
                <w:tab w:val="left" w:pos="426"/>
              </w:tabs>
              <w:ind w:hanging="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3A02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УСЬОГО галузь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D126E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8C62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796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8273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76F17" w14:paraId="6502008D" w14:textId="77777777">
        <w:trPr>
          <w:trHeight w:val="1072"/>
        </w:trPr>
        <w:tc>
          <w:tcPr>
            <w:tcW w:w="6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C7DD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обов’язкових освітніх компонентів за обраним профілем (навчальні предмети / інтегровані курси / міжгалузеві інтегровані курси / проведення індивідуальних консультацій, групових занять та проєктної діяльності)*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4FDD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29E50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326A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CDB3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8</w:t>
            </w:r>
          </w:p>
        </w:tc>
      </w:tr>
      <w:tr w:rsidR="00B76F17" w14:paraId="6DC54E01" w14:textId="77777777">
        <w:trPr>
          <w:trHeight w:val="1275"/>
        </w:trPr>
        <w:tc>
          <w:tcPr>
            <w:tcW w:w="6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C07BA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навчальних годин для вибіркових освітніх компонентів, що фінансуються з державного бюджету (навчальні предмети, у т. ч. друга іноземна мова, інтегровані курси, міжгалузеві інтегровані курси; без урахування поділу на групи)**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130A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363F6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E952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E41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5</w:t>
            </w:r>
          </w:p>
        </w:tc>
      </w:tr>
      <w:tr w:rsidR="00B76F17" w14:paraId="546D9DAC" w14:textId="77777777">
        <w:trPr>
          <w:trHeight w:val="770"/>
        </w:trPr>
        <w:tc>
          <w:tcPr>
            <w:tcW w:w="6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E66E9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Усього (без фізичної̈ культури + фізична культура; без урахування поділу на групи)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DDD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29D0F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3BC4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196A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33+3</w:t>
            </w:r>
          </w:p>
        </w:tc>
      </w:tr>
      <w:tr w:rsidR="00B76F17" w14:paraId="4629A526" w14:textId="77777777">
        <w:trPr>
          <w:trHeight w:val="648"/>
        </w:trPr>
        <w:tc>
          <w:tcPr>
            <w:tcW w:w="6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6A5E1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Загальнорічна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кількість навчальних годин, що фінансуються з бюджету (без урахування поділу на групи)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66CC7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7BF12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F8E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E3D7B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B76F17" w14:paraId="379328D4" w14:textId="77777777">
        <w:trPr>
          <w:trHeight w:val="515"/>
        </w:trPr>
        <w:tc>
          <w:tcPr>
            <w:tcW w:w="6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17A3F" w14:textId="77777777" w:rsidR="00B76F17" w:rsidRDefault="000A1BEE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Гранично допустиме навчальне навантаження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B9BC1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2FEEC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A8C55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8899" w14:textId="77777777" w:rsidR="00B76F17" w:rsidRDefault="000A1BEE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14:paraId="23921F4A" w14:textId="77777777" w:rsidR="00B76F17" w:rsidRDefault="00B76F17">
      <w:pPr>
        <w:tabs>
          <w:tab w:val="left" w:pos="42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5880957" w14:textId="77777777" w:rsidR="00B76F17" w:rsidRPr="00EB1EB4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DB29F2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E4EC81" w14:textId="77777777" w:rsidR="00B76F17" w:rsidRDefault="00B76F17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51BE32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8. КАР'ЄРНИЙ ОСВІТНІЙ РАДНИК</w:t>
      </w:r>
    </w:p>
    <w:p w14:paraId="47FA59E2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>До педагогічного складу ліцею входить кар'єрний освітній радник (КОР) — педагогічний працівник, відповідальний за профорієнтаційну роботу та індивідуальний кар'єрний супровід здобувачів освіти. Посадова інструкція КОР — у Додатку 14.</w:t>
      </w:r>
    </w:p>
    <w:p w14:paraId="6A570525" w14:textId="77777777" w:rsidR="00B76F17" w:rsidRDefault="000A1BEE">
      <w:pPr>
        <w:spacing w:before="80" w:after="8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Основні функції КОР:</w:t>
      </w:r>
    </w:p>
    <w:p w14:paraId="276D58AD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Проведення профорієнтаційної діагностики (визначення інтересів, здібностей, ціннісних орієнтирів).</w:t>
      </w:r>
    </w:p>
    <w:p w14:paraId="28EF9E78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Індивідуальні кар'єрні консультації щодо вибору профілю та побудови індивідуальної освітньої траєкторії.</w:t>
      </w:r>
    </w:p>
    <w:p w14:paraId="0B9F2F39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Організація заходів з профорієнтації: зустрічей із представниками професій, ярмарків вакансій, екскурсій.</w:t>
      </w:r>
    </w:p>
    <w:p w14:paraId="74E35813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• Взаємодія з роботодавцями, ЗВО, закладами ПТО для розвитку партнерської мережі.</w:t>
      </w:r>
    </w:p>
    <w:p w14:paraId="50B6BDD9" w14:textId="77777777" w:rsidR="00B76F17" w:rsidRDefault="000A1BEE">
      <w:pPr>
        <w:spacing w:after="6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• Методичний супровід педагогів щодо інтеграції кар'єрних </w:t>
      </w:r>
      <w:proofErr w:type="spellStart"/>
      <w:r>
        <w:rPr>
          <w:sz w:val="20"/>
          <w:szCs w:val="20"/>
        </w:rPr>
        <w:t>компетентностей</w:t>
      </w:r>
      <w:proofErr w:type="spellEnd"/>
      <w:r>
        <w:rPr>
          <w:sz w:val="20"/>
          <w:szCs w:val="20"/>
        </w:rPr>
        <w:t xml:space="preserve"> в освітній процес.</w:t>
      </w:r>
    </w:p>
    <w:p w14:paraId="0D9E0BDF" w14:textId="77777777" w:rsidR="00B76F17" w:rsidRDefault="000A1BEE">
      <w:pPr>
        <w:spacing w:before="80" w:after="80" w:line="240" w:lineRule="auto"/>
        <w:rPr>
          <w:sz w:val="20"/>
          <w:szCs w:val="20"/>
        </w:rPr>
      </w:pPr>
      <w:r>
        <w:rPr>
          <w:sz w:val="20"/>
          <w:szCs w:val="20"/>
        </w:rPr>
        <w:t>КОР підпорядковується директору / заступнику директора з НВР. Кількість ставок КОР визначається відповідно до чинних типових штатних нормативів.</w:t>
      </w:r>
    </w:p>
    <w:p w14:paraId="033A1BEB" w14:textId="77777777" w:rsidR="00B76F17" w:rsidRDefault="000A1BEE">
      <w:pPr>
        <w:spacing w:before="80" w:after="80"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proofErr w:type="spellStart"/>
      <w:r>
        <w:rPr>
          <w:sz w:val="20"/>
          <w:szCs w:val="20"/>
        </w:rPr>
        <w:t>Лііцеї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ім.В.Чорновола</w:t>
      </w:r>
      <w:proofErr w:type="spellEnd"/>
      <w:r>
        <w:rPr>
          <w:sz w:val="20"/>
          <w:szCs w:val="20"/>
        </w:rPr>
        <w:t xml:space="preserve">  здійснюється системна робота з професійного самовизначення та розвитку кар'єрних </w:t>
      </w:r>
      <w:proofErr w:type="spellStart"/>
      <w:r>
        <w:rPr>
          <w:sz w:val="20"/>
          <w:szCs w:val="20"/>
        </w:rPr>
        <w:t>компетентностей</w:t>
      </w:r>
      <w:proofErr w:type="spellEnd"/>
      <w:r>
        <w:rPr>
          <w:sz w:val="20"/>
          <w:szCs w:val="20"/>
        </w:rPr>
        <w:t xml:space="preserve"> здобувачів освіти. З цією метою в закладі працює кар'єрна радниця, яка пройшла спеціалізоване навчання та отримала сертифікат у межах Швейцарсько-українського проєкту DECIDE. Її діяльність спрямована на надання учням індивідуальних і групових консультацій щодо вибору професії, побудови освітньої та кар'єрної траєкторії, розвитку навичок планування майбутнього, а також ознайомлення з сучасним ринком праці та можливостями подальшого навчання. </w:t>
      </w:r>
    </w:p>
    <w:p w14:paraId="674DB8CC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BB74D51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9. НАВЧАЛЬНО-МЕТОДИЧНЕ ЗАБЕЗПЕЧЕННЯ</w:t>
      </w:r>
    </w:p>
    <w:p w14:paraId="321DF9CA" w14:textId="77777777" w:rsidR="00B76F17" w:rsidRDefault="000A1BEE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Навчально-методичне забезпечення включає затверджені підручники, посібники, методичні рекомендації МОН України та додаткові матеріали, розроблені або відібрані педагогами:</w:t>
      </w:r>
    </w:p>
    <w:tbl>
      <w:tblPr>
        <w:tblStyle w:val="ad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935"/>
        <w:gridCol w:w="3270"/>
        <w:gridCol w:w="1665"/>
      </w:tblGrid>
      <w:tr w:rsidR="00B76F17" w14:paraId="34F12AB6" w14:textId="77777777">
        <w:trPr>
          <w:trHeight w:val="345"/>
        </w:trPr>
        <w:tc>
          <w:tcPr>
            <w:tcW w:w="2475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47A4C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Галузь / предмет</w:t>
            </w:r>
          </w:p>
        </w:tc>
        <w:tc>
          <w:tcPr>
            <w:tcW w:w="193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48D21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Тип ресурсу</w:t>
            </w:r>
          </w:p>
        </w:tc>
        <w:tc>
          <w:tcPr>
            <w:tcW w:w="327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6E474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Назва / джерело</w:t>
            </w:r>
          </w:p>
        </w:tc>
        <w:tc>
          <w:tcPr>
            <w:tcW w:w="166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7428F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Доступ</w:t>
            </w:r>
          </w:p>
        </w:tc>
      </w:tr>
      <w:tr w:rsidR="00B76F17" w14:paraId="14B98B37" w14:textId="77777777">
        <w:trPr>
          <w:trHeight w:val="2144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05BE4" w14:textId="77777777" w:rsidR="00B76F17" w:rsidRDefault="000A1BEE">
            <w:pPr>
              <w:pStyle w:val="1"/>
              <w:keepNext w:val="0"/>
              <w:keepLines w:val="0"/>
              <w:shd w:val="clear" w:color="auto" w:fill="F8F9FC"/>
              <w:spacing w:before="480" w:line="313" w:lineRule="auto"/>
              <w:rPr>
                <w:color w:val="1B1B1B"/>
                <w:sz w:val="18"/>
                <w:szCs w:val="18"/>
                <w:highlight w:val="white"/>
              </w:rPr>
            </w:pPr>
            <w:r>
              <w:rPr>
                <w:color w:val="1B1B1B"/>
                <w:sz w:val="18"/>
                <w:szCs w:val="18"/>
                <w:highlight w:val="white"/>
              </w:rPr>
              <w:t xml:space="preserve">Методичні рекомендації щодо організації освітнього процесу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1F02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Лист МОН №1/11707-26 від 01.06.2026. </w:t>
            </w:r>
          </w:p>
          <w:p w14:paraId="13F6D61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 рекомендації щодо</w:t>
            </w:r>
          </w:p>
          <w:p w14:paraId="7F802CF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організації освітнього процесу.</w:t>
            </w:r>
          </w:p>
          <w:p w14:paraId="7349B5D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Додаток до листа МОН 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1658C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РЕКОМЕНДАЦІЇ</w:t>
            </w:r>
          </w:p>
          <w:p w14:paraId="15319C7B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щодо організації освітнього процесу в закладах загальної середньої освіти, що забезпечують здобуття профільної середньої освіти академічного спрямування</w:t>
            </w:r>
          </w:p>
          <w:p w14:paraId="2B4CCE7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C994C0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bookmarkStart w:id="0" w:name="_pm5d08uaftfp" w:colFirst="0" w:colLast="0"/>
        <w:bookmarkEnd w:id="0"/>
        <w:tc>
          <w:tcPr>
            <w:tcW w:w="166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757A0" w14:textId="77777777" w:rsidR="00B76F17" w:rsidRDefault="000A1BEE">
            <w:pPr>
              <w:pStyle w:val="1"/>
              <w:keepNext w:val="0"/>
              <w:keepLines w:val="0"/>
              <w:shd w:val="clear" w:color="auto" w:fill="F8F9FC"/>
              <w:spacing w:before="480" w:line="313" w:lineRule="auto"/>
              <w:rPr>
                <w:color w:val="1B1B1B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"https://drive.google.com/file/d/1w01PGPGbWqTDr0qlgafOimW2-JRqbcMI/view?usp=sharing" \h </w:instrText>
            </w:r>
            <w:r>
              <w:fldChar w:fldCharType="separate"/>
            </w:r>
            <w:r>
              <w:rPr>
                <w:color w:val="1155CC"/>
                <w:sz w:val="18"/>
                <w:szCs w:val="18"/>
                <w:u w:val="single"/>
              </w:rPr>
              <w:t>https://drive.google.com/file/d/1w01PGPGbWqTDr0qlgafOimW2-JRqbcMI/view?usp=sharing</w:t>
            </w:r>
            <w:r>
              <w:rPr>
                <w:color w:val="1155CC"/>
                <w:sz w:val="18"/>
                <w:szCs w:val="18"/>
                <w:u w:val="single"/>
              </w:rPr>
              <w:fldChar w:fldCharType="end"/>
            </w:r>
            <w:r>
              <w:rPr>
                <w:color w:val="1B1B1B"/>
                <w:sz w:val="18"/>
                <w:szCs w:val="18"/>
              </w:rPr>
              <w:t xml:space="preserve"> </w:t>
            </w:r>
          </w:p>
        </w:tc>
      </w:tr>
      <w:tr w:rsidR="00B76F17" w14:paraId="0E9C5C79" w14:textId="77777777">
        <w:trPr>
          <w:trHeight w:val="540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E7AA6" w14:textId="77777777" w:rsidR="00B76F17" w:rsidRDefault="000A1BEE">
            <w:pPr>
              <w:pStyle w:val="1"/>
              <w:keepNext w:val="0"/>
              <w:keepLines w:val="0"/>
              <w:shd w:val="clear" w:color="auto" w:fill="F8F9FC"/>
              <w:spacing w:before="480" w:line="313" w:lineRule="auto"/>
              <w:rPr>
                <w:color w:val="1B1B1B"/>
                <w:sz w:val="18"/>
                <w:szCs w:val="18"/>
                <w:highlight w:val="white"/>
              </w:rPr>
            </w:pPr>
            <w:bookmarkStart w:id="1" w:name="_xer190rhellz" w:colFirst="0" w:colLast="0"/>
            <w:bookmarkEnd w:id="1"/>
            <w:r>
              <w:rPr>
                <w:color w:val="1B1B1B"/>
                <w:sz w:val="18"/>
                <w:szCs w:val="18"/>
                <w:highlight w:val="white"/>
              </w:rPr>
              <w:t>Громадянська та історична</w:t>
            </w:r>
          </w:p>
          <w:p w14:paraId="0553F897" w14:textId="77777777" w:rsidR="00B76F17" w:rsidRDefault="00B76F17">
            <w:pPr>
              <w:pStyle w:val="1"/>
              <w:keepNext w:val="0"/>
              <w:keepLines w:val="0"/>
              <w:spacing w:before="0" w:after="0" w:line="240" w:lineRule="auto"/>
              <w:rPr>
                <w:sz w:val="2"/>
                <w:szCs w:val="2"/>
                <w:highlight w:val="white"/>
              </w:rPr>
            </w:pPr>
            <w:bookmarkStart w:id="2" w:name="_r82k90r726gn" w:colFirst="0" w:colLast="0"/>
            <w:bookmarkEnd w:id="2"/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47AD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C9A717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Електронна платформа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F9B6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7F9943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Зміст. Профільна.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7B4B5" w14:textId="77777777" w:rsidR="00B76F17" w:rsidRDefault="000A1BEE">
            <w:pPr>
              <w:pStyle w:val="1"/>
              <w:keepNext w:val="0"/>
              <w:keepLines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  <w:bookmarkStart w:id="3" w:name="_f3rjmrfezutv" w:colFirst="0" w:colLast="0"/>
            <w:bookmarkEnd w:id="3"/>
            <w:r>
              <w:rPr>
                <w:sz w:val="18"/>
                <w:szCs w:val="18"/>
              </w:rPr>
              <w:t>https://zmistprofilna.com/education-area/hromadianska-ta-istorychna/</w:t>
            </w:r>
          </w:p>
        </w:tc>
      </w:tr>
      <w:tr w:rsidR="00B76F17" w14:paraId="302C4F21" w14:textId="77777777">
        <w:trPr>
          <w:trHeight w:val="555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443D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Математична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FB0CDC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Електронна платформа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291C8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Зміст. Профільна.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84141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https://zmistprofilna.com/education-area/matematychna/</w:t>
            </w:r>
          </w:p>
        </w:tc>
      </w:tr>
      <w:tr w:rsidR="00B76F17" w14:paraId="35DABF17" w14:textId="77777777">
        <w:trPr>
          <w:trHeight w:val="555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469C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Мовно-літературна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AA108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Електронна платформа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06A0E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Зміст. Профільна.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4CC4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https://zmistprofilna.com/education-</w:t>
            </w:r>
            <w:r>
              <w:rPr>
                <w:sz w:val="18"/>
                <w:szCs w:val="18"/>
              </w:rPr>
              <w:lastRenderedPageBreak/>
              <w:t>area/movno-literaturna/</w:t>
            </w:r>
          </w:p>
        </w:tc>
      </w:tr>
      <w:tr w:rsidR="00B76F17" w14:paraId="28D6B09A" w14:textId="77777777">
        <w:trPr>
          <w:trHeight w:val="555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19E9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Природнича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8CBF8C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Електронна платформа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D3168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Зміст. Профільна.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D2A90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https://zmistprofilna.com/education-area/pryrodnycha/</w:t>
            </w:r>
          </w:p>
        </w:tc>
      </w:tr>
      <w:tr w:rsidR="00B76F17" w14:paraId="29613EA0" w14:textId="77777777">
        <w:trPr>
          <w:trHeight w:val="555"/>
        </w:trPr>
        <w:tc>
          <w:tcPr>
            <w:tcW w:w="247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1D91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Соціальна і </w:t>
            </w:r>
            <w:proofErr w:type="spellStart"/>
            <w:r>
              <w:rPr>
                <w:sz w:val="18"/>
                <w:szCs w:val="18"/>
              </w:rPr>
              <w:t>здоров'язбережувальна</w:t>
            </w:r>
            <w:proofErr w:type="spellEnd"/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121D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Електронна платформа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C059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Зміст. Профільна.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EDBC0" w14:textId="77777777" w:rsidR="00B76F17" w:rsidRDefault="000A1BEE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https://zmistprofilna.com/education-area/sotsialna-i-zdoroviazberezhuvalna/</w:t>
            </w:r>
          </w:p>
        </w:tc>
      </w:tr>
    </w:tbl>
    <w:p w14:paraId="12AC4CDB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0D2108" w14:textId="77777777" w:rsidR="00B76F17" w:rsidRDefault="00B76F17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</w:p>
    <w:p w14:paraId="4DB927F1" w14:textId="77777777" w:rsidR="00B76F17" w:rsidRDefault="000A1BEE">
      <w:pPr>
        <w:spacing w:before="200" w:after="80" w:line="240" w:lineRule="auto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>10. МАТЕРІАЛЬНО-ТЕХНІЧНЕ ЗАБЕЗПЕЧЕННЯ</w:t>
      </w:r>
    </w:p>
    <w:p w14:paraId="533E2217" w14:textId="77777777" w:rsidR="00B76F17" w:rsidRDefault="000A1BEE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Матеріально-технічна база ліцею забезпечує реалізацію освітньої програми для всіх профілів навчання:</w:t>
      </w:r>
    </w:p>
    <w:tbl>
      <w:tblPr>
        <w:tblStyle w:val="ae"/>
        <w:tblW w:w="9705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1875"/>
        <w:gridCol w:w="2475"/>
        <w:gridCol w:w="2070"/>
      </w:tblGrid>
      <w:tr w:rsidR="00B76F17" w14:paraId="31823008" w14:textId="77777777">
        <w:trPr>
          <w:trHeight w:val="345"/>
        </w:trPr>
        <w:tc>
          <w:tcPr>
            <w:tcW w:w="3285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EA885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Приміщення / обладнання</w:t>
            </w:r>
          </w:p>
        </w:tc>
        <w:tc>
          <w:tcPr>
            <w:tcW w:w="187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3B9D3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Стан / кількість</w:t>
            </w:r>
          </w:p>
        </w:tc>
        <w:tc>
          <w:tcPr>
            <w:tcW w:w="2475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CC6BD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Використання</w:t>
            </w:r>
          </w:p>
        </w:tc>
        <w:tc>
          <w:tcPr>
            <w:tcW w:w="2070" w:type="dxa"/>
            <w:tcBorders>
              <w:top w:val="single" w:sz="8" w:space="0" w:color="AAAAAA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E140DC" w14:textId="77777777" w:rsidR="00B76F17" w:rsidRDefault="000A1BEE">
            <w:pPr>
              <w:spacing w:line="240" w:lineRule="auto"/>
              <w:jc w:val="center"/>
              <w:rPr>
                <w:b/>
                <w:bCs/>
                <w:color w:val="1F4E79"/>
                <w:sz w:val="18"/>
                <w:szCs w:val="18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Примітки</w:t>
            </w:r>
          </w:p>
        </w:tc>
      </w:tr>
      <w:tr w:rsidR="00B76F17" w14:paraId="0EBD30BD" w14:textId="77777777">
        <w:trPr>
          <w:trHeight w:val="555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9834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STEM-лабораторія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D91CE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F7E5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проведення інтегрованих STEM-занять, дослідницької, проєктної та експериментальної діяльності, реалізації курсів у межах профільного навчання та курсів за вибором поза профілем. За потреби лабораторія доступна для використання всіма учасниками освітнього процесу незалежно від профілю навчання.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E24F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FA9234C" w14:textId="77777777">
        <w:trPr>
          <w:trHeight w:val="540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372B1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Біологія (теоретичний кабінет)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3B45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A1E63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Проведення уроків біології, факультативів, курсів у межах профілю та курсів за вибором поза профілем, підготовки до олімпіад і конкурсів. Кабінет може використовуватися всіма здобувачами освіти відповідно до освітніх потреб.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C78F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4360DE7" w14:textId="77777777">
        <w:trPr>
          <w:trHeight w:val="555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C01B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Біологія/лабораторія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A7A8F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C98D1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Проведення лабораторних і практичних робіт, експериментів, навчальних досліджень, реалізації міжпредметних STEM-проєктів, профільних курсів і курсів за вибором. За потреби лабораторія використовується всіма учасниками освітнього процесу.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F4DB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1149F56" w14:textId="77777777">
        <w:trPr>
          <w:trHeight w:val="765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010EA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Фізика (</w:t>
            </w:r>
            <w:proofErr w:type="spellStart"/>
            <w:r>
              <w:rPr>
                <w:sz w:val="18"/>
                <w:szCs w:val="18"/>
              </w:rPr>
              <w:t>теретичний</w:t>
            </w:r>
            <w:proofErr w:type="spellEnd"/>
            <w:r>
              <w:rPr>
                <w:sz w:val="18"/>
                <w:szCs w:val="18"/>
              </w:rPr>
              <w:t xml:space="preserve"> кабінет)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5AB1E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243A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Проведення уроків фізики, консультацій, курсів у межах профільного </w:t>
            </w:r>
            <w:r>
              <w:rPr>
                <w:sz w:val="18"/>
                <w:szCs w:val="18"/>
              </w:rPr>
              <w:lastRenderedPageBreak/>
              <w:t xml:space="preserve">навчання та курсів за вибором поза профілем, підготовки до олімпіад і конкурсів. Кабінет є відкритим для використання всіма здобувачами освіти відповідно до освітніх потреб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A993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C790E7D" w14:textId="77777777">
        <w:trPr>
          <w:trHeight w:val="555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15D3E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Фізика/лабораторія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2D37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652B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Проведення лабораторних і практичних робіт, фізичних експериментів, дослідницької діяльності, STEM-проєктів, профільних курсів і курсів за вибором. За необхідності лабораторія використовується всіма учасниками освітнього процесу незалежно від обраного профілю навчання.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FB1E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9130F13" w14:textId="77777777">
        <w:trPr>
          <w:trHeight w:val="555"/>
        </w:trPr>
        <w:tc>
          <w:tcPr>
            <w:tcW w:w="3285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2D98E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Комплект ПК для вчителя:</w:t>
            </w:r>
          </w:p>
          <w:p w14:paraId="3F4F479B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Моноблок ARTLINE </w:t>
            </w:r>
            <w:proofErr w:type="spellStart"/>
            <w:r>
              <w:rPr>
                <w:sz w:val="18"/>
                <w:szCs w:val="18"/>
              </w:rPr>
              <w:t>Business</w:t>
            </w:r>
            <w:proofErr w:type="spellEnd"/>
            <w:r>
              <w:rPr>
                <w:sz w:val="18"/>
                <w:szCs w:val="18"/>
              </w:rPr>
              <w:t xml:space="preserve"> M66/AMD </w:t>
            </w:r>
            <w:proofErr w:type="spellStart"/>
            <w:r>
              <w:rPr>
                <w:sz w:val="18"/>
                <w:szCs w:val="18"/>
              </w:rPr>
              <w:t>Ryzen</w:t>
            </w:r>
            <w:proofErr w:type="spellEnd"/>
            <w:r>
              <w:rPr>
                <w:sz w:val="18"/>
                <w:szCs w:val="18"/>
              </w:rPr>
              <w:t xml:space="preserve"> 5 5500GT (6C/12T, 3.6-4.4GHz,16MB)/B550M-HDV/32GB DDR4-3200/ 500GB SSD M.2 </w:t>
            </w:r>
            <w:proofErr w:type="spellStart"/>
            <w:r>
              <w:rPr>
                <w:sz w:val="18"/>
                <w:szCs w:val="18"/>
              </w:rPr>
              <w:t>NVMe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PCIe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Artline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AiO</w:t>
            </w:r>
            <w:proofErr w:type="spellEnd"/>
            <w:r>
              <w:rPr>
                <w:sz w:val="18"/>
                <w:szCs w:val="18"/>
              </w:rPr>
              <w:t xml:space="preserve"> D4 23,8"/БЖ 200Вт/</w:t>
            </w:r>
            <w:proofErr w:type="spellStart"/>
            <w:r>
              <w:rPr>
                <w:sz w:val="18"/>
                <w:szCs w:val="18"/>
              </w:rPr>
              <w:t>Wi-fi</w:t>
            </w:r>
            <w:proofErr w:type="spellEnd"/>
            <w:r>
              <w:rPr>
                <w:sz w:val="18"/>
                <w:szCs w:val="18"/>
              </w:rPr>
              <w:t xml:space="preserve"> 6/BT 5.2/</w:t>
            </w:r>
            <w:proofErr w:type="spellStart"/>
            <w:r>
              <w:rPr>
                <w:sz w:val="18"/>
                <w:szCs w:val="18"/>
              </w:rPr>
              <w:t>Win</w:t>
            </w:r>
            <w:proofErr w:type="spellEnd"/>
            <w:r>
              <w:rPr>
                <w:sz w:val="18"/>
                <w:szCs w:val="18"/>
              </w:rPr>
              <w:t xml:space="preserve"> 11 PRO</w:t>
            </w:r>
          </w:p>
          <w:p w14:paraId="5F7AEAE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Комплект клавіатура та мишка </w:t>
            </w:r>
            <w:proofErr w:type="spellStart"/>
            <w:r>
              <w:rPr>
                <w:sz w:val="18"/>
                <w:szCs w:val="18"/>
              </w:rPr>
              <w:t>Artline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Business</w:t>
            </w:r>
            <w:proofErr w:type="spellEnd"/>
            <w:r>
              <w:rPr>
                <w:sz w:val="18"/>
                <w:szCs w:val="18"/>
              </w:rPr>
              <w:t xml:space="preserve"> KBM-105-UA </w:t>
            </w:r>
            <w:proofErr w:type="spellStart"/>
            <w:r>
              <w:rPr>
                <w:sz w:val="18"/>
                <w:szCs w:val="18"/>
              </w:rPr>
              <w:t>Black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0992D22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095C08B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Комплект ПК для учня:</w:t>
            </w:r>
          </w:p>
          <w:p w14:paraId="6C08772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Моноблок ARTLINE </w:t>
            </w:r>
            <w:proofErr w:type="spellStart"/>
            <w:r>
              <w:rPr>
                <w:sz w:val="18"/>
                <w:szCs w:val="18"/>
              </w:rPr>
              <w:t>Business</w:t>
            </w:r>
            <w:proofErr w:type="spellEnd"/>
            <w:r>
              <w:rPr>
                <w:sz w:val="18"/>
                <w:szCs w:val="18"/>
              </w:rPr>
              <w:t xml:space="preserve"> M66/AMD </w:t>
            </w:r>
            <w:proofErr w:type="spellStart"/>
            <w:r>
              <w:rPr>
                <w:sz w:val="18"/>
                <w:szCs w:val="18"/>
              </w:rPr>
              <w:t>Ryzen</w:t>
            </w:r>
            <w:proofErr w:type="spellEnd"/>
            <w:r>
              <w:rPr>
                <w:sz w:val="18"/>
                <w:szCs w:val="18"/>
              </w:rPr>
              <w:t xml:space="preserve"> 3 3200G (4C/4T 3.6-4.0GHz, 4MB)/B550M-HDV/16GB DDR4-3200/ 500GB SSD M.2 </w:t>
            </w:r>
            <w:proofErr w:type="spellStart"/>
            <w:r>
              <w:rPr>
                <w:sz w:val="18"/>
                <w:szCs w:val="18"/>
              </w:rPr>
              <w:t>NVMe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PCIe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Artline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AiO</w:t>
            </w:r>
            <w:proofErr w:type="spellEnd"/>
            <w:r>
              <w:rPr>
                <w:sz w:val="18"/>
                <w:szCs w:val="18"/>
              </w:rPr>
              <w:t xml:space="preserve"> D4 23,8"/БЖ 200Вт/</w:t>
            </w:r>
            <w:proofErr w:type="spellStart"/>
            <w:r>
              <w:rPr>
                <w:sz w:val="18"/>
                <w:szCs w:val="18"/>
              </w:rPr>
              <w:t>Wi-fi</w:t>
            </w:r>
            <w:proofErr w:type="spellEnd"/>
            <w:r>
              <w:rPr>
                <w:sz w:val="18"/>
                <w:szCs w:val="18"/>
              </w:rPr>
              <w:t xml:space="preserve"> 6/BT 5.2/</w:t>
            </w:r>
            <w:proofErr w:type="spellStart"/>
            <w:r>
              <w:rPr>
                <w:sz w:val="18"/>
                <w:szCs w:val="18"/>
              </w:rPr>
              <w:t>Win</w:t>
            </w:r>
            <w:proofErr w:type="spellEnd"/>
            <w:r>
              <w:rPr>
                <w:sz w:val="18"/>
                <w:szCs w:val="18"/>
              </w:rPr>
              <w:t xml:space="preserve"> 11 PRO</w:t>
            </w:r>
          </w:p>
          <w:p w14:paraId="1BD0DBA8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Комплект клавіатура та мишка </w:t>
            </w:r>
            <w:proofErr w:type="spellStart"/>
            <w:r>
              <w:rPr>
                <w:sz w:val="18"/>
                <w:szCs w:val="18"/>
              </w:rPr>
              <w:t>Artline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Business</w:t>
            </w:r>
            <w:proofErr w:type="spellEnd"/>
            <w:r>
              <w:rPr>
                <w:sz w:val="18"/>
                <w:szCs w:val="18"/>
              </w:rPr>
              <w:t xml:space="preserve"> KBM-105-UA </w:t>
            </w:r>
            <w:proofErr w:type="spellStart"/>
            <w:r>
              <w:rPr>
                <w:sz w:val="18"/>
                <w:szCs w:val="18"/>
              </w:rPr>
              <w:t>Black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36877B7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6998B3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B7E427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5C8199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88A40D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AE7796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D28A4A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B4184C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Навушники </w:t>
            </w:r>
            <w:proofErr w:type="spellStart"/>
            <w:r>
              <w:rPr>
                <w:sz w:val="20"/>
                <w:szCs w:val="20"/>
              </w:rPr>
              <w:t>Sony</w:t>
            </w:r>
            <w:proofErr w:type="spellEnd"/>
            <w:r>
              <w:rPr>
                <w:sz w:val="20"/>
                <w:szCs w:val="20"/>
              </w:rPr>
              <w:t xml:space="preserve"> MDR-ZX110 </w:t>
            </w:r>
            <w:proofErr w:type="spellStart"/>
            <w:r>
              <w:rPr>
                <w:sz w:val="20"/>
                <w:szCs w:val="20"/>
              </w:rPr>
              <w:t>Black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3B8F34D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FEAC33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Акустична система </w:t>
            </w:r>
            <w:proofErr w:type="spellStart"/>
            <w:r>
              <w:rPr>
                <w:sz w:val="20"/>
                <w:szCs w:val="20"/>
              </w:rPr>
              <w:t>Logitech</w:t>
            </w:r>
            <w:proofErr w:type="spellEnd"/>
            <w:r>
              <w:rPr>
                <w:sz w:val="20"/>
                <w:szCs w:val="20"/>
              </w:rPr>
              <w:t xml:space="preserve"> Z-207 </w:t>
            </w:r>
            <w:proofErr w:type="spellStart"/>
            <w:r>
              <w:rPr>
                <w:sz w:val="20"/>
                <w:szCs w:val="20"/>
              </w:rPr>
              <w:t>White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6C500E2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B49FA" w14:textId="77777777" w:rsidR="00B76F17" w:rsidRDefault="000A1BEE">
            <w:pPr>
              <w:spacing w:line="240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</w:t>
            </w:r>
          </w:p>
          <w:p w14:paraId="3B91E000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664B3438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6E1F2879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3C60ABE2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63AED5BD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454AAF4B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5D339ED8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2061B311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5F1F4A8C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4E7BBF9D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7C72D34E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5C215F68" w14:textId="77777777" w:rsidR="00B76F17" w:rsidRDefault="000A1BEE">
            <w:pPr>
              <w:spacing w:line="240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</w:t>
            </w:r>
          </w:p>
          <w:p w14:paraId="0755ED3B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067A98C0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2842A696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1FFDA21C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6040C8F0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306984F1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5B1DDEA7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23F382FD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4FF4E0FA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0067B216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2527B29C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7EFBE27C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202CB924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6EC76AEC" w14:textId="77777777" w:rsidR="00B76F17" w:rsidRDefault="000A1BEE">
            <w:pPr>
              <w:spacing w:line="240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</w:t>
            </w:r>
          </w:p>
          <w:p w14:paraId="735DDF8F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73566CA7" w14:textId="77777777" w:rsidR="00B76F17" w:rsidRDefault="00B76F17">
            <w:pPr>
              <w:spacing w:line="240" w:lineRule="auto"/>
              <w:rPr>
                <w:sz w:val="18"/>
                <w:szCs w:val="18"/>
                <w:highlight w:val="white"/>
              </w:rPr>
            </w:pPr>
          </w:p>
          <w:p w14:paraId="55933EAC" w14:textId="77777777" w:rsidR="00B76F17" w:rsidRDefault="000A1BEE">
            <w:pPr>
              <w:spacing w:line="240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83E01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організації освітнього процесу, демонстрації навчальних матеріалів, проведення інтерактивних занять, роботи з цифровими освітніми платформами, організації профільного навчання та курсів за вибором. </w:t>
            </w:r>
          </w:p>
          <w:p w14:paraId="5ECF66F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5ADA07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0F2D34D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виконання практичних і лабораторних робіт, дослідницької діяльності, проєктної роботи, опанування цифрових </w:t>
            </w:r>
            <w:proofErr w:type="spellStart"/>
            <w:r>
              <w:rPr>
                <w:sz w:val="18"/>
                <w:szCs w:val="18"/>
              </w:rPr>
              <w:t>компетентностей</w:t>
            </w:r>
            <w:proofErr w:type="spellEnd"/>
            <w:r>
              <w:rPr>
                <w:sz w:val="18"/>
                <w:szCs w:val="18"/>
              </w:rPr>
              <w:t xml:space="preserve">, реалізації профільних курсів та курсів за вибором поза профілем. За потреби доступний усім здобувачам освіти. </w:t>
            </w:r>
          </w:p>
          <w:p w14:paraId="7EA0D60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0FA47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STEM-лабораторія</w:t>
            </w:r>
          </w:p>
          <w:p w14:paraId="06CE72B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B56BA8D" w14:textId="77777777">
        <w:trPr>
          <w:trHeight w:val="555"/>
        </w:trPr>
        <w:tc>
          <w:tcPr>
            <w:tcW w:w="3285" w:type="dxa"/>
            <w:tcBorders>
              <w:top w:val="single" w:sz="8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621C6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Скелет 170 см</w:t>
            </w:r>
          </w:p>
        </w:tc>
        <w:tc>
          <w:tcPr>
            <w:tcW w:w="1875" w:type="dxa"/>
            <w:tcBorders>
              <w:top w:val="single" w:sz="8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A628C" w14:textId="77777777" w:rsidR="00B76F17" w:rsidRDefault="000A1BEE">
            <w:pPr>
              <w:widowControl w:val="0"/>
              <w:rPr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2475" w:type="dxa"/>
            <w:vMerge w:val="restart"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388D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проведення уроків біології та інтегрованих природничих курсів, лекційних і семінарських занять, демонстрації навчальних моделей, колекцій, гербаріїв, мультимедійних </w:t>
            </w:r>
            <w:r>
              <w:rPr>
                <w:sz w:val="18"/>
                <w:szCs w:val="18"/>
              </w:rPr>
              <w:lastRenderedPageBreak/>
              <w:t xml:space="preserve">матеріалів і цифрових освітніх ресурсів. Забезпечує реалізацію профільного навчання, курсів у межах профілю, курсів за вибором поза профілем, підготовку до НМТ, олімпіад, конкурсів, проведення консультацій, дослідницької та проєктної діяльності. За потреби використовується всіма учасниками освітнього процесу незалежно від обраного профілю навчання. </w:t>
            </w:r>
          </w:p>
          <w:p w14:paraId="5085CD9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82BFA4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A2C93D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B314F9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DC81B1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0C33DB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D231D2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Оснащена сучасними навчальними моделями, гербаріями, колекціями, мікроскопами, цифровими вимірювальними комп'ютерними комплексами, лабораторним обладнанням та засобами для проведення біологічних досліджень і практичних робіт. Використовується для виконання лабораторних і практичних робіт, експериментальної, дослідницької та проєктної діяльності, розвитку природничо-наукової, екологічної, </w:t>
            </w:r>
            <w:proofErr w:type="spellStart"/>
            <w:r>
              <w:rPr>
                <w:sz w:val="18"/>
                <w:szCs w:val="18"/>
              </w:rPr>
              <w:t>здоров'язбережувальної</w:t>
            </w:r>
            <w:proofErr w:type="spellEnd"/>
            <w:r>
              <w:rPr>
                <w:sz w:val="18"/>
                <w:szCs w:val="18"/>
              </w:rPr>
              <w:t xml:space="preserve">, дослідницької та цифрової </w:t>
            </w:r>
            <w:proofErr w:type="spellStart"/>
            <w:r>
              <w:rPr>
                <w:sz w:val="18"/>
                <w:szCs w:val="18"/>
              </w:rPr>
              <w:t>компетентностей</w:t>
            </w:r>
            <w:proofErr w:type="spellEnd"/>
            <w:r>
              <w:rPr>
                <w:sz w:val="18"/>
                <w:szCs w:val="18"/>
              </w:rPr>
              <w:t xml:space="preserve"> здобувачів освіти. Забезпечує реалізацію профільного навчання, курсів у межах профілю, курсів за вибором поза профілем, STEM-проєктів, підготовку до НМТ, олімпіад, конкурсів і науково-дослідницької діяльності. Матеріально-технічна база лабораторії є спільним ресурсом ліцею та за потреби використовується всіма учасниками освітнього процесу незалежно від обраного профілю навчання. 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11C5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Біологія/теоретичний кабінет</w:t>
            </w:r>
          </w:p>
          <w:p w14:paraId="1C48BC3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D68C9C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8114AD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A71878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06A1DD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2069C7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2AE3EC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1AB2A5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E84217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E05160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42A895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EE3D26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50BA6A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B059B2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11E076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80DD06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500FA2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18971D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0E271B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A3092E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4808E9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2EA4B0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14D637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0EEE71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823282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7C93E9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E73AEA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701121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F20D8B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A260FA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Біологія/лабораторія</w:t>
            </w:r>
          </w:p>
          <w:p w14:paraId="5133AEE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6CA561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39F3B42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3FA48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Торс людини 85 см одностатевий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72802" w14:textId="77777777" w:rsidR="00B76F17" w:rsidRDefault="000A1BEE">
            <w:pPr>
              <w:widowControl w:val="0"/>
              <w:rPr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6963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D8C6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154B64B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11A8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Демонстраційна модель Структура білка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53BF27" w14:textId="77777777" w:rsidR="00B76F17" w:rsidRDefault="000A1BEE">
            <w:pPr>
              <w:widowControl w:val="0"/>
              <w:rPr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91CA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CF23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2796ABB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2295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Набір навчальних демонстраційних моделей Квітки представників різних родин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812F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C885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6453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EFE988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03A36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Демонстраційна анатомічна модель </w:t>
            </w:r>
            <w:proofErr w:type="spellStart"/>
            <w:r>
              <w:rPr>
                <w:sz w:val="20"/>
                <w:szCs w:val="20"/>
              </w:rPr>
              <w:t>модель</w:t>
            </w:r>
            <w:proofErr w:type="spellEnd"/>
            <w:r>
              <w:rPr>
                <w:sz w:val="20"/>
                <w:szCs w:val="20"/>
              </w:rPr>
              <w:t xml:space="preserve"> скелетних м’язових волокон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5FEE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0191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E696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C07E758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DE2B6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Суглоби людини різні типи Кульшовий колінний плечовий ліктьовий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F230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CFA53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35CB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7F7415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42C3CE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Модель-аплікація "Схема мейозу" та "</w:t>
            </w:r>
            <w:proofErr w:type="spellStart"/>
            <w:r>
              <w:rPr>
                <w:sz w:val="20"/>
                <w:szCs w:val="20"/>
              </w:rPr>
              <w:t>Метозу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E8F7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211E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5D70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06C3E3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3AFE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Череп людини з розфарбованими кістками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01B5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B4C99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5A30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73A7146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9B11B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Будова зуба людини: корінний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304C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C013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7858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F91F90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84D1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Носоглотка людини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5344B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F67D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F4A4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23B223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AB2F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навчальних демонстраційних моделей Органоїди клітини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FB2F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02CC9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04CB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1B441F5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C0120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Будова нейрона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E4197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1D95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EC137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96AA70A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3198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"анатомія людини" (розширений)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78C30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9EB1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CF9D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8DAD28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97325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"тварини" (розширений)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2988E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369D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FFFF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0481482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ABF2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Біологія "базовий"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3697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C3076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0B5B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5BE3D3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78FB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навчальних демонстраційних моделей Серце хребетних порівняльні зразки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0A30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A93F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B378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942BFA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3F348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Набір навчальних демонстраційних моделей </w:t>
            </w:r>
            <w:proofErr w:type="spellStart"/>
            <w:r>
              <w:rPr>
                <w:sz w:val="20"/>
                <w:szCs w:val="20"/>
              </w:rPr>
              <w:t>Мізки</w:t>
            </w:r>
            <w:proofErr w:type="spellEnd"/>
            <w:r>
              <w:rPr>
                <w:sz w:val="20"/>
                <w:szCs w:val="20"/>
              </w:rPr>
              <w:t xml:space="preserve"> хребетних тварин 8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F1F2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BA5B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02E7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F7B172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E52C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Будова листка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9E36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6855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5618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15E5579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3822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Навчальна демонстраційна модель Будова листка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5670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EC61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364C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4DF0B1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1F6B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Гербарій "Різноманітність квіток"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2E31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F831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4BBA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A566671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A72D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Колекція. Різноманітність листя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5508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EB5B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D03C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742987E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500F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Гербарії "Їстівні і отруйні гриби"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2431E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AF04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209E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BE9854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0EED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Гербарії "Природні зони України"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6A7F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7432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798B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82661E9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A0F5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Колекція "Насіння і плоди"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B58B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6613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6BFF1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5B1400D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6FCD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Колекція "Шишки голонасінних"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E8BB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39E0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1B67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A0428C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3309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Прилад для порівняння вмісту CO2 у повітрі, що вдихається і видихається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C63C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CAF5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FABF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96F0788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9C0C5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Прилад для демонстрації водних властивостей ґрунту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14C9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48D3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AEFD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02A548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0C7B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Прилад для виявлення дихального газообміну у рослин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BADF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DFD2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596E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8765A51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8FB8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Термометр рідинний кімнатний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6775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DCDE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1DE3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AF0E022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39EB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Мікроскоп шкільний (для здобувачів освіти)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C51F6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0F36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78B1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F9697DD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330E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Прес для виготовлення гербарних зразків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8ACE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D9AE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8C048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DAC1318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CFDF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Терези електронні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87A6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C6A5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7F91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5D63109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653F7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Тонометр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141A0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F7F3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FACD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263020E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3EEF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Фонендоскоп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2C176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495E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75DB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F5BF95A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2C55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Годинники пісочні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69E79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7245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8E66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3554E46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9B5F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шкільний біологічний лабораторний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63DB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95FE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202E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7CD05A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8B9C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Банка для культивування комахи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C0C2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A9CC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DD7D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0754AE9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EAF4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Спиртівка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65DC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87D3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8DD0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08477F1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7AAF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Лоток для роздаткового матеріалу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F72CF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4A1A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B284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360EBE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FA3E1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Цифровий вимірювальний комп'ютерний комплекс з біології для вчителя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C63D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E785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B373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BB7538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6D0F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Цифровий вимірювальний комп'ютерний комплекс з біології для учня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C4C1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08BB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BBDA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8018DB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D6F0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Тренажер серцево-легеневої реанімації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8ACA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4E92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1262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6C97CD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6A6B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Спірометр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73A8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C80B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1DC9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87EEDE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6AC4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Цифровий вимірювальний комп'ютерний комплекс з фізики для вчителя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C02C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vMerge w:val="restart"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33DC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проведення уроків фізики, інтегрованих природничих курсів, лекційних і семінарських занять, демонстрації фізичних явищ і процесів із застосуванням цифрових технологій, мультимедійного обладнання та сучасних засобів навчання. Забезпечує реалізацію профільного навчання, курсів у межах профілю, курсів за вибором поза профілем, підготовку до НМТ, олімпіад, конкурсів, а також проведення консультацій і проєктної діяльності. За потреби використовується всіма учасниками освітнього процесу незалежно від обраного профілю навчання. </w:t>
            </w:r>
          </w:p>
          <w:p w14:paraId="06B49DB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A13E48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831ECF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Оснащена цифровими вимірювальними комп'ютерними комплексами, сучасним лабораторним обладнанням і наборами для вивчення механіки, молекулярної фізики та термодинаміки, електростатики, електродинаміки, електрики, магнетизму, геометричної та хвильової оптики. Використовується для проведення лабораторних і практичних робіт, експериментальних досліджень, STEM-проєктів, розвитку дослідницьких, інженерних, природничо-наукових і цифрових </w:t>
            </w:r>
            <w:proofErr w:type="spellStart"/>
            <w:r>
              <w:rPr>
                <w:sz w:val="18"/>
                <w:szCs w:val="18"/>
              </w:rPr>
              <w:lastRenderedPageBreak/>
              <w:t>компетентностей</w:t>
            </w:r>
            <w:proofErr w:type="spellEnd"/>
            <w:r>
              <w:rPr>
                <w:sz w:val="18"/>
                <w:szCs w:val="18"/>
              </w:rPr>
              <w:t xml:space="preserve"> здобувачів освіти, реалізації профільного навчання, курсів у межах профілю та курсів за вибором поза профілем, підготовки до НМТ, олімпіад і науково-дослідницької діяльності. Матеріально-технічна база лабораторії є спільним ресурсом ліцею та за потреби використовується всіма учасниками освітнього процесу. </w:t>
            </w:r>
          </w:p>
          <w:p w14:paraId="3E5CEA9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D9F9BE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F2D0E5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AF6A5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Фізика/теоретичний кабінет</w:t>
            </w:r>
          </w:p>
          <w:p w14:paraId="7424DAC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4E9DF0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B1E0E8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B20E62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8294E9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3B8BF1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1878CB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782E9E5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2F7CBF9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FCE5A1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A642A7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FBCAFA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4AA7C0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B649F0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E36FB1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E4B3F6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7CC260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3DDC1C6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039B1C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065A81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6ED2AF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6395B4D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0148BC4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E6B035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A6D33B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5A6607D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7478F76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Фізика/лабораторія</w:t>
            </w:r>
          </w:p>
          <w:p w14:paraId="2F5758D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44F8FC9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EFDF7D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  <w:p w14:paraId="10195FD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091CAFE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8E01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Цифровий вимірювальний комп'ютерний комплекс з фізики для учня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39251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1150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9FE144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557E77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52B3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для демонстрації явищ механіки: кінематика, динаміка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7DEF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22E4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5631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E16C536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68B5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для вивчення механіки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CE97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5580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F615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D906DCE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88AB2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"Електростатика"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0DC5F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FDBB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CA63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0445C19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1670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для вивчення електродинаміки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A66A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1498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F45C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9B391A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8E1A80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з електрики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B7E2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3C6A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9EE9B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5CCE4D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7188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для вивчення електрики та магнетизму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56FC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DF29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1829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5BF974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3756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Набір для вивчення молекулярної фізики ти термодинаміки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BC8D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47A1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CD443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BF0718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1A49D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Набір з геометричної та </w:t>
            </w:r>
            <w:proofErr w:type="spellStart"/>
            <w:r>
              <w:rPr>
                <w:sz w:val="20"/>
                <w:szCs w:val="20"/>
              </w:rPr>
              <w:t>хвильвої</w:t>
            </w:r>
            <w:proofErr w:type="spellEnd"/>
            <w:r>
              <w:rPr>
                <w:sz w:val="20"/>
                <w:szCs w:val="20"/>
              </w:rPr>
              <w:t xml:space="preserve"> оптики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FA3E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FDD3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649F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8F3416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132D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LEGO </w:t>
            </w:r>
            <w:proofErr w:type="spellStart"/>
            <w:r>
              <w:rPr>
                <w:sz w:val="18"/>
                <w:szCs w:val="18"/>
              </w:rPr>
              <w:t>Education</w:t>
            </w:r>
            <w:proofErr w:type="spellEnd"/>
            <w:r>
              <w:rPr>
                <w:sz w:val="18"/>
                <w:szCs w:val="18"/>
              </w:rPr>
              <w:t xml:space="preserve"> SPIKE </w:t>
            </w:r>
            <w:proofErr w:type="spellStart"/>
            <w:r>
              <w:rPr>
                <w:sz w:val="18"/>
                <w:szCs w:val="18"/>
              </w:rPr>
              <w:t>Prime</w:t>
            </w:r>
            <w:proofErr w:type="spellEnd"/>
            <w:r>
              <w:rPr>
                <w:sz w:val="18"/>
                <w:szCs w:val="18"/>
              </w:rPr>
              <w:t xml:space="preserve"> базовий набір (45678)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875A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75" w:type="dxa"/>
            <w:vMerge w:val="restart"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D5E114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Включає </w:t>
            </w:r>
            <w:proofErr w:type="spellStart"/>
            <w:r>
              <w:rPr>
                <w:sz w:val="18"/>
                <w:szCs w:val="18"/>
              </w:rPr>
              <w:t>робототехнічні</w:t>
            </w:r>
            <w:proofErr w:type="spellEnd"/>
            <w:r>
              <w:rPr>
                <w:sz w:val="18"/>
                <w:szCs w:val="18"/>
              </w:rPr>
              <w:t xml:space="preserve"> конструктори LEGO </w:t>
            </w:r>
            <w:proofErr w:type="spellStart"/>
            <w:r>
              <w:rPr>
                <w:sz w:val="18"/>
                <w:szCs w:val="18"/>
              </w:rPr>
              <w:t>Education</w:t>
            </w:r>
            <w:proofErr w:type="spellEnd"/>
            <w:r>
              <w:rPr>
                <w:sz w:val="18"/>
                <w:szCs w:val="18"/>
              </w:rPr>
              <w:t xml:space="preserve"> SPIKE </w:t>
            </w:r>
            <w:proofErr w:type="spellStart"/>
            <w:r>
              <w:rPr>
                <w:sz w:val="18"/>
                <w:szCs w:val="18"/>
              </w:rPr>
              <w:t>Prime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STEM, обладнання для вивчення механіки, пневматики, відновлюваної енергетики, Інтернету речей (</w:t>
            </w:r>
            <w:proofErr w:type="spellStart"/>
            <w:r>
              <w:rPr>
                <w:sz w:val="18"/>
                <w:szCs w:val="18"/>
              </w:rPr>
              <w:t>IoT</w:t>
            </w:r>
            <w:proofErr w:type="spellEnd"/>
            <w:r>
              <w:rPr>
                <w:sz w:val="18"/>
                <w:szCs w:val="18"/>
              </w:rPr>
              <w:t xml:space="preserve">), штучного інтелекту (AI), цифрового моделювання та автоматизації, 3D-принтери, 3D-ручки, ноутбуки, мультимедійні комплекси, обладнання віртуальної реальності (VR), фото- та </w:t>
            </w:r>
            <w:proofErr w:type="spellStart"/>
            <w:r>
              <w:rPr>
                <w:sz w:val="18"/>
                <w:szCs w:val="18"/>
              </w:rPr>
              <w:t>відеостудію</w:t>
            </w:r>
            <w:proofErr w:type="spellEnd"/>
            <w:r>
              <w:rPr>
                <w:sz w:val="18"/>
                <w:szCs w:val="18"/>
              </w:rPr>
              <w:t xml:space="preserve">, багатофункціональні друкувальні пристрої. Використовується для проведення інтегрованих STEM-занять, інженерного проєктування, робототехніки, програмування, моделювання, цифрового виробництва, дослідницької та проєктної діяльності, розвитку інженерної, математичної, природничо-наукової, технологічної, цифрової, підприємницької та інноваційної </w:t>
            </w:r>
            <w:proofErr w:type="spellStart"/>
            <w:r>
              <w:rPr>
                <w:sz w:val="18"/>
                <w:szCs w:val="18"/>
              </w:rPr>
              <w:t>компетентностей</w:t>
            </w:r>
            <w:proofErr w:type="spellEnd"/>
            <w:r>
              <w:rPr>
                <w:sz w:val="18"/>
                <w:szCs w:val="18"/>
              </w:rPr>
              <w:t xml:space="preserve"> здобувачів освіти. Забезпечує реалізацію профільного навчання, курсів у межах профілю, курсів за вибором поза профілем, міжгалузевих навчальних модулів, STEM-проєктів, підготовку до конкурсів, олімпіад, турнірів, науково-</w:t>
            </w:r>
            <w:r>
              <w:rPr>
                <w:sz w:val="18"/>
                <w:szCs w:val="18"/>
              </w:rPr>
              <w:lastRenderedPageBreak/>
              <w:t xml:space="preserve">дослідницької діяльності та професійного самовизначення учнівства. Матеріально-технічна база є спільним ресурсом ліцею та за потреби використовується всіма учасниками освітнього процесу незалежно від обраного профілю навчання. </w:t>
            </w:r>
          </w:p>
          <w:p w14:paraId="2028A791" w14:textId="77777777" w:rsidR="00B76F17" w:rsidRDefault="00B76F17">
            <w:pPr>
              <w:widowControl w:val="0"/>
              <w:rPr>
                <w:sz w:val="20"/>
                <w:szCs w:val="20"/>
              </w:rPr>
            </w:pPr>
          </w:p>
          <w:p w14:paraId="52B11D59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Обладнання використовується для організації навчання в </w:t>
            </w:r>
            <w:proofErr w:type="spellStart"/>
            <w:r>
              <w:rPr>
                <w:sz w:val="18"/>
                <w:szCs w:val="18"/>
              </w:rPr>
              <w:t>міжпрофільних</w:t>
            </w:r>
            <w:proofErr w:type="spellEnd"/>
            <w:r>
              <w:rPr>
                <w:sz w:val="18"/>
                <w:szCs w:val="18"/>
              </w:rPr>
              <w:t xml:space="preserve"> групах, реалізації індивідуальних освітніх траєкторій, проведення курсів у межах профілю та курсів за вибором поза профілем, забезпечуючи відкритий доступ до сучасних освітніх ресурсів усім учасникам освітнього процесу. 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FB798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STEM-обладнання</w:t>
            </w:r>
          </w:p>
        </w:tc>
      </w:tr>
      <w:tr w:rsidR="00B76F17" w14:paraId="0DC8F1AC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FBCCB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Конструктор </w:t>
            </w: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Profi</w:t>
            </w:r>
            <w:proofErr w:type="spellEnd"/>
            <w:r>
              <w:rPr>
                <w:sz w:val="18"/>
                <w:szCs w:val="18"/>
              </w:rPr>
              <w:t xml:space="preserve"> Динаміка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A851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FEEC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785E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1E9656A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C058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Конструктор </w:t>
            </w: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 Механіка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D3F7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9C62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47A6C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8F23921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467CE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 Набір </w:t>
            </w:r>
            <w:proofErr w:type="spellStart"/>
            <w:r>
              <w:rPr>
                <w:sz w:val="18"/>
                <w:szCs w:val="18"/>
              </w:rPr>
              <w:t>IoT</w:t>
            </w:r>
            <w:proofErr w:type="spellEnd"/>
            <w:r>
              <w:rPr>
                <w:sz w:val="18"/>
                <w:szCs w:val="18"/>
              </w:rPr>
              <w:t xml:space="preserve"> (Інтернет речей)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F0A9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580D7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CB75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5647CCA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68D9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 </w:t>
            </w:r>
            <w:proofErr w:type="spellStart"/>
            <w:r>
              <w:rPr>
                <w:sz w:val="18"/>
                <w:szCs w:val="18"/>
              </w:rPr>
              <w:t>Robotics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Coding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Ultimate</w:t>
            </w:r>
            <w:proofErr w:type="spellEnd"/>
            <w:r>
              <w:rPr>
                <w:sz w:val="18"/>
                <w:szCs w:val="18"/>
              </w:rPr>
              <w:t xml:space="preserve"> AI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1C0B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75" w:type="dxa"/>
            <w:vMerge/>
            <w:tcBorders>
              <w:top w:val="nil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A88B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CA236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C276AE5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83171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 Пневматика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A4AFE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BA020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AF21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C36C767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CD917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STEM Передачі енергії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1119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D67BD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17DE1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7496F2B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C89C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Набір </w:t>
            </w:r>
            <w:proofErr w:type="spellStart"/>
            <w:r>
              <w:rPr>
                <w:sz w:val="18"/>
                <w:szCs w:val="18"/>
              </w:rPr>
              <w:t>Fischertechnik</w:t>
            </w:r>
            <w:proofErr w:type="spellEnd"/>
            <w:r>
              <w:rPr>
                <w:sz w:val="18"/>
                <w:szCs w:val="18"/>
              </w:rPr>
              <w:t xml:space="preserve"> відновлювальна енергія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E0BC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5C62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F943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93FC66B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9CE9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3D принтер CREALITY K1C 2025 з комплектуючими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8342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685B3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41ED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1D60057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ABC63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3D принтер CREALITY K2 </w:t>
            </w:r>
            <w:proofErr w:type="spellStart"/>
            <w:r>
              <w:rPr>
                <w:sz w:val="18"/>
                <w:szCs w:val="18"/>
              </w:rPr>
              <w:t>Plus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Combo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комплектучими</w:t>
            </w:r>
            <w:proofErr w:type="spellEnd"/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039E4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9E11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CA2D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1223B2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FA87D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Ноутбуки для вчителів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F849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EBC7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12E1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3075630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3A78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Quest</w:t>
            </w:r>
            <w:proofErr w:type="spellEnd"/>
            <w:r>
              <w:rPr>
                <w:sz w:val="18"/>
                <w:szCs w:val="18"/>
              </w:rPr>
              <w:t xml:space="preserve"> 3 / 512Gb - окуляри віртуальної реальності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F8D0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270AE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997F5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47CBE403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25485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БФП А4 </w:t>
            </w:r>
            <w:proofErr w:type="spellStart"/>
            <w:r>
              <w:rPr>
                <w:sz w:val="18"/>
                <w:szCs w:val="18"/>
              </w:rPr>
              <w:t>моно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Wi-Fi</w:t>
            </w:r>
            <w:proofErr w:type="spellEnd"/>
            <w:r>
              <w:rPr>
                <w:sz w:val="18"/>
                <w:szCs w:val="18"/>
              </w:rPr>
              <w:t xml:space="preserve"> HP LJ 4103fdw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12711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48C3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4206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0DF3E2A1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723B3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3D ручка </w:t>
            </w:r>
            <w:proofErr w:type="spellStart"/>
            <w:r>
              <w:rPr>
                <w:sz w:val="18"/>
                <w:szCs w:val="18"/>
              </w:rPr>
              <w:t>Myriwell</w:t>
            </w:r>
            <w:proofErr w:type="spellEnd"/>
            <w:r>
              <w:rPr>
                <w:sz w:val="18"/>
                <w:szCs w:val="18"/>
              </w:rPr>
              <w:t xml:space="preserve"> RP100B з набором пластику 25 кольорів 250 метрів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182CF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437E8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1B11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25D5A09C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9E618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Фото та </w:t>
            </w:r>
            <w:proofErr w:type="spellStart"/>
            <w:r>
              <w:rPr>
                <w:sz w:val="18"/>
                <w:szCs w:val="18"/>
              </w:rPr>
              <w:t>відеостудія</w:t>
            </w:r>
            <w:proofErr w:type="spellEnd"/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D1BFC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7504A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FF422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38090C14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F3580" w14:textId="77777777" w:rsidR="00B76F17" w:rsidRDefault="000A1BEE">
            <w:pPr>
              <w:widowControl w:val="0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Мультимедійний комплекс на базі інтерактивної панелі 75’’ + ліцензія на 1 рік на 2026 рік</w:t>
            </w:r>
            <w:r>
              <w:rPr>
                <w:sz w:val="14"/>
                <w:szCs w:val="14"/>
              </w:rPr>
              <w:t xml:space="preserve"> </w:t>
            </w:r>
          </w:p>
          <w:p w14:paraId="1E342527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5181FEBE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031693FF" w14:textId="77777777" w:rsidR="00B76F17" w:rsidRDefault="000A1BEE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Підставка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20"/>
                <w:szCs w:val="20"/>
              </w:rPr>
              <w:t xml:space="preserve">для інтерактивної панелі - Мобільний стенд для інтерактивної панелі </w:t>
            </w:r>
            <w:proofErr w:type="spellStart"/>
            <w:r>
              <w:rPr>
                <w:sz w:val="20"/>
                <w:szCs w:val="20"/>
              </w:rPr>
              <w:t>EdPro</w:t>
            </w:r>
            <w:proofErr w:type="spellEnd"/>
            <w:r>
              <w:rPr>
                <w:sz w:val="20"/>
                <w:szCs w:val="20"/>
              </w:rPr>
              <w:t xml:space="preserve"> 65-86 дюймів </w:t>
            </w:r>
          </w:p>
          <w:p w14:paraId="1438505E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4F6FD881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10D199BE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5403CF6F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  <w:p w14:paraId="3139C51E" w14:textId="77777777" w:rsidR="00B76F17" w:rsidRDefault="00B76F17">
            <w:pPr>
              <w:widowControl w:val="0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BEA0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4B5E48D0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7B1C42D4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063CB51B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61FC8A79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3059309B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68AA6C51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6D0A609A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14:paraId="4228D37B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3345DFF0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1AACD441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735781D3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  <w:p w14:paraId="7F1C6F0A" w14:textId="77777777" w:rsidR="00B76F17" w:rsidRDefault="00B76F17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CC85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EBF99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76F17" w14:paraId="6619780F" w14:textId="77777777">
        <w:trPr>
          <w:trHeight w:val="555"/>
        </w:trPr>
        <w:tc>
          <w:tcPr>
            <w:tcW w:w="328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122C9" w14:textId="77777777" w:rsidR="00B76F17" w:rsidRDefault="000A1BEE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Ноутбук </w:t>
            </w:r>
            <w:proofErr w:type="spellStart"/>
            <w:r>
              <w:rPr>
                <w:sz w:val="18"/>
                <w:szCs w:val="18"/>
              </w:rPr>
              <w:t>Impression</w:t>
            </w:r>
            <w:proofErr w:type="spellEnd"/>
            <w:r>
              <w:rPr>
                <w:sz w:val="18"/>
                <w:szCs w:val="18"/>
              </w:rPr>
              <w:t xml:space="preserve"> 159ES (15,6" IPS/1920x1080/i3-1315U </w:t>
            </w:r>
            <w:proofErr w:type="spellStart"/>
            <w:r>
              <w:rPr>
                <w:sz w:val="18"/>
                <w:szCs w:val="18"/>
              </w:rPr>
              <w:t>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</w:t>
            </w:r>
            <w:proofErr w:type="spellEnd"/>
            <w:r>
              <w:rPr>
                <w:sz w:val="18"/>
                <w:szCs w:val="18"/>
              </w:rPr>
              <w:t xml:space="preserve"> 4.5GHz/8GB DDR4/SSD-256GB M.2 NVME/2.0 </w:t>
            </w:r>
            <w:proofErr w:type="spellStart"/>
            <w:r>
              <w:rPr>
                <w:sz w:val="18"/>
                <w:szCs w:val="18"/>
              </w:rPr>
              <w:t>Mp</w:t>
            </w:r>
            <w:proofErr w:type="spellEnd"/>
            <w:r>
              <w:rPr>
                <w:sz w:val="18"/>
                <w:szCs w:val="18"/>
              </w:rPr>
              <w:t xml:space="preserve">/WI-FI 6/BT/TPM/WIN 11 PRO UKR/1Y) </w:t>
            </w:r>
          </w:p>
        </w:tc>
        <w:tc>
          <w:tcPr>
            <w:tcW w:w="18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04E23" w14:textId="77777777" w:rsidR="00B76F17" w:rsidRDefault="000A1BE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475" w:type="dxa"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27BBF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Використовується для організації освітнього процесу з біології, демонстрації цифрових освітніх ресурсів, мультимедійних презентацій, віртуальних лабораторій, моделей і симуляцій, проведення інтерактивних занять, оцінювання навчальних досягнень, організації дистанційного та змішаного навчання, реалізації профільного навчання, курсів у межах профілю та курсів за вибором поза профілем, підготовки до НМТ, олімпіад, конкурсів і проєктно-дослідницької діяльності. </w:t>
            </w:r>
          </w:p>
        </w:tc>
        <w:tc>
          <w:tcPr>
            <w:tcW w:w="2070" w:type="dxa"/>
            <w:tcBorders>
              <w:top w:val="single" w:sz="8" w:space="0" w:color="AAAAAA"/>
              <w:left w:val="single" w:sz="4" w:space="0" w:color="AAAAAA"/>
              <w:bottom w:val="single" w:sz="8" w:space="0" w:color="AAAAAA"/>
              <w:right w:val="single" w:sz="8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1F880" w14:textId="77777777" w:rsidR="00B76F17" w:rsidRDefault="000A1BEE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Біологія/теоретичний кабінет</w:t>
            </w:r>
          </w:p>
          <w:p w14:paraId="6BB6FD1F" w14:textId="77777777" w:rsidR="00B76F17" w:rsidRDefault="00B76F17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7A1FC391" w14:textId="77777777" w:rsidR="00B76F17" w:rsidRDefault="000A1BEE">
      <w:pPr>
        <w:spacing w:after="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F9E9600" w14:textId="77777777" w:rsidR="00B76F17" w:rsidRDefault="000A1BEE">
      <w:pPr>
        <w:spacing w:after="80" w:line="240" w:lineRule="auto"/>
        <w:rPr>
          <w:color w:val="555555"/>
          <w:sz w:val="20"/>
          <w:szCs w:val="20"/>
        </w:rPr>
      </w:pPr>
      <w:r>
        <w:rPr>
          <w:color w:val="555555"/>
          <w:sz w:val="20"/>
          <w:szCs w:val="20"/>
        </w:rPr>
        <w:t>Освітня програма є відкритим документом. Зміни вносяться рішенням педагогічної ради не рідше одного разу на рік та затверджуються в установленому порядку.</w:t>
      </w:r>
    </w:p>
    <w:p w14:paraId="71ED4F72" w14:textId="77777777" w:rsidR="00B76F17" w:rsidRDefault="00B76F17">
      <w:pPr>
        <w:spacing w:before="40" w:after="40" w:line="240" w:lineRule="auto"/>
        <w:rPr>
          <w:sz w:val="20"/>
          <w:szCs w:val="20"/>
        </w:rPr>
      </w:pPr>
    </w:p>
    <w:p w14:paraId="380DB343" w14:textId="77777777" w:rsidR="00B76F17" w:rsidRDefault="000A1BE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A2EC15" w14:textId="77777777" w:rsidR="00B76F17" w:rsidRDefault="00B76F17">
      <w:pPr>
        <w:spacing w:before="40" w:after="40" w:line="240" w:lineRule="auto"/>
        <w:rPr>
          <w:sz w:val="20"/>
          <w:szCs w:val="20"/>
        </w:rPr>
      </w:pPr>
    </w:p>
    <w:p w14:paraId="054793D6" w14:textId="77777777" w:rsidR="00B76F17" w:rsidRDefault="000A1BE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5FF20AF" w14:textId="77777777" w:rsidR="00B76F17" w:rsidRDefault="00B76F17">
      <w:pPr>
        <w:spacing w:after="80" w:line="240" w:lineRule="auto"/>
        <w:rPr>
          <w:sz w:val="20"/>
          <w:szCs w:val="20"/>
        </w:rPr>
      </w:pPr>
    </w:p>
    <w:p w14:paraId="4795916E" w14:textId="77777777" w:rsidR="00B76F17" w:rsidRDefault="00B76F17"/>
    <w:sectPr w:rsidR="00B76F1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0CBE20F-A69F-4B7D-8B5E-652B8840AE4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A3C9979-C367-49E5-918D-5CBC43842F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F17"/>
    <w:rsid w:val="0007055A"/>
    <w:rsid w:val="000A1BEE"/>
    <w:rsid w:val="00B76F17"/>
    <w:rsid w:val="00EB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2721"/>
  <w15:docId w15:val="{BE1205B0-0535-4C63-883B-22DDD9A7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062-2021-%D0%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n.gov.ua/npa/pro-zatverdzhennia-typovoi-osvitnoi-prohramy-dlia-10-12-klasiv-zakladiv-zahalnoi-serednoi-osvity-iaki-zabezpechuiut-zdobuttia-profilnoi-serednoi-osvity-za-akademichnym-spriamuvanni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51-2024-%D0%BF" TargetMode="External"/><Relationship Id="rId5" Type="http://schemas.openxmlformats.org/officeDocument/2006/relationships/hyperlink" Target="https://zakon.rada.gov.ua/laws/show/463-2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zakon.rada.gov.ua/laws/show/2145-19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17722</Words>
  <Characters>10102</Characters>
  <Application>Microsoft Office Word</Application>
  <DocSecurity>0</DocSecurity>
  <Lines>84</Lines>
  <Paragraphs>55</Paragraphs>
  <ScaleCrop>false</ScaleCrop>
  <Company/>
  <LinksUpToDate>false</LinksUpToDate>
  <CharactersWithSpaces>27769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2026-10-24T11:20:00Z</dcterms:created>
  <dcterms:modified xsi:type="dcterms:W3CDTF">2026-10-24T14:16:00Z</dcterms:modified>
</cp:coreProperties>
</file>