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CFAF" w14:textId="77777777" w:rsidR="002924FB" w:rsidRDefault="002924FB" w:rsidP="002924FB">
      <w:pPr>
        <w:jc w:val="center"/>
        <w:rPr>
          <w:rFonts w:cs="Arial"/>
          <w:b/>
          <w:bCs/>
          <w:kern w:val="32"/>
          <w:sz w:val="32"/>
          <w:szCs w:val="32"/>
          <w:lang w:val="ru-RU"/>
        </w:rPr>
      </w:pPr>
      <w:r w:rsidRPr="00782F96">
        <w:rPr>
          <w:rFonts w:cs="Arial"/>
          <w:b/>
          <w:bCs/>
          <w:kern w:val="32"/>
          <w:sz w:val="32"/>
          <w:szCs w:val="32"/>
          <w:lang w:val="ru-RU"/>
        </w:rPr>
        <w:t>МЕДИКО-ТЕХНІЧН</w:t>
      </w:r>
      <w:r>
        <w:rPr>
          <w:rFonts w:cs="Arial"/>
          <w:b/>
          <w:bCs/>
          <w:kern w:val="32"/>
          <w:sz w:val="32"/>
          <w:szCs w:val="32"/>
          <w:lang w:val="ru-RU"/>
        </w:rPr>
        <w:t>Е</w:t>
      </w:r>
      <w:r w:rsidRPr="00782F96">
        <w:rPr>
          <w:rFonts w:cs="Arial"/>
          <w:b/>
          <w:bCs/>
          <w:kern w:val="32"/>
          <w:sz w:val="32"/>
          <w:szCs w:val="32"/>
          <w:lang w:val="ru-RU"/>
        </w:rPr>
        <w:t xml:space="preserve"> ЗАВДАННЯ </w:t>
      </w:r>
    </w:p>
    <w:p w14:paraId="1396393B" w14:textId="77777777" w:rsidR="002924FB" w:rsidRDefault="002924FB" w:rsidP="002924FB">
      <w:pPr>
        <w:jc w:val="center"/>
        <w:rPr>
          <w:b/>
          <w:sz w:val="22"/>
          <w:szCs w:val="22"/>
        </w:rPr>
      </w:pPr>
      <w:r w:rsidRPr="00152B87">
        <w:rPr>
          <w:b/>
          <w:sz w:val="22"/>
          <w:szCs w:val="22"/>
        </w:rPr>
        <w:t>на закупівлю по предмету:</w:t>
      </w:r>
    </w:p>
    <w:p w14:paraId="051E38F2" w14:textId="77777777" w:rsidR="002924FB" w:rsidRPr="00152B87" w:rsidRDefault="002924FB" w:rsidP="002924FB">
      <w:pPr>
        <w:jc w:val="center"/>
        <w:rPr>
          <w:b/>
          <w:sz w:val="22"/>
          <w:szCs w:val="22"/>
        </w:rPr>
      </w:pPr>
    </w:p>
    <w:p w14:paraId="737B4B57" w14:textId="77777777" w:rsidR="002924FB" w:rsidRDefault="002924FB" w:rsidP="002924FB">
      <w:pPr>
        <w:jc w:val="center"/>
        <w:rPr>
          <w:b/>
          <w:bCs/>
          <w:color w:val="000000"/>
          <w:lang w:bidi="uk-UA"/>
        </w:rPr>
      </w:pPr>
      <w:r w:rsidRPr="0097548B">
        <w:rPr>
          <w:b/>
          <w:color w:val="000000"/>
        </w:rPr>
        <w:t xml:space="preserve">Послуги з технічного обслуговування напівавтоматичного </w:t>
      </w:r>
      <w:proofErr w:type="spellStart"/>
      <w:r w:rsidRPr="0097548B">
        <w:rPr>
          <w:b/>
          <w:color w:val="000000"/>
        </w:rPr>
        <w:t>імуноферментного</w:t>
      </w:r>
      <w:proofErr w:type="spellEnd"/>
      <w:r w:rsidRPr="0097548B">
        <w:rPr>
          <w:b/>
          <w:color w:val="000000"/>
        </w:rPr>
        <w:t xml:space="preserve"> аналізатора </w:t>
      </w:r>
      <w:r w:rsidRPr="0097548B">
        <w:rPr>
          <w:b/>
          <w:color w:val="000000"/>
          <w:lang w:val="en-US"/>
        </w:rPr>
        <w:t>LABLUNE</w:t>
      </w:r>
      <w:r w:rsidRPr="0097548B">
        <w:rPr>
          <w:b/>
          <w:color w:val="000000"/>
        </w:rPr>
        <w:t xml:space="preserve"> – 022; напівавтоматичного </w:t>
      </w:r>
      <w:proofErr w:type="spellStart"/>
      <w:r w:rsidRPr="0097548B">
        <w:rPr>
          <w:b/>
          <w:color w:val="000000"/>
        </w:rPr>
        <w:t>імуноферментного</w:t>
      </w:r>
      <w:proofErr w:type="spellEnd"/>
      <w:r w:rsidRPr="0097548B">
        <w:rPr>
          <w:b/>
          <w:color w:val="000000"/>
        </w:rPr>
        <w:t xml:space="preserve"> аналізатора </w:t>
      </w:r>
      <w:r w:rsidRPr="0097548B">
        <w:rPr>
          <w:b/>
          <w:color w:val="000000"/>
          <w:lang w:val="en-US"/>
        </w:rPr>
        <w:t>LABLUNE</w:t>
      </w:r>
      <w:r w:rsidRPr="0097548B">
        <w:rPr>
          <w:b/>
          <w:color w:val="000000"/>
        </w:rPr>
        <w:t xml:space="preserve"> – 028; </w:t>
      </w:r>
      <w:proofErr w:type="spellStart"/>
      <w:r w:rsidRPr="0097548B">
        <w:rPr>
          <w:b/>
          <w:color w:val="000000"/>
        </w:rPr>
        <w:t>вошера</w:t>
      </w:r>
      <w:proofErr w:type="spellEnd"/>
      <w:r w:rsidRPr="0097548B">
        <w:rPr>
          <w:b/>
          <w:color w:val="000000"/>
        </w:rPr>
        <w:t xml:space="preserve"> планшетів </w:t>
      </w:r>
      <w:r w:rsidRPr="0097548B">
        <w:rPr>
          <w:b/>
          <w:color w:val="000000"/>
          <w:lang w:val="en-US"/>
        </w:rPr>
        <w:t>LABLUNE</w:t>
      </w:r>
      <w:r w:rsidRPr="0097548B">
        <w:rPr>
          <w:b/>
          <w:color w:val="000000"/>
        </w:rPr>
        <w:t xml:space="preserve"> – 030- код </w:t>
      </w:r>
      <w:r w:rsidRPr="0097548B">
        <w:rPr>
          <w:b/>
          <w:bCs/>
          <w:color w:val="000000"/>
          <w:lang w:bidi="uk-UA"/>
        </w:rPr>
        <w:t>ДК 021:2015 код 50420000-5 Послуги з ремонту і технічного обслуговування медичного та хірургічного обладнання</w:t>
      </w:r>
    </w:p>
    <w:p w14:paraId="5C0647FB" w14:textId="77777777" w:rsidR="002924FB" w:rsidRPr="00063F1D" w:rsidRDefault="002924FB" w:rsidP="002924FB">
      <w:pPr>
        <w:jc w:val="center"/>
        <w:rPr>
          <w:b/>
          <w:color w:val="000000"/>
        </w:rPr>
      </w:pPr>
    </w:p>
    <w:p w14:paraId="7804604A" w14:textId="77777777" w:rsidR="002924FB" w:rsidRPr="00063F1D" w:rsidRDefault="002924FB" w:rsidP="002924FB">
      <w:pPr>
        <w:tabs>
          <w:tab w:val="left" w:pos="142"/>
        </w:tabs>
        <w:jc w:val="both"/>
        <w:rPr>
          <w:lang w:val="ru-RU"/>
        </w:rPr>
      </w:pPr>
      <w:r w:rsidRPr="00063F1D">
        <w:rPr>
          <w:b/>
        </w:rPr>
        <w:t>1.Місце надання послуг</w:t>
      </w:r>
      <w:r w:rsidRPr="00063F1D">
        <w:t>:</w:t>
      </w:r>
      <w:r w:rsidRPr="00063F1D">
        <w:rPr>
          <w:lang w:val="ru-RU"/>
        </w:rPr>
        <w:t xml:space="preserve"> </w:t>
      </w:r>
      <w:proofErr w:type="spellStart"/>
      <w:r w:rsidRPr="00063F1D">
        <w:t>м.Київ</w:t>
      </w:r>
      <w:proofErr w:type="spellEnd"/>
      <w:r w:rsidRPr="00063F1D">
        <w:t>, проспект Берестейський, 119/121</w:t>
      </w:r>
    </w:p>
    <w:p w14:paraId="5AEEFD9A" w14:textId="77777777" w:rsidR="002924FB" w:rsidRPr="00063F1D" w:rsidRDefault="002924FB" w:rsidP="002924FB">
      <w:pPr>
        <w:jc w:val="center"/>
        <w:rPr>
          <w:b/>
          <w:color w:val="000000"/>
        </w:rPr>
      </w:pPr>
    </w:p>
    <w:p w14:paraId="1D83ED91" w14:textId="77777777" w:rsidR="002924FB" w:rsidRPr="00063F1D" w:rsidRDefault="002924FB" w:rsidP="002924FB">
      <w:pPr>
        <w:jc w:val="center"/>
        <w:rPr>
          <w:b/>
          <w:color w:val="000000"/>
        </w:rPr>
      </w:pPr>
      <w:r w:rsidRPr="00063F1D">
        <w:rPr>
          <w:b/>
          <w:color w:val="000000"/>
        </w:rPr>
        <w:t xml:space="preserve">                                                                                                         Таблиця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7960"/>
        <w:gridCol w:w="2192"/>
      </w:tblGrid>
      <w:tr w:rsidR="002924FB" w:rsidRPr="00063F1D" w14:paraId="390147F9" w14:textId="77777777" w:rsidTr="002444C0">
        <w:trPr>
          <w:trHeight w:val="139"/>
        </w:trPr>
        <w:tc>
          <w:tcPr>
            <w:tcW w:w="370" w:type="dxa"/>
            <w:vAlign w:val="center"/>
          </w:tcPr>
          <w:p w14:paraId="693D8760" w14:textId="77777777" w:rsidR="002924FB" w:rsidRPr="00063F1D" w:rsidRDefault="002924FB" w:rsidP="002444C0">
            <w:pPr>
              <w:pStyle w:val="Default"/>
              <w:ind w:left="-104" w:right="-109"/>
              <w:jc w:val="center"/>
              <w:rPr>
                <w:b/>
                <w:bCs/>
              </w:rPr>
            </w:pPr>
            <w:r w:rsidRPr="00063F1D">
              <w:rPr>
                <w:b/>
                <w:bCs/>
              </w:rPr>
              <w:t>№</w:t>
            </w:r>
          </w:p>
        </w:tc>
        <w:tc>
          <w:tcPr>
            <w:tcW w:w="7960" w:type="dxa"/>
            <w:vAlign w:val="center"/>
          </w:tcPr>
          <w:p w14:paraId="787F5473" w14:textId="77777777" w:rsidR="002924FB" w:rsidRPr="00063F1D" w:rsidRDefault="002924FB" w:rsidP="002444C0">
            <w:pPr>
              <w:pStyle w:val="Default"/>
              <w:ind w:left="-104" w:right="-109"/>
              <w:jc w:val="center"/>
            </w:pPr>
            <w:r w:rsidRPr="00063F1D">
              <w:rPr>
                <w:b/>
              </w:rPr>
              <w:t>Перелік обладнання, яке підлягає обслуговуванню</w:t>
            </w:r>
          </w:p>
        </w:tc>
        <w:tc>
          <w:tcPr>
            <w:tcW w:w="2192" w:type="dxa"/>
            <w:vAlign w:val="center"/>
          </w:tcPr>
          <w:p w14:paraId="47D7B32B" w14:textId="77777777" w:rsidR="002924FB" w:rsidRPr="00063F1D" w:rsidRDefault="002924FB" w:rsidP="002444C0">
            <w:pPr>
              <w:pStyle w:val="Default"/>
              <w:ind w:left="-104" w:right="-109"/>
              <w:jc w:val="center"/>
              <w:rPr>
                <w:b/>
                <w:bCs/>
              </w:rPr>
            </w:pPr>
            <w:r w:rsidRPr="00063F1D">
              <w:rPr>
                <w:b/>
                <w:bCs/>
              </w:rPr>
              <w:t>Серійний номер</w:t>
            </w:r>
          </w:p>
        </w:tc>
      </w:tr>
      <w:tr w:rsidR="002924FB" w:rsidRPr="00063F1D" w14:paraId="2C605EE1" w14:textId="77777777" w:rsidTr="002444C0">
        <w:trPr>
          <w:trHeight w:val="460"/>
        </w:trPr>
        <w:tc>
          <w:tcPr>
            <w:tcW w:w="370" w:type="dxa"/>
            <w:vAlign w:val="center"/>
          </w:tcPr>
          <w:p w14:paraId="0132DCA6" w14:textId="77777777" w:rsidR="002924FB" w:rsidRPr="00063F1D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 w:rsidRPr="00063F1D">
              <w:rPr>
                <w:color w:val="auto"/>
                <w:lang w:eastAsia="en-US"/>
              </w:rPr>
              <w:t>1.</w:t>
            </w:r>
          </w:p>
        </w:tc>
        <w:tc>
          <w:tcPr>
            <w:tcW w:w="7960" w:type="dxa"/>
            <w:vAlign w:val="center"/>
          </w:tcPr>
          <w:p w14:paraId="174780D5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</w:pPr>
            <w:r w:rsidRPr="0097548B">
              <w:rPr>
                <w:b/>
                <w:color w:val="000000"/>
              </w:rPr>
              <w:t xml:space="preserve">напівавтоматичного </w:t>
            </w:r>
            <w:proofErr w:type="spellStart"/>
            <w:r w:rsidRPr="0097548B">
              <w:rPr>
                <w:b/>
                <w:color w:val="000000"/>
              </w:rPr>
              <w:t>імуноферментного</w:t>
            </w:r>
            <w:proofErr w:type="spellEnd"/>
            <w:r w:rsidRPr="0097548B">
              <w:rPr>
                <w:b/>
                <w:color w:val="000000"/>
              </w:rPr>
              <w:t xml:space="preserve"> аналізатора </w:t>
            </w:r>
            <w:r w:rsidRPr="0097548B">
              <w:rPr>
                <w:b/>
                <w:color w:val="000000"/>
                <w:lang w:val="en-US"/>
              </w:rPr>
              <w:t>LABLUNE</w:t>
            </w:r>
            <w:r w:rsidRPr="0097548B">
              <w:rPr>
                <w:b/>
                <w:color w:val="000000"/>
              </w:rPr>
              <w:t xml:space="preserve"> – 022</w:t>
            </w:r>
          </w:p>
        </w:tc>
        <w:tc>
          <w:tcPr>
            <w:tcW w:w="2192" w:type="dxa"/>
            <w:vAlign w:val="center"/>
          </w:tcPr>
          <w:p w14:paraId="2D262B85" w14:textId="77777777" w:rsidR="002924FB" w:rsidRPr="00063F1D" w:rsidRDefault="002924FB" w:rsidP="002444C0">
            <w:pPr>
              <w:pStyle w:val="Default"/>
              <w:ind w:left="-104" w:right="-109"/>
              <w:jc w:val="center"/>
              <w:rPr>
                <w:kern w:val="1"/>
                <w:lang w:bidi="hi-IN"/>
              </w:rPr>
            </w:pPr>
          </w:p>
        </w:tc>
      </w:tr>
      <w:tr w:rsidR="002924FB" w:rsidRPr="00063F1D" w14:paraId="011CA81F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0824997F" w14:textId="77777777" w:rsidR="002924FB" w:rsidRPr="00063F1D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</w:t>
            </w:r>
          </w:p>
        </w:tc>
        <w:tc>
          <w:tcPr>
            <w:tcW w:w="7960" w:type="dxa"/>
            <w:vAlign w:val="center"/>
          </w:tcPr>
          <w:p w14:paraId="7F215E5C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97548B">
              <w:rPr>
                <w:b/>
                <w:color w:val="000000"/>
              </w:rPr>
              <w:t xml:space="preserve">напівавтоматичного </w:t>
            </w:r>
            <w:proofErr w:type="spellStart"/>
            <w:r w:rsidRPr="0097548B">
              <w:rPr>
                <w:b/>
                <w:color w:val="000000"/>
              </w:rPr>
              <w:t>імуноферментного</w:t>
            </w:r>
            <w:proofErr w:type="spellEnd"/>
            <w:r w:rsidRPr="0097548B">
              <w:rPr>
                <w:b/>
                <w:color w:val="000000"/>
              </w:rPr>
              <w:t xml:space="preserve"> аналізатора </w:t>
            </w:r>
            <w:r w:rsidRPr="0097548B">
              <w:rPr>
                <w:b/>
                <w:color w:val="000000"/>
                <w:lang w:val="en-US"/>
              </w:rPr>
              <w:t>LABLUNE</w:t>
            </w:r>
            <w:r w:rsidRPr="0097548B">
              <w:rPr>
                <w:b/>
                <w:color w:val="000000"/>
              </w:rPr>
              <w:t xml:space="preserve"> – 028</w:t>
            </w:r>
          </w:p>
        </w:tc>
        <w:tc>
          <w:tcPr>
            <w:tcW w:w="2192" w:type="dxa"/>
            <w:vAlign w:val="center"/>
          </w:tcPr>
          <w:p w14:paraId="3E2DE0FA" w14:textId="77777777" w:rsidR="002924FB" w:rsidRPr="00063F1D" w:rsidRDefault="002924FB" w:rsidP="002444C0">
            <w:pPr>
              <w:pStyle w:val="Default"/>
              <w:ind w:left="-104" w:right="-109"/>
              <w:jc w:val="center"/>
              <w:rPr>
                <w:bCs/>
                <w:lang w:val="en-US"/>
              </w:rPr>
            </w:pPr>
          </w:p>
        </w:tc>
      </w:tr>
      <w:tr w:rsidR="002924FB" w:rsidRPr="00063F1D" w14:paraId="638C6BD1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436A63CF" w14:textId="77777777" w:rsidR="002924FB" w:rsidRPr="00063F1D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3</w:t>
            </w:r>
          </w:p>
        </w:tc>
        <w:tc>
          <w:tcPr>
            <w:tcW w:w="7960" w:type="dxa"/>
            <w:vAlign w:val="center"/>
          </w:tcPr>
          <w:p w14:paraId="6383DF07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proofErr w:type="spellStart"/>
            <w:r w:rsidRPr="0097548B">
              <w:rPr>
                <w:b/>
                <w:color w:val="000000"/>
              </w:rPr>
              <w:t>вошера</w:t>
            </w:r>
            <w:proofErr w:type="spellEnd"/>
            <w:r w:rsidRPr="0097548B">
              <w:rPr>
                <w:b/>
                <w:color w:val="000000"/>
              </w:rPr>
              <w:t xml:space="preserve"> планшетів </w:t>
            </w:r>
            <w:r w:rsidRPr="0097548B">
              <w:rPr>
                <w:b/>
                <w:color w:val="000000"/>
                <w:lang w:val="en-US"/>
              </w:rPr>
              <w:t>LABLUNE</w:t>
            </w:r>
            <w:r w:rsidRPr="0097548B">
              <w:rPr>
                <w:b/>
                <w:color w:val="000000"/>
              </w:rPr>
              <w:t xml:space="preserve"> – 030</w:t>
            </w:r>
          </w:p>
        </w:tc>
        <w:tc>
          <w:tcPr>
            <w:tcW w:w="2192" w:type="dxa"/>
            <w:vAlign w:val="center"/>
          </w:tcPr>
          <w:p w14:paraId="55100B40" w14:textId="77777777" w:rsidR="002924FB" w:rsidRPr="00063F1D" w:rsidRDefault="002924FB" w:rsidP="002444C0">
            <w:pPr>
              <w:pStyle w:val="Default"/>
              <w:ind w:left="-104" w:right="-109"/>
              <w:jc w:val="center"/>
              <w:rPr>
                <w:bCs/>
                <w:lang w:val="en-US"/>
              </w:rPr>
            </w:pPr>
          </w:p>
        </w:tc>
      </w:tr>
    </w:tbl>
    <w:p w14:paraId="1D111B67" w14:textId="77777777" w:rsidR="002924FB" w:rsidRPr="00063F1D" w:rsidRDefault="002924FB" w:rsidP="002924FB">
      <w:pPr>
        <w:jc w:val="center"/>
        <w:rPr>
          <w:b/>
        </w:rPr>
      </w:pPr>
    </w:p>
    <w:p w14:paraId="3454F62A" w14:textId="77777777" w:rsidR="002924FB" w:rsidRPr="00063F1D" w:rsidRDefault="002924FB" w:rsidP="002924FB">
      <w:pPr>
        <w:jc w:val="center"/>
        <w:rPr>
          <w:b/>
        </w:rPr>
      </w:pPr>
    </w:p>
    <w:p w14:paraId="3A74887E" w14:textId="77777777" w:rsidR="002924FB" w:rsidRDefault="002924FB" w:rsidP="002924FB">
      <w:pPr>
        <w:rPr>
          <w:b/>
          <w:color w:val="000000"/>
        </w:rPr>
      </w:pPr>
      <w:r w:rsidRPr="00063F1D">
        <w:rPr>
          <w:b/>
        </w:rPr>
        <w:t xml:space="preserve">Перелік робіт: </w:t>
      </w:r>
      <w:r w:rsidRPr="0097548B">
        <w:rPr>
          <w:b/>
          <w:color w:val="000000"/>
        </w:rPr>
        <w:t xml:space="preserve">напівавтоматичного </w:t>
      </w:r>
      <w:proofErr w:type="spellStart"/>
      <w:r w:rsidRPr="0097548B">
        <w:rPr>
          <w:b/>
          <w:color w:val="000000"/>
        </w:rPr>
        <w:t>імуноферментного</w:t>
      </w:r>
      <w:proofErr w:type="spellEnd"/>
      <w:r w:rsidRPr="0097548B">
        <w:rPr>
          <w:b/>
          <w:color w:val="000000"/>
        </w:rPr>
        <w:t xml:space="preserve"> аналізатора </w:t>
      </w:r>
      <w:r w:rsidRPr="0097548B">
        <w:rPr>
          <w:b/>
          <w:color w:val="000000"/>
          <w:lang w:val="en-US"/>
        </w:rPr>
        <w:t>LABLUNE</w:t>
      </w:r>
      <w:r w:rsidRPr="0097548B">
        <w:rPr>
          <w:b/>
          <w:color w:val="000000"/>
        </w:rPr>
        <w:t xml:space="preserve"> – 022</w:t>
      </w:r>
    </w:p>
    <w:p w14:paraId="23A51E72" w14:textId="77777777" w:rsidR="002924FB" w:rsidRPr="00063F1D" w:rsidRDefault="002924FB" w:rsidP="002924F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10086"/>
      </w:tblGrid>
      <w:tr w:rsidR="002924FB" w:rsidRPr="00063F1D" w14:paraId="5F0EF7AD" w14:textId="77777777" w:rsidTr="002444C0">
        <w:trPr>
          <w:trHeight w:val="139"/>
        </w:trPr>
        <w:tc>
          <w:tcPr>
            <w:tcW w:w="370" w:type="dxa"/>
            <w:vAlign w:val="center"/>
          </w:tcPr>
          <w:p w14:paraId="108DB8A2" w14:textId="77777777" w:rsidR="002924FB" w:rsidRPr="00063F1D" w:rsidRDefault="002924FB" w:rsidP="002444C0">
            <w:pPr>
              <w:pStyle w:val="Default"/>
              <w:ind w:left="-104" w:right="-109"/>
              <w:jc w:val="center"/>
              <w:rPr>
                <w:b/>
                <w:bCs/>
              </w:rPr>
            </w:pPr>
            <w:r w:rsidRPr="00063F1D">
              <w:rPr>
                <w:b/>
                <w:bCs/>
              </w:rPr>
              <w:t>№</w:t>
            </w:r>
          </w:p>
        </w:tc>
        <w:tc>
          <w:tcPr>
            <w:tcW w:w="10086" w:type="dxa"/>
            <w:vAlign w:val="center"/>
          </w:tcPr>
          <w:p w14:paraId="27F0E1B0" w14:textId="77777777" w:rsidR="002924FB" w:rsidRPr="00063F1D" w:rsidRDefault="002924FB" w:rsidP="002444C0">
            <w:pPr>
              <w:pStyle w:val="Default"/>
              <w:ind w:left="-104" w:right="-109"/>
              <w:jc w:val="center"/>
            </w:pPr>
            <w:r w:rsidRPr="00063F1D">
              <w:rPr>
                <w:b/>
              </w:rPr>
              <w:t xml:space="preserve">Перелік </w:t>
            </w:r>
            <w:r>
              <w:rPr>
                <w:b/>
              </w:rPr>
              <w:t>робіт:</w:t>
            </w:r>
          </w:p>
        </w:tc>
      </w:tr>
      <w:tr w:rsidR="002924FB" w:rsidRPr="00063F1D" w14:paraId="43DC47EC" w14:textId="77777777" w:rsidTr="002444C0">
        <w:trPr>
          <w:trHeight w:val="460"/>
        </w:trPr>
        <w:tc>
          <w:tcPr>
            <w:tcW w:w="370" w:type="dxa"/>
            <w:vAlign w:val="center"/>
          </w:tcPr>
          <w:p w14:paraId="5C408069" w14:textId="77777777" w:rsidR="002924FB" w:rsidRPr="00063F1D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01</w:t>
            </w:r>
            <w:r w:rsidRPr="00063F1D">
              <w:rPr>
                <w:color w:val="auto"/>
                <w:lang w:eastAsia="en-US"/>
              </w:rPr>
              <w:t>.</w:t>
            </w:r>
          </w:p>
        </w:tc>
        <w:tc>
          <w:tcPr>
            <w:tcW w:w="10086" w:type="dxa"/>
            <w:vAlign w:val="center"/>
          </w:tcPr>
          <w:p w14:paraId="318B30CF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</w:pPr>
            <w:r w:rsidRPr="0097548B">
              <w:t>Діагностика технічних характеристик основних функціональних вузлів приладу</w:t>
            </w:r>
            <w:r>
              <w:t>;</w:t>
            </w:r>
          </w:p>
        </w:tc>
      </w:tr>
      <w:tr w:rsidR="002924FB" w:rsidRPr="00063F1D" w14:paraId="2B26D3AF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74BFF096" w14:textId="77777777" w:rsidR="002924FB" w:rsidRPr="00063F1D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02</w:t>
            </w:r>
          </w:p>
        </w:tc>
        <w:tc>
          <w:tcPr>
            <w:tcW w:w="10086" w:type="dxa"/>
            <w:vAlign w:val="center"/>
          </w:tcPr>
          <w:p w14:paraId="027DB21E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072B8E">
              <w:rPr>
                <w:color w:val="000000"/>
                <w:kern w:val="1"/>
                <w:lang w:bidi="hi-IN"/>
              </w:rPr>
              <w:t xml:space="preserve">Очистка та змазка основних механічних вузлів приладу: </w:t>
            </w:r>
            <w:proofErr w:type="spellStart"/>
            <w:r w:rsidRPr="00072B8E">
              <w:rPr>
                <w:color w:val="000000"/>
                <w:kern w:val="1"/>
                <w:lang w:bidi="hi-IN"/>
              </w:rPr>
              <w:t>Plate</w:t>
            </w:r>
            <w:proofErr w:type="spellEnd"/>
            <w:r w:rsidRPr="00072B8E">
              <w:rPr>
                <w:color w:val="000000"/>
                <w:kern w:val="1"/>
                <w:lang w:bidi="hi-IN"/>
              </w:rPr>
              <w:t xml:space="preserve"> X, </w:t>
            </w:r>
            <w:proofErr w:type="spellStart"/>
            <w:r w:rsidRPr="00072B8E">
              <w:rPr>
                <w:color w:val="000000"/>
                <w:kern w:val="1"/>
                <w:lang w:bidi="hi-IN"/>
              </w:rPr>
              <w:t>Plate</w:t>
            </w:r>
            <w:proofErr w:type="spellEnd"/>
            <w:r w:rsidRPr="00072B8E">
              <w:rPr>
                <w:color w:val="000000"/>
                <w:kern w:val="1"/>
                <w:lang w:bidi="hi-IN"/>
              </w:rPr>
              <w:t xml:space="preserve"> Y ;</w:t>
            </w:r>
          </w:p>
        </w:tc>
      </w:tr>
      <w:tr w:rsidR="002924FB" w:rsidRPr="00063F1D" w14:paraId="3218AA41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0B93AF8E" w14:textId="77777777" w:rsidR="002924FB" w:rsidRPr="00063F1D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03</w:t>
            </w:r>
          </w:p>
        </w:tc>
        <w:tc>
          <w:tcPr>
            <w:tcW w:w="10086" w:type="dxa"/>
            <w:vAlign w:val="center"/>
          </w:tcPr>
          <w:p w14:paraId="3BC28FEF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072B8E">
              <w:rPr>
                <w:color w:val="000000"/>
                <w:kern w:val="1"/>
                <w:lang w:bidi="hi-IN"/>
              </w:rPr>
              <w:t>Очистка та регулювання приводних ременів та ущільнювачів, при необхідності заміна ;</w:t>
            </w:r>
          </w:p>
        </w:tc>
      </w:tr>
      <w:tr w:rsidR="002924FB" w:rsidRPr="00063F1D" w14:paraId="2107C210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77483EB3" w14:textId="77777777" w:rsidR="002924FB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04</w:t>
            </w:r>
          </w:p>
        </w:tc>
        <w:tc>
          <w:tcPr>
            <w:tcW w:w="10086" w:type="dxa"/>
            <w:vAlign w:val="center"/>
          </w:tcPr>
          <w:p w14:paraId="299A56FC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072B8E">
              <w:rPr>
                <w:color w:val="000000"/>
                <w:kern w:val="1"/>
                <w:lang w:bidi="hi-IN"/>
              </w:rPr>
              <w:t>Очистка, змазування та налаштування швидкості обертання колеса фільтрів ;</w:t>
            </w:r>
          </w:p>
        </w:tc>
      </w:tr>
      <w:tr w:rsidR="002924FB" w:rsidRPr="00063F1D" w14:paraId="3A90F800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41ACA259" w14:textId="77777777" w:rsidR="002924FB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05</w:t>
            </w:r>
          </w:p>
        </w:tc>
        <w:tc>
          <w:tcPr>
            <w:tcW w:w="10086" w:type="dxa"/>
            <w:vAlign w:val="center"/>
          </w:tcPr>
          <w:p w14:paraId="16DD1590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072B8E">
              <w:rPr>
                <w:color w:val="000000"/>
                <w:kern w:val="1"/>
                <w:lang w:bidi="hi-IN"/>
              </w:rPr>
              <w:t>Перевірка напруги та заміна ксенонової лампи в оптичному каналі фотометричного блоку ;</w:t>
            </w:r>
          </w:p>
        </w:tc>
      </w:tr>
      <w:tr w:rsidR="002924FB" w:rsidRPr="00063F1D" w14:paraId="24E130B6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6686E4CD" w14:textId="77777777" w:rsidR="002924FB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06</w:t>
            </w:r>
          </w:p>
        </w:tc>
        <w:tc>
          <w:tcPr>
            <w:tcW w:w="10086" w:type="dxa"/>
            <w:vAlign w:val="center"/>
          </w:tcPr>
          <w:p w14:paraId="60046D47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072B8E">
              <w:rPr>
                <w:color w:val="000000"/>
                <w:kern w:val="1"/>
                <w:lang w:bidi="hi-IN"/>
              </w:rPr>
              <w:t>Налаштування фотометричного блоку відносно початкового A01 та кінцевого H12 положень ;</w:t>
            </w:r>
          </w:p>
        </w:tc>
      </w:tr>
      <w:tr w:rsidR="002924FB" w:rsidRPr="00063F1D" w14:paraId="23844367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6E166984" w14:textId="77777777" w:rsidR="002924FB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07</w:t>
            </w:r>
          </w:p>
        </w:tc>
        <w:tc>
          <w:tcPr>
            <w:tcW w:w="10086" w:type="dxa"/>
            <w:vAlign w:val="center"/>
          </w:tcPr>
          <w:p w14:paraId="6CDADE04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072B8E">
              <w:rPr>
                <w:color w:val="000000"/>
                <w:kern w:val="1"/>
                <w:lang w:bidi="hi-IN"/>
              </w:rPr>
              <w:t>Юстування основних функціональних вузлів приладу ;</w:t>
            </w:r>
          </w:p>
        </w:tc>
      </w:tr>
      <w:tr w:rsidR="002924FB" w:rsidRPr="00063F1D" w14:paraId="4423CDE9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241A9B50" w14:textId="77777777" w:rsidR="002924FB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08</w:t>
            </w:r>
          </w:p>
        </w:tc>
        <w:tc>
          <w:tcPr>
            <w:tcW w:w="10086" w:type="dxa"/>
            <w:vAlign w:val="center"/>
          </w:tcPr>
          <w:p w14:paraId="2BC51E2F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072B8E">
              <w:rPr>
                <w:color w:val="000000"/>
                <w:kern w:val="1"/>
                <w:lang w:bidi="hi-IN"/>
              </w:rPr>
              <w:t>Проведення тестування приладу .</w:t>
            </w:r>
          </w:p>
        </w:tc>
      </w:tr>
    </w:tbl>
    <w:p w14:paraId="2C9F3F82" w14:textId="77777777" w:rsidR="002924FB" w:rsidRDefault="002924FB" w:rsidP="002924FB">
      <w:pPr>
        <w:rPr>
          <w:b/>
        </w:rPr>
      </w:pPr>
    </w:p>
    <w:p w14:paraId="74542C39" w14:textId="77777777" w:rsidR="002924FB" w:rsidRPr="00063F1D" w:rsidRDefault="002924FB" w:rsidP="002924FB">
      <w:pPr>
        <w:rPr>
          <w:b/>
        </w:rPr>
      </w:pPr>
      <w:r w:rsidRPr="00063F1D">
        <w:rPr>
          <w:b/>
        </w:rPr>
        <w:t xml:space="preserve">Перелік робіт: </w:t>
      </w:r>
      <w:r w:rsidRPr="0097548B">
        <w:rPr>
          <w:b/>
          <w:color w:val="000000"/>
        </w:rPr>
        <w:t xml:space="preserve">напівавтоматичного </w:t>
      </w:r>
      <w:proofErr w:type="spellStart"/>
      <w:r w:rsidRPr="0097548B">
        <w:rPr>
          <w:b/>
          <w:color w:val="000000"/>
        </w:rPr>
        <w:t>імуноферментного</w:t>
      </w:r>
      <w:proofErr w:type="spellEnd"/>
      <w:r w:rsidRPr="0097548B">
        <w:rPr>
          <w:b/>
          <w:color w:val="000000"/>
        </w:rPr>
        <w:t xml:space="preserve"> аналізатора </w:t>
      </w:r>
      <w:r w:rsidRPr="0097548B">
        <w:rPr>
          <w:b/>
          <w:color w:val="000000"/>
          <w:lang w:val="en-US"/>
        </w:rPr>
        <w:t>LABLUNE</w:t>
      </w:r>
      <w:r w:rsidRPr="0097548B">
        <w:rPr>
          <w:b/>
          <w:color w:val="000000"/>
        </w:rPr>
        <w:t xml:space="preserve"> – 028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10086"/>
      </w:tblGrid>
      <w:tr w:rsidR="002924FB" w:rsidRPr="00063F1D" w14:paraId="60891BE5" w14:textId="77777777" w:rsidTr="002444C0">
        <w:trPr>
          <w:trHeight w:val="139"/>
        </w:trPr>
        <w:tc>
          <w:tcPr>
            <w:tcW w:w="370" w:type="dxa"/>
            <w:vAlign w:val="center"/>
          </w:tcPr>
          <w:p w14:paraId="5C318A48" w14:textId="77777777" w:rsidR="002924FB" w:rsidRPr="00063F1D" w:rsidRDefault="002924FB" w:rsidP="002444C0">
            <w:pPr>
              <w:pStyle w:val="Default"/>
              <w:ind w:left="-104" w:right="-109"/>
              <w:jc w:val="center"/>
              <w:rPr>
                <w:b/>
                <w:bCs/>
              </w:rPr>
            </w:pPr>
            <w:r w:rsidRPr="00063F1D">
              <w:rPr>
                <w:b/>
                <w:bCs/>
              </w:rPr>
              <w:t>№</w:t>
            </w:r>
          </w:p>
        </w:tc>
        <w:tc>
          <w:tcPr>
            <w:tcW w:w="10086" w:type="dxa"/>
            <w:vAlign w:val="center"/>
          </w:tcPr>
          <w:p w14:paraId="7392C47E" w14:textId="77777777" w:rsidR="002924FB" w:rsidRPr="00063F1D" w:rsidRDefault="002924FB" w:rsidP="002444C0">
            <w:pPr>
              <w:pStyle w:val="Default"/>
              <w:ind w:left="-104" w:right="-109"/>
              <w:jc w:val="center"/>
            </w:pPr>
            <w:r w:rsidRPr="00063F1D">
              <w:rPr>
                <w:b/>
              </w:rPr>
              <w:t xml:space="preserve">Перелік </w:t>
            </w:r>
            <w:r>
              <w:rPr>
                <w:b/>
              </w:rPr>
              <w:t>робіт:</w:t>
            </w:r>
          </w:p>
        </w:tc>
      </w:tr>
      <w:tr w:rsidR="002924FB" w:rsidRPr="00063F1D" w14:paraId="082D8D49" w14:textId="77777777" w:rsidTr="002444C0">
        <w:trPr>
          <w:trHeight w:val="460"/>
        </w:trPr>
        <w:tc>
          <w:tcPr>
            <w:tcW w:w="370" w:type="dxa"/>
            <w:vAlign w:val="center"/>
          </w:tcPr>
          <w:p w14:paraId="06FFFF6E" w14:textId="77777777" w:rsidR="002924FB" w:rsidRPr="00063F1D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01</w:t>
            </w:r>
            <w:r w:rsidRPr="00063F1D">
              <w:rPr>
                <w:color w:val="auto"/>
                <w:lang w:eastAsia="en-US"/>
              </w:rPr>
              <w:t>.</w:t>
            </w:r>
          </w:p>
        </w:tc>
        <w:tc>
          <w:tcPr>
            <w:tcW w:w="10086" w:type="dxa"/>
            <w:vAlign w:val="center"/>
          </w:tcPr>
          <w:p w14:paraId="25F6CD45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</w:pPr>
            <w:r w:rsidRPr="0097548B">
              <w:t>Діагностика технічних характеристик основних функціональних вузлів приладу</w:t>
            </w:r>
            <w:r>
              <w:t>;</w:t>
            </w:r>
          </w:p>
        </w:tc>
      </w:tr>
      <w:tr w:rsidR="002924FB" w:rsidRPr="00063F1D" w14:paraId="2A271FAD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5691EC5B" w14:textId="77777777" w:rsidR="002924FB" w:rsidRPr="00063F1D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02</w:t>
            </w:r>
          </w:p>
        </w:tc>
        <w:tc>
          <w:tcPr>
            <w:tcW w:w="10086" w:type="dxa"/>
            <w:vAlign w:val="center"/>
          </w:tcPr>
          <w:p w14:paraId="372539CC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072B8E">
              <w:rPr>
                <w:color w:val="000000"/>
                <w:kern w:val="1"/>
                <w:lang w:bidi="hi-IN"/>
              </w:rPr>
              <w:t xml:space="preserve">Очистка та змазка основних механічних вузлів приладу: </w:t>
            </w:r>
            <w:proofErr w:type="spellStart"/>
            <w:r w:rsidRPr="00072B8E">
              <w:rPr>
                <w:color w:val="000000"/>
                <w:kern w:val="1"/>
                <w:lang w:bidi="hi-IN"/>
              </w:rPr>
              <w:t>Plate</w:t>
            </w:r>
            <w:proofErr w:type="spellEnd"/>
            <w:r w:rsidRPr="00072B8E">
              <w:rPr>
                <w:color w:val="000000"/>
                <w:kern w:val="1"/>
                <w:lang w:bidi="hi-IN"/>
              </w:rPr>
              <w:t xml:space="preserve"> X, </w:t>
            </w:r>
            <w:proofErr w:type="spellStart"/>
            <w:r w:rsidRPr="00072B8E">
              <w:rPr>
                <w:color w:val="000000"/>
                <w:kern w:val="1"/>
                <w:lang w:bidi="hi-IN"/>
              </w:rPr>
              <w:t>Plate</w:t>
            </w:r>
            <w:proofErr w:type="spellEnd"/>
            <w:r w:rsidRPr="00072B8E">
              <w:rPr>
                <w:color w:val="000000"/>
                <w:kern w:val="1"/>
                <w:lang w:bidi="hi-IN"/>
              </w:rPr>
              <w:t xml:space="preserve"> Y ;</w:t>
            </w:r>
          </w:p>
        </w:tc>
      </w:tr>
      <w:tr w:rsidR="002924FB" w:rsidRPr="00063F1D" w14:paraId="0EE664E7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39F6FE26" w14:textId="77777777" w:rsidR="002924FB" w:rsidRPr="00063F1D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03</w:t>
            </w:r>
          </w:p>
        </w:tc>
        <w:tc>
          <w:tcPr>
            <w:tcW w:w="10086" w:type="dxa"/>
            <w:vAlign w:val="center"/>
          </w:tcPr>
          <w:p w14:paraId="5380CA86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072B8E">
              <w:rPr>
                <w:color w:val="000000"/>
                <w:kern w:val="1"/>
                <w:lang w:bidi="hi-IN"/>
              </w:rPr>
              <w:t>Очистка та регулювання приводних ременів та ущільнювачів, при необхідності заміна ;</w:t>
            </w:r>
          </w:p>
        </w:tc>
      </w:tr>
      <w:tr w:rsidR="002924FB" w:rsidRPr="00063F1D" w14:paraId="2A48ED5A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37B9ACD0" w14:textId="77777777" w:rsidR="002924FB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04</w:t>
            </w:r>
          </w:p>
        </w:tc>
        <w:tc>
          <w:tcPr>
            <w:tcW w:w="10086" w:type="dxa"/>
            <w:vAlign w:val="center"/>
          </w:tcPr>
          <w:p w14:paraId="6927788F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072B8E">
              <w:rPr>
                <w:color w:val="000000"/>
                <w:kern w:val="1"/>
                <w:lang w:bidi="hi-IN"/>
              </w:rPr>
              <w:t>Очистка, змазування та налаштування швидкості обертання колеса фільтрів ;</w:t>
            </w:r>
          </w:p>
        </w:tc>
      </w:tr>
      <w:tr w:rsidR="002924FB" w:rsidRPr="00063F1D" w14:paraId="58E21F3F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4AC662A5" w14:textId="77777777" w:rsidR="002924FB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05</w:t>
            </w:r>
          </w:p>
        </w:tc>
        <w:tc>
          <w:tcPr>
            <w:tcW w:w="10086" w:type="dxa"/>
            <w:vAlign w:val="center"/>
          </w:tcPr>
          <w:p w14:paraId="37C342B0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072B8E">
              <w:rPr>
                <w:color w:val="000000"/>
                <w:kern w:val="1"/>
                <w:lang w:bidi="hi-IN"/>
              </w:rPr>
              <w:t>Перевірка напруги та заміна ксенонової лампи в оптичному каналі фотометричного блоку ;</w:t>
            </w:r>
          </w:p>
        </w:tc>
      </w:tr>
      <w:tr w:rsidR="002924FB" w:rsidRPr="00063F1D" w14:paraId="4462DF01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75D58E66" w14:textId="77777777" w:rsidR="002924FB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06</w:t>
            </w:r>
          </w:p>
        </w:tc>
        <w:tc>
          <w:tcPr>
            <w:tcW w:w="10086" w:type="dxa"/>
            <w:vAlign w:val="center"/>
          </w:tcPr>
          <w:p w14:paraId="1CC4C915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072B8E">
              <w:rPr>
                <w:color w:val="000000"/>
                <w:kern w:val="1"/>
                <w:lang w:bidi="hi-IN"/>
              </w:rPr>
              <w:t>Налаштування фотометричного блоку відносно початкового A01 та кінцевого H12 положень ;</w:t>
            </w:r>
          </w:p>
        </w:tc>
      </w:tr>
      <w:tr w:rsidR="002924FB" w:rsidRPr="00063F1D" w14:paraId="65756C8F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201201EE" w14:textId="77777777" w:rsidR="002924FB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07</w:t>
            </w:r>
          </w:p>
        </w:tc>
        <w:tc>
          <w:tcPr>
            <w:tcW w:w="10086" w:type="dxa"/>
            <w:vAlign w:val="center"/>
          </w:tcPr>
          <w:p w14:paraId="6DE0D5C2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072B8E">
              <w:rPr>
                <w:color w:val="000000"/>
                <w:kern w:val="1"/>
                <w:lang w:bidi="hi-IN"/>
              </w:rPr>
              <w:t>Юстування основних функціональних вузлів приладу ;</w:t>
            </w:r>
          </w:p>
        </w:tc>
      </w:tr>
      <w:tr w:rsidR="002924FB" w:rsidRPr="00063F1D" w14:paraId="5AF0AABC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64D2982B" w14:textId="77777777" w:rsidR="002924FB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08</w:t>
            </w:r>
          </w:p>
        </w:tc>
        <w:tc>
          <w:tcPr>
            <w:tcW w:w="10086" w:type="dxa"/>
            <w:vAlign w:val="center"/>
          </w:tcPr>
          <w:p w14:paraId="7E248AE0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072B8E">
              <w:rPr>
                <w:color w:val="000000"/>
                <w:kern w:val="1"/>
                <w:lang w:bidi="hi-IN"/>
              </w:rPr>
              <w:t>Проведення тестування приладу .</w:t>
            </w:r>
          </w:p>
        </w:tc>
      </w:tr>
    </w:tbl>
    <w:p w14:paraId="5DD2D5C5" w14:textId="77777777" w:rsidR="002924FB" w:rsidRDefault="002924FB" w:rsidP="002924FB">
      <w:pPr>
        <w:rPr>
          <w:b/>
        </w:rPr>
      </w:pPr>
    </w:p>
    <w:p w14:paraId="7C5FE0D9" w14:textId="77777777" w:rsidR="002924FB" w:rsidRDefault="002924FB" w:rsidP="002924FB">
      <w:pPr>
        <w:rPr>
          <w:b/>
        </w:rPr>
      </w:pPr>
    </w:p>
    <w:p w14:paraId="0541CF75" w14:textId="77777777" w:rsidR="002924FB" w:rsidRPr="00063F1D" w:rsidRDefault="002924FB" w:rsidP="002924FB">
      <w:pPr>
        <w:tabs>
          <w:tab w:val="center" w:pos="4677"/>
          <w:tab w:val="right" w:pos="9355"/>
        </w:tabs>
        <w:ind w:left="-104" w:right="-109"/>
        <w:rPr>
          <w:color w:val="000000"/>
          <w:kern w:val="1"/>
          <w:lang w:bidi="hi-IN"/>
        </w:rPr>
      </w:pPr>
      <w:r w:rsidRPr="00063F1D">
        <w:rPr>
          <w:b/>
        </w:rPr>
        <w:t xml:space="preserve">Перелік робіт: </w:t>
      </w:r>
      <w:proofErr w:type="spellStart"/>
      <w:r w:rsidRPr="0097548B">
        <w:rPr>
          <w:b/>
          <w:color w:val="000000"/>
        </w:rPr>
        <w:t>вошера</w:t>
      </w:r>
      <w:proofErr w:type="spellEnd"/>
      <w:r w:rsidRPr="0097548B">
        <w:rPr>
          <w:b/>
          <w:color w:val="000000"/>
        </w:rPr>
        <w:t xml:space="preserve"> планшетів </w:t>
      </w:r>
      <w:r w:rsidRPr="0097548B">
        <w:rPr>
          <w:b/>
          <w:color w:val="000000"/>
          <w:lang w:val="en-US"/>
        </w:rPr>
        <w:t>LABLUNE</w:t>
      </w:r>
      <w:r w:rsidRPr="0097548B">
        <w:rPr>
          <w:b/>
          <w:color w:val="000000"/>
        </w:rPr>
        <w:t xml:space="preserve"> – 030</w:t>
      </w:r>
    </w:p>
    <w:p w14:paraId="48C08143" w14:textId="77777777" w:rsidR="002924FB" w:rsidRPr="00063F1D" w:rsidRDefault="002924FB" w:rsidP="002924F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10086"/>
      </w:tblGrid>
      <w:tr w:rsidR="002924FB" w:rsidRPr="00063F1D" w14:paraId="7A40EFF9" w14:textId="77777777" w:rsidTr="002444C0">
        <w:trPr>
          <w:trHeight w:val="139"/>
        </w:trPr>
        <w:tc>
          <w:tcPr>
            <w:tcW w:w="370" w:type="dxa"/>
            <w:vAlign w:val="center"/>
          </w:tcPr>
          <w:p w14:paraId="1C2BC54D" w14:textId="77777777" w:rsidR="002924FB" w:rsidRPr="00063F1D" w:rsidRDefault="002924FB" w:rsidP="002444C0">
            <w:pPr>
              <w:pStyle w:val="Default"/>
              <w:ind w:left="-104" w:right="-109"/>
              <w:jc w:val="center"/>
              <w:rPr>
                <w:b/>
                <w:bCs/>
              </w:rPr>
            </w:pPr>
            <w:r w:rsidRPr="00063F1D">
              <w:rPr>
                <w:b/>
                <w:bCs/>
              </w:rPr>
              <w:t>№</w:t>
            </w:r>
          </w:p>
        </w:tc>
        <w:tc>
          <w:tcPr>
            <w:tcW w:w="10086" w:type="dxa"/>
            <w:vAlign w:val="center"/>
          </w:tcPr>
          <w:p w14:paraId="563CEC45" w14:textId="77777777" w:rsidR="002924FB" w:rsidRPr="00063F1D" w:rsidRDefault="002924FB" w:rsidP="002444C0">
            <w:pPr>
              <w:pStyle w:val="Default"/>
              <w:ind w:left="-104" w:right="-109"/>
              <w:jc w:val="center"/>
            </w:pPr>
            <w:r w:rsidRPr="00063F1D">
              <w:rPr>
                <w:b/>
              </w:rPr>
              <w:t xml:space="preserve">Перелік </w:t>
            </w:r>
            <w:r>
              <w:rPr>
                <w:b/>
              </w:rPr>
              <w:t>робіт:</w:t>
            </w:r>
          </w:p>
        </w:tc>
      </w:tr>
      <w:tr w:rsidR="002924FB" w:rsidRPr="00063F1D" w14:paraId="1CFAD451" w14:textId="77777777" w:rsidTr="002444C0">
        <w:trPr>
          <w:trHeight w:val="460"/>
        </w:trPr>
        <w:tc>
          <w:tcPr>
            <w:tcW w:w="370" w:type="dxa"/>
            <w:vAlign w:val="center"/>
          </w:tcPr>
          <w:p w14:paraId="28432CA7" w14:textId="77777777" w:rsidR="002924FB" w:rsidRPr="00063F1D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01</w:t>
            </w:r>
            <w:r w:rsidRPr="00063F1D">
              <w:rPr>
                <w:color w:val="auto"/>
                <w:lang w:eastAsia="en-US"/>
              </w:rPr>
              <w:t>.</w:t>
            </w:r>
          </w:p>
        </w:tc>
        <w:tc>
          <w:tcPr>
            <w:tcW w:w="10086" w:type="dxa"/>
            <w:vAlign w:val="center"/>
          </w:tcPr>
          <w:p w14:paraId="3414CCA0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</w:pPr>
            <w:r w:rsidRPr="0097548B">
              <w:t>Діагностика технічних характеристик основних функціональних вузлів приладу</w:t>
            </w:r>
            <w:r>
              <w:t>;</w:t>
            </w:r>
          </w:p>
        </w:tc>
      </w:tr>
      <w:tr w:rsidR="002924FB" w:rsidRPr="00063F1D" w14:paraId="0E22489B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5DAFF81F" w14:textId="77777777" w:rsidR="002924FB" w:rsidRPr="00063F1D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02</w:t>
            </w:r>
          </w:p>
        </w:tc>
        <w:tc>
          <w:tcPr>
            <w:tcW w:w="10086" w:type="dxa"/>
            <w:vAlign w:val="center"/>
          </w:tcPr>
          <w:p w14:paraId="42CEAF27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072B8E">
              <w:rPr>
                <w:color w:val="000000"/>
                <w:kern w:val="1"/>
                <w:lang w:bidi="hi-IN"/>
              </w:rPr>
              <w:t xml:space="preserve">Очистка та змазка основних механічних вузлів приладу: </w:t>
            </w:r>
            <w:proofErr w:type="spellStart"/>
            <w:r w:rsidRPr="00072B8E">
              <w:rPr>
                <w:color w:val="000000"/>
                <w:kern w:val="1"/>
                <w:lang w:bidi="hi-IN"/>
              </w:rPr>
              <w:t>Plate</w:t>
            </w:r>
            <w:proofErr w:type="spellEnd"/>
            <w:r w:rsidRPr="00072B8E">
              <w:rPr>
                <w:color w:val="000000"/>
                <w:kern w:val="1"/>
                <w:lang w:bidi="hi-IN"/>
              </w:rPr>
              <w:t xml:space="preserve"> X, </w:t>
            </w:r>
            <w:proofErr w:type="spellStart"/>
            <w:r w:rsidRPr="00072B8E">
              <w:rPr>
                <w:color w:val="000000"/>
                <w:kern w:val="1"/>
                <w:lang w:bidi="hi-IN"/>
              </w:rPr>
              <w:t>Plate</w:t>
            </w:r>
            <w:proofErr w:type="spellEnd"/>
            <w:r w:rsidRPr="00072B8E">
              <w:rPr>
                <w:color w:val="000000"/>
                <w:kern w:val="1"/>
                <w:lang w:bidi="hi-IN"/>
              </w:rPr>
              <w:t xml:space="preserve"> Y ;</w:t>
            </w:r>
          </w:p>
        </w:tc>
      </w:tr>
      <w:tr w:rsidR="002924FB" w:rsidRPr="00063F1D" w14:paraId="79B72E5E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54482931" w14:textId="77777777" w:rsidR="002924FB" w:rsidRPr="00063F1D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03</w:t>
            </w:r>
          </w:p>
        </w:tc>
        <w:tc>
          <w:tcPr>
            <w:tcW w:w="10086" w:type="dxa"/>
            <w:vAlign w:val="center"/>
          </w:tcPr>
          <w:p w14:paraId="6F611032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072B8E">
              <w:rPr>
                <w:color w:val="000000"/>
                <w:kern w:val="1"/>
                <w:lang w:bidi="hi-IN"/>
              </w:rPr>
              <w:t>Заміна внутрішніх трубок розподільчих клапанів ;</w:t>
            </w:r>
          </w:p>
        </w:tc>
      </w:tr>
      <w:tr w:rsidR="002924FB" w:rsidRPr="00063F1D" w14:paraId="6B2E4CB9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037AD50C" w14:textId="77777777" w:rsidR="002924FB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04</w:t>
            </w:r>
          </w:p>
        </w:tc>
        <w:tc>
          <w:tcPr>
            <w:tcW w:w="10086" w:type="dxa"/>
            <w:vAlign w:val="center"/>
          </w:tcPr>
          <w:p w14:paraId="1A4BDB71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072B8E">
              <w:rPr>
                <w:color w:val="000000"/>
                <w:kern w:val="1"/>
                <w:lang w:bidi="hi-IN"/>
              </w:rPr>
              <w:t>Очистка та регулювання приводних ременів та ущільнювачів, при необхідності заміна ;</w:t>
            </w:r>
          </w:p>
        </w:tc>
      </w:tr>
      <w:tr w:rsidR="002924FB" w:rsidRPr="00063F1D" w14:paraId="584344B6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6A424AC4" w14:textId="77777777" w:rsidR="002924FB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05</w:t>
            </w:r>
          </w:p>
        </w:tc>
        <w:tc>
          <w:tcPr>
            <w:tcW w:w="10086" w:type="dxa"/>
            <w:vAlign w:val="center"/>
          </w:tcPr>
          <w:p w14:paraId="0C3B4142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072B8E">
              <w:rPr>
                <w:color w:val="000000"/>
                <w:kern w:val="1"/>
                <w:lang w:bidi="hi-IN"/>
              </w:rPr>
              <w:t>Очистка та промивка миючої голівки ;</w:t>
            </w:r>
          </w:p>
        </w:tc>
      </w:tr>
      <w:tr w:rsidR="002924FB" w:rsidRPr="00063F1D" w14:paraId="07C3DDDF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27AFDBC0" w14:textId="77777777" w:rsidR="002924FB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06</w:t>
            </w:r>
          </w:p>
        </w:tc>
        <w:tc>
          <w:tcPr>
            <w:tcW w:w="10086" w:type="dxa"/>
            <w:vAlign w:val="center"/>
          </w:tcPr>
          <w:p w14:paraId="208E223A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072B8E">
              <w:rPr>
                <w:color w:val="000000"/>
                <w:kern w:val="1"/>
                <w:lang w:bidi="hi-IN"/>
              </w:rPr>
              <w:t>Заміна гідрофобного фільтру «</w:t>
            </w:r>
            <w:proofErr w:type="spellStart"/>
            <w:r w:rsidRPr="00072B8E">
              <w:rPr>
                <w:color w:val="000000"/>
                <w:kern w:val="1"/>
                <w:lang w:bidi="hi-IN"/>
              </w:rPr>
              <w:t>Exhaust</w:t>
            </w:r>
            <w:proofErr w:type="spellEnd"/>
            <w:r w:rsidRPr="00072B8E">
              <w:rPr>
                <w:color w:val="000000"/>
                <w:kern w:val="1"/>
                <w:lang w:bidi="hi-IN"/>
              </w:rPr>
              <w:t xml:space="preserve"> </w:t>
            </w:r>
            <w:proofErr w:type="spellStart"/>
            <w:r w:rsidRPr="00072B8E">
              <w:rPr>
                <w:color w:val="000000"/>
                <w:kern w:val="1"/>
                <w:lang w:bidi="hi-IN"/>
              </w:rPr>
              <w:t>Filter</w:t>
            </w:r>
            <w:proofErr w:type="spellEnd"/>
            <w:r w:rsidRPr="00072B8E">
              <w:rPr>
                <w:color w:val="000000"/>
                <w:kern w:val="1"/>
                <w:lang w:bidi="hi-IN"/>
              </w:rPr>
              <w:t>» ;</w:t>
            </w:r>
          </w:p>
        </w:tc>
      </w:tr>
      <w:tr w:rsidR="002924FB" w:rsidRPr="00063F1D" w14:paraId="69DC4917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00235C7A" w14:textId="77777777" w:rsidR="002924FB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lastRenderedPageBreak/>
              <w:t>07</w:t>
            </w:r>
          </w:p>
        </w:tc>
        <w:tc>
          <w:tcPr>
            <w:tcW w:w="10086" w:type="dxa"/>
            <w:vAlign w:val="center"/>
          </w:tcPr>
          <w:p w14:paraId="679F6B17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072B8E">
              <w:rPr>
                <w:color w:val="000000"/>
                <w:kern w:val="1"/>
                <w:lang w:bidi="hi-IN"/>
              </w:rPr>
              <w:t>Перевірка та налаштування вакууму та тиску промивної системи ;</w:t>
            </w:r>
          </w:p>
        </w:tc>
      </w:tr>
      <w:tr w:rsidR="002924FB" w:rsidRPr="00063F1D" w14:paraId="342F8F7D" w14:textId="77777777" w:rsidTr="002444C0">
        <w:trPr>
          <w:trHeight w:val="215"/>
        </w:trPr>
        <w:tc>
          <w:tcPr>
            <w:tcW w:w="370" w:type="dxa"/>
            <w:vAlign w:val="center"/>
          </w:tcPr>
          <w:p w14:paraId="42ECE99F" w14:textId="77777777" w:rsidR="002924FB" w:rsidRDefault="002924FB" w:rsidP="002444C0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08</w:t>
            </w:r>
          </w:p>
        </w:tc>
        <w:tc>
          <w:tcPr>
            <w:tcW w:w="10086" w:type="dxa"/>
            <w:vAlign w:val="center"/>
          </w:tcPr>
          <w:p w14:paraId="15CB52AE" w14:textId="77777777" w:rsidR="002924FB" w:rsidRPr="00063F1D" w:rsidRDefault="002924FB" w:rsidP="002444C0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 w:rsidRPr="00072B8E">
              <w:rPr>
                <w:color w:val="000000"/>
                <w:kern w:val="1"/>
                <w:lang w:bidi="hi-IN"/>
              </w:rPr>
              <w:t>Юстування основних функціональних вузлів приладу ;</w:t>
            </w:r>
          </w:p>
        </w:tc>
      </w:tr>
    </w:tbl>
    <w:p w14:paraId="1FA083AE" w14:textId="77777777" w:rsidR="002924FB" w:rsidRPr="00063F1D" w:rsidRDefault="002924FB" w:rsidP="002924FB">
      <w:pPr>
        <w:rPr>
          <w:b/>
        </w:rPr>
      </w:pPr>
    </w:p>
    <w:p w14:paraId="6BE878CF" w14:textId="77777777" w:rsidR="002924FB" w:rsidRPr="00063F1D" w:rsidRDefault="002924FB" w:rsidP="002924FB">
      <w:pPr>
        <w:pStyle w:val="a7"/>
        <w:spacing w:line="259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97548B">
        <w:rPr>
          <w:rFonts w:ascii="Times New Roman" w:hAnsi="Times New Roman"/>
        </w:rPr>
        <w:t>Діагностика технічних характеристик основних функціональних вузлів приладу</w:t>
      </w:r>
    </w:p>
    <w:p w14:paraId="506F8BCB" w14:textId="77777777" w:rsidR="002924FB" w:rsidRPr="00063F1D" w:rsidRDefault="002924FB" w:rsidP="002924FB">
      <w:pPr>
        <w:shd w:val="clear" w:color="auto" w:fill="FFFFFF"/>
        <w:tabs>
          <w:tab w:val="num" w:pos="-180"/>
          <w:tab w:val="left" w:pos="540"/>
        </w:tabs>
        <w:ind w:firstLine="284"/>
        <w:jc w:val="center"/>
        <w:rPr>
          <w:b/>
          <w:bCs/>
          <w:i/>
          <w:iCs/>
        </w:rPr>
      </w:pPr>
      <w:r w:rsidRPr="00063F1D">
        <w:rPr>
          <w:b/>
          <w:bCs/>
          <w:i/>
          <w:iCs/>
        </w:rPr>
        <w:t xml:space="preserve"> Загальні вимоги:</w:t>
      </w:r>
    </w:p>
    <w:p w14:paraId="6252C87B" w14:textId="77777777" w:rsidR="002924FB" w:rsidRPr="00063F1D" w:rsidRDefault="002924FB" w:rsidP="002924FB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063F1D">
        <w:t>1. Надання послуг передбачає приїзд інженера на територію Замовника (надати гарантійний лист).</w:t>
      </w:r>
    </w:p>
    <w:p w14:paraId="1CE1F971" w14:textId="77777777" w:rsidR="002924FB" w:rsidRPr="00063F1D" w:rsidRDefault="002924FB" w:rsidP="002924FB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063F1D">
        <w:t>2. Учасник повинен підтвердити можливість надання послуг з ремонтування, належної якості та в терміни, визначені цією Документацією та пропозицією Учасника (надати гарантійний лист).</w:t>
      </w:r>
    </w:p>
    <w:p w14:paraId="242B26F7" w14:textId="77777777" w:rsidR="002924FB" w:rsidRPr="00063F1D" w:rsidRDefault="002924FB" w:rsidP="002924FB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063F1D">
        <w:t xml:space="preserve">3. Послуги надаються згідно регламентів від виробника, вказаних в експлуатаційній та сервісній документації до апаратів (надати гарантійний лист). </w:t>
      </w:r>
    </w:p>
    <w:p w14:paraId="26828D13" w14:textId="77777777" w:rsidR="002924FB" w:rsidRPr="00063F1D" w:rsidRDefault="002924FB" w:rsidP="002924FB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063F1D">
        <w:t xml:space="preserve">4. </w:t>
      </w:r>
      <w:r w:rsidRPr="00063F1D">
        <w:rPr>
          <w:color w:val="000000"/>
          <w:kern w:val="1"/>
          <w:lang w:bidi="hi-IN"/>
        </w:rPr>
        <w:t xml:space="preserve">Технічне обслуговування не підлягає гарантії та проводиться 1 (один) раз на рік </w:t>
      </w:r>
      <w:r w:rsidRPr="00063F1D">
        <w:t>(надати гарантійний лист).</w:t>
      </w:r>
    </w:p>
    <w:p w14:paraId="796AE658" w14:textId="77777777" w:rsidR="002924FB" w:rsidRPr="00063F1D" w:rsidRDefault="002924FB" w:rsidP="002924FB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063F1D">
        <w:t>5. Наявність сертифікованого інженера на території України, який пройшов навчання від виробника. На підтвердження Учасник повинен надати лист у довільній формі щодо відповідності вимогам, вказаним у вищевказаному пункті та/або копію сертифіката інженера (надати копію).</w:t>
      </w:r>
    </w:p>
    <w:p w14:paraId="1513B302" w14:textId="77777777" w:rsidR="002924FB" w:rsidRPr="00063F1D" w:rsidRDefault="002924FB" w:rsidP="002924FB">
      <w:pPr>
        <w:widowControl w:val="0"/>
        <w:autoSpaceDE w:val="0"/>
        <w:autoSpaceDN w:val="0"/>
        <w:adjustRightInd w:val="0"/>
        <w:jc w:val="center"/>
        <w:rPr>
          <w:b/>
          <w:bCs/>
          <w:caps/>
          <w:color w:val="000000"/>
        </w:rPr>
      </w:pPr>
    </w:p>
    <w:p w14:paraId="2FC72314" w14:textId="77777777" w:rsidR="002924FB" w:rsidRPr="00152B87" w:rsidRDefault="002924FB" w:rsidP="00292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color w:val="000000"/>
          <w:sz w:val="22"/>
          <w:szCs w:val="22"/>
          <w:lang w:val="x-none" w:eastAsia="ar-SA"/>
        </w:rPr>
      </w:pPr>
      <w:r w:rsidRPr="00063F1D">
        <w:rPr>
          <w:i/>
          <w:color w:val="000000"/>
          <w:lang w:val="x-none" w:eastAsia="ar-SA"/>
        </w:rPr>
        <w:t xml:space="preserve">Примітка: У разі, якщо у даних </w:t>
      </w:r>
      <w:r w:rsidRPr="00063F1D">
        <w:rPr>
          <w:i/>
          <w:color w:val="000000"/>
          <w:lang w:eastAsia="ar-SA"/>
        </w:rPr>
        <w:t>медико-</w:t>
      </w:r>
      <w:r w:rsidRPr="00063F1D">
        <w:rPr>
          <w:i/>
          <w:color w:val="000000"/>
          <w:lang w:val="x-none" w:eastAsia="ar-SA"/>
        </w:rPr>
        <w:t>технічних вимогах йде посилання на конкретну марку чи фірму, патент, конструкцію або тип товару, то вважається, що технічні вимоги містять вираз (або еквівалент</w:t>
      </w:r>
      <w:r w:rsidRPr="00152B87">
        <w:rPr>
          <w:i/>
          <w:color w:val="000000"/>
          <w:sz w:val="22"/>
          <w:szCs w:val="22"/>
          <w:lang w:val="x-none" w:eastAsia="ar-SA"/>
        </w:rPr>
        <w:t>).</w:t>
      </w:r>
    </w:p>
    <w:p w14:paraId="05997775" w14:textId="77777777" w:rsidR="002924FB" w:rsidRPr="00152B87" w:rsidRDefault="002924FB" w:rsidP="002924FB">
      <w:pPr>
        <w:jc w:val="both"/>
        <w:rPr>
          <w:sz w:val="22"/>
          <w:szCs w:val="22"/>
        </w:rPr>
      </w:pPr>
    </w:p>
    <w:p w14:paraId="6B887807" w14:textId="77777777" w:rsidR="002924FB" w:rsidRDefault="002924FB" w:rsidP="002924FB">
      <w:pPr>
        <w:ind w:firstLine="709"/>
        <w:jc w:val="both"/>
      </w:pPr>
    </w:p>
    <w:p w14:paraId="6D718B0B" w14:textId="64E89490" w:rsidR="002924FB" w:rsidRDefault="002924FB" w:rsidP="002924FB">
      <w:pPr>
        <w:ind w:firstLine="709"/>
        <w:jc w:val="both"/>
      </w:pPr>
      <w:r>
        <w:t>Очікувана вартість закупівлі складає: 21000,00 грн. з ПДВ</w:t>
      </w:r>
    </w:p>
    <w:p w14:paraId="37F0116B" w14:textId="77777777" w:rsidR="002924FB" w:rsidRDefault="002924FB" w:rsidP="002924FB">
      <w:pPr>
        <w:ind w:firstLine="709"/>
        <w:jc w:val="both"/>
      </w:pPr>
    </w:p>
    <w:p w14:paraId="0FD9096B" w14:textId="77777777" w:rsidR="002924FB" w:rsidRDefault="002924FB" w:rsidP="002924FB">
      <w:pPr>
        <w:ind w:firstLine="709"/>
        <w:jc w:val="both"/>
      </w:pPr>
    </w:p>
    <w:p w14:paraId="144B15A8" w14:textId="77777777" w:rsidR="002924FB" w:rsidRDefault="002924FB" w:rsidP="002924FB">
      <w:pPr>
        <w:ind w:firstLine="709"/>
        <w:jc w:val="both"/>
      </w:pPr>
    </w:p>
    <w:p w14:paraId="1F8A81F5" w14:textId="77777777" w:rsidR="002924FB" w:rsidRDefault="002924FB" w:rsidP="002924FB">
      <w:pPr>
        <w:ind w:firstLine="709"/>
        <w:jc w:val="both"/>
      </w:pPr>
    </w:p>
    <w:p w14:paraId="66166983" w14:textId="77777777" w:rsidR="009C191C" w:rsidRDefault="009C191C"/>
    <w:sectPr w:rsidR="009C19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FB"/>
    <w:rsid w:val="002924FB"/>
    <w:rsid w:val="00596975"/>
    <w:rsid w:val="00691823"/>
    <w:rsid w:val="00785CA4"/>
    <w:rsid w:val="007C2119"/>
    <w:rsid w:val="009C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0748"/>
  <w15:chartTrackingRefBased/>
  <w15:docId w15:val="{6B30595A-D1F3-4DE4-AC32-0A407F3C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4FB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24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24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4F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24F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24F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24F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24F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24F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24F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4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24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24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24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24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24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24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24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24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24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92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24F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92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24F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924FB"/>
    <w:rPr>
      <w:i/>
      <w:iCs/>
      <w:color w:val="404040" w:themeColor="text1" w:themeTint="BF"/>
    </w:rPr>
  </w:style>
  <w:style w:type="paragraph" w:styleId="a7">
    <w:name w:val="List Paragraph"/>
    <w:aliases w:val="Elenco Normale,----,EBRD List,CA bullets,Number Bullets,List Paragraph (numbered (a)),Список уровня 2,название табл/рис,Chapter10,List Paragraph,Абзац списку 1,тв-Абзац списка,заголовок 1.1,List_Paragraph,Multilevel para_II,List Paragraph1"/>
    <w:basedOn w:val="a"/>
    <w:link w:val="a8"/>
    <w:uiPriority w:val="34"/>
    <w:qFormat/>
    <w:rsid w:val="002924F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2924FB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924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2924FB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2924F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924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uk-UA"/>
      <w14:ligatures w14:val="none"/>
    </w:rPr>
  </w:style>
  <w:style w:type="character" w:customStyle="1" w:styleId="a8">
    <w:name w:val="Абзац списка Знак"/>
    <w:aliases w:val="Elenco Normale Знак,---- Знак,EBRD List Знак,CA bullets Знак,Number Bullets Знак,List Paragraph (numbered (a)) Знак,Список уровня 2 Знак,название табл/рис Знак,Chapter10 Знак,List Paragraph Знак,Абзац списку 1 Знак,тв-Абзац списка Знак"/>
    <w:link w:val="a7"/>
    <w:uiPriority w:val="34"/>
    <w:qFormat/>
    <w:locked/>
    <w:rsid w:val="00292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2492</Words>
  <Characters>1422</Characters>
  <Application>Microsoft Office Word</Application>
  <DocSecurity>0</DocSecurity>
  <Lines>11</Lines>
  <Paragraphs>7</Paragraphs>
  <ScaleCrop>false</ScaleCrop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Горячева</dc:creator>
  <cp:keywords/>
  <dc:description/>
  <cp:lastModifiedBy>Наталія Горячева</cp:lastModifiedBy>
  <cp:revision>1</cp:revision>
  <dcterms:created xsi:type="dcterms:W3CDTF">2026-04-22T07:46:00Z</dcterms:created>
  <dcterms:modified xsi:type="dcterms:W3CDTF">2026-04-22T07:46:00Z</dcterms:modified>
</cp:coreProperties>
</file>