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27BC" w14:textId="77777777" w:rsidR="00A122BA" w:rsidRDefault="00A122BA" w:rsidP="00A122BA">
      <w:r>
        <w:t>ІНВЕСТИЦІЙНИЙ ПРОЕКТ: «ЕкоМульчер Буковини»</w:t>
      </w:r>
    </w:p>
    <w:p w14:paraId="7B9C0EAA" w14:textId="77777777" w:rsidR="00A122BA" w:rsidRDefault="00A122BA" w:rsidP="00A122BA"/>
    <w:p w14:paraId="2CEB98E1" w14:textId="77777777" w:rsidR="00A122BA" w:rsidRDefault="00A122BA" w:rsidP="00A122BA">
      <w:r>
        <w:t>1. РЕЗЮМЕ ПРОЕКТУ</w:t>
      </w:r>
    </w:p>
    <w:p w14:paraId="6554B2A6" w14:textId="77777777" w:rsidR="00A122BA" w:rsidRDefault="00A122BA" w:rsidP="00A122BA"/>
    <w:p w14:paraId="7D566C02" w14:textId="77777777" w:rsidR="00A122BA" w:rsidRDefault="00A122BA" w:rsidP="00A122BA">
      <w:r>
        <w:t>Назва проекту: ЕкоМульчер Буковини</w:t>
      </w:r>
    </w:p>
    <w:p w14:paraId="777A8388" w14:textId="77777777" w:rsidR="00A122BA" w:rsidRDefault="00A122BA" w:rsidP="00A122BA">
      <w:r>
        <w:t>Ініціатор: Сільськогосподарський обслуговуючий кооператив «ЕКО ПЕРСПЕКТИВА» (СОК)</w:t>
      </w:r>
    </w:p>
    <w:p w14:paraId="3214ED85" w14:textId="77777777" w:rsidR="00A122BA" w:rsidRDefault="00A122BA" w:rsidP="00A122BA">
      <w:r>
        <w:t>Код ЄДРПОУ: 39986610</w:t>
      </w:r>
    </w:p>
    <w:p w14:paraId="67E8DD8F" w14:textId="77777777" w:rsidR="00A122BA" w:rsidRDefault="00A122BA" w:rsidP="00A122BA">
      <w:r>
        <w:t>Юридична адреса: 59312, Чернівецька обл., Кіцманський р-н, с. Шишківці, вул. Душинського, 5</w:t>
      </w:r>
    </w:p>
    <w:p w14:paraId="6B889369" w14:textId="77777777" w:rsidR="00A122BA" w:rsidRDefault="00A122BA" w:rsidP="00A122BA">
      <w:r>
        <w:t>Керівник: Візнюк Юрій Васильович</w:t>
      </w:r>
    </w:p>
    <w:p w14:paraId="718C0287" w14:textId="77777777" w:rsidR="00A122BA" w:rsidRDefault="00A122BA" w:rsidP="00A122BA">
      <w:r>
        <w:t>Мета проекту: Залучення коштів на придбання самохідного мульчера для розчищення старих садів, чагарників та захаращених земель. Пріоритетний старт у Сторожинецькій, Кіцманській та Новоселицькій громадах із виходом на всю Чернівецьку область.</w:t>
      </w:r>
    </w:p>
    <w:p w14:paraId="2349D7BA" w14:textId="77777777" w:rsidR="00A122BA" w:rsidRDefault="00A122BA" w:rsidP="00A122BA">
      <w:r>
        <w:t>Загальний бюджет: 25 000 000 грн</w:t>
      </w:r>
    </w:p>
    <w:p w14:paraId="62E5B696" w14:textId="77777777" w:rsidR="00A122BA" w:rsidRDefault="00A122BA" w:rsidP="00A122BA">
      <w:r>
        <w:t>Сума, що запитується (грант/субсидія): 20 000 000 грн</w:t>
      </w:r>
    </w:p>
    <w:p w14:paraId="219A854A" w14:textId="77777777" w:rsidR="00A122BA" w:rsidRDefault="00A122BA" w:rsidP="00A122BA">
      <w:r>
        <w:t>Власний внесок кооперативу: 5 000 000 грн</w:t>
      </w:r>
    </w:p>
    <w:p w14:paraId="3FF837D5" w14:textId="77777777" w:rsidR="00A122BA" w:rsidRDefault="00A122BA" w:rsidP="00A122BA">
      <w:r>
        <w:t>Термін окупності: 3-4 роки</w:t>
      </w:r>
    </w:p>
    <w:p w14:paraId="3082B8F3" w14:textId="77777777" w:rsidR="00A122BA" w:rsidRDefault="00A122BA" w:rsidP="00A122BA"/>
    <w:p w14:paraId="21FE2290" w14:textId="77777777" w:rsidR="00A122BA" w:rsidRDefault="00A122BA" w:rsidP="00A122BA">
      <w:r>
        <w:t>1. ОБҐРУНТУВАННЯ ПРОБЛЕМИ</w:t>
      </w:r>
    </w:p>
    <w:p w14:paraId="2D80B173" w14:textId="77777777" w:rsidR="00A122BA" w:rsidRDefault="00A122BA" w:rsidP="00A122BA"/>
    <w:p w14:paraId="3D245907" w14:textId="77777777" w:rsidR="00A122BA" w:rsidRDefault="00A122BA" w:rsidP="00A122BA">
      <w:r>
        <w:t>2.1. Занедбані землі як загроза</w:t>
      </w:r>
    </w:p>
    <w:p w14:paraId="367829A0" w14:textId="77777777" w:rsidR="00A122BA" w:rsidRDefault="00A122BA" w:rsidP="00A122BA">
      <w:r>
        <w:t>Чернівецька область є регіоном із давніми традиціями садівництва. Проте значна частина старих садів (віком 30-50 років) є закинутою. Це призводить до:</w:t>
      </w:r>
    </w:p>
    <w:p w14:paraId="3AE1AEED" w14:textId="77777777" w:rsidR="00A122BA" w:rsidRDefault="00A122BA" w:rsidP="00A122BA"/>
    <w:p w14:paraId="7F007EBA" w14:textId="77777777" w:rsidR="00A122BA" w:rsidRDefault="00A122BA" w:rsidP="00A122BA">
      <w:r>
        <w:t>· Поширення шкідників і хвороб на діючі плодові насадження.</w:t>
      </w:r>
    </w:p>
    <w:p w14:paraId="510AB475" w14:textId="77777777" w:rsidR="00A122BA" w:rsidRDefault="00A122BA" w:rsidP="00A122BA">
      <w:r>
        <w:t>· Збільшення ризику пожеж, особливо в гірській та передгірській місцевостях.</w:t>
      </w:r>
    </w:p>
    <w:p w14:paraId="22B9D555" w14:textId="77777777" w:rsidR="00A122BA" w:rsidRDefault="00A122BA" w:rsidP="00A122BA">
      <w:r>
        <w:t>· Деградації ґрунтів та втрати сільськогосподарського потенціалу.</w:t>
      </w:r>
    </w:p>
    <w:p w14:paraId="4E39D5C6" w14:textId="77777777" w:rsidR="00A122BA" w:rsidRDefault="00A122BA" w:rsidP="00A122BA">
      <w:r>
        <w:lastRenderedPageBreak/>
        <w:t>· Захаращення прибережних смуг річок Прут, Сірет та Черемош, що погіршує екологічний стан та сприяє повеням.</w:t>
      </w:r>
    </w:p>
    <w:p w14:paraId="1BCAFA1A" w14:textId="77777777" w:rsidR="00A122BA" w:rsidRDefault="00A122BA" w:rsidP="00A122BA"/>
    <w:p w14:paraId="54E983DF" w14:textId="77777777" w:rsidR="00A122BA" w:rsidRDefault="00A122BA" w:rsidP="00A122BA">
      <w:r>
        <w:t>2.2. Специфіка воєнного стану та прикордонних зон</w:t>
      </w:r>
    </w:p>
    <w:p w14:paraId="1D74E658" w14:textId="77777777" w:rsidR="00A122BA" w:rsidRDefault="00A122BA" w:rsidP="00A122BA"/>
    <w:p w14:paraId="28B579C3" w14:textId="77777777" w:rsidR="00A122BA" w:rsidRDefault="00A122BA" w:rsidP="00A122BA">
      <w:r>
        <w:t>· Частина територій Новоселицької та Сторожинецької громад знаходиться в 5-кілометровій прикордонній смузі з Румунією. Це призвело до заростання земель густою рослинністю, а будь-які роботи з використанням важкої техніки потребують спеціальних погоджень з прикордонними службами. Кіцманська громада до прикордонної смуги не входить.</w:t>
      </w:r>
    </w:p>
    <w:p w14:paraId="550D05BB" w14:textId="77777777" w:rsidR="00A122BA" w:rsidRDefault="00A122BA" w:rsidP="00A122BA">
      <w:r>
        <w:t>· Повоєнне відновлення: Очищення та рекультивація земель є критичним для забезпечення продовольчої безпеки регіону, що приймає внутрішньо переміщених осіб (ВПО).</w:t>
      </w:r>
    </w:p>
    <w:p w14:paraId="6FA1B33E" w14:textId="77777777" w:rsidR="00A122BA" w:rsidRDefault="00A122BA" w:rsidP="00A122BA"/>
    <w:p w14:paraId="29664956" w14:textId="77777777" w:rsidR="00A122BA" w:rsidRDefault="00A122BA" w:rsidP="00A122BA">
      <w:r>
        <w:t>2.3. Масштаб проблеми</w:t>
      </w:r>
    </w:p>
    <w:p w14:paraId="54182CCD" w14:textId="77777777" w:rsidR="00A122BA" w:rsidRDefault="00A122BA" w:rsidP="00A122BA">
      <w:r>
        <w:t>За оцінками кооперативу, лише в трьох цільових громадах (Сторожинецька, Кіцманська, Новоселицька) площа захаращених земель, що потребують розчищення, становить понад 1 500 гектарів. Загалом по області обсяги занедбаних угідь сягають 5 000 га і більше. Щорічно площа таких земель збільшується на 5-7% через нестачу техніки та робочої сили, що вимагає нарощування темпів очищення.</w:t>
      </w:r>
    </w:p>
    <w:p w14:paraId="3E7B9608" w14:textId="77777777" w:rsidR="00A122BA" w:rsidRDefault="00A122BA" w:rsidP="00A122BA"/>
    <w:p w14:paraId="2637776A" w14:textId="77777777" w:rsidR="00A122BA" w:rsidRDefault="00A122BA" w:rsidP="00A122BA">
      <w:r>
        <w:t>2.4. Аналіз втрат громад від невикористання земель</w:t>
      </w:r>
    </w:p>
    <w:p w14:paraId="38ECF46D" w14:textId="77777777" w:rsidR="00A122BA" w:rsidRDefault="00A122BA" w:rsidP="00A122BA"/>
    <w:p w14:paraId="7569C80B" w14:textId="77777777" w:rsidR="00A122BA" w:rsidRDefault="00A122BA" w:rsidP="00A122BA">
      <w:r>
        <w:t>Втрата родючості та деградація ґрунтів</w:t>
      </w:r>
    </w:p>
    <w:p w14:paraId="762C5504" w14:textId="77777777" w:rsidR="00A122BA" w:rsidRDefault="00A122BA" w:rsidP="00A122BA">
      <w:r>
        <w:t>Занедбані землі, що не обробляються, швидко втрачають свої продуктивні якості: в області переважають процеси деградації ґрунтів (ерозія, ущільнення, підтоплення). За останні 20 років середній вміст гумусу в ґрунтах України знизився з 3,5% до 3,0%, а на захаращених ділянках темпи втрати гумусу в 2-3 рази вищі (дані ДУ «Інститут охорони ґрунтів України»). Заростання чагарником висушує ґрунт та виносить поживні речовини без їх повернення, через що ґрунт втрачає здатність до самовідновлення.</w:t>
      </w:r>
    </w:p>
    <w:p w14:paraId="1DC6606F" w14:textId="77777777" w:rsidR="00A122BA" w:rsidRDefault="00A122BA" w:rsidP="00A122BA"/>
    <w:p w14:paraId="5E6E3E0A" w14:textId="77777777" w:rsidR="00A122BA" w:rsidRDefault="00A122BA" w:rsidP="00A122BA">
      <w:r>
        <w:t>Економічні втрати від невикористання земель за 5 років</w:t>
      </w:r>
    </w:p>
    <w:p w14:paraId="464EFCEB" w14:textId="77777777" w:rsidR="00A122BA" w:rsidRDefault="00A122BA" w:rsidP="00A122BA">
      <w:r>
        <w:lastRenderedPageBreak/>
        <w:t>Для оцінки використано офіційні дані Держстату, Мінагрополітики та профільних аграрних видань.</w:t>
      </w:r>
    </w:p>
    <w:p w14:paraId="5F49A3CD" w14:textId="77777777" w:rsidR="00A122BA" w:rsidRDefault="00A122BA" w:rsidP="00A122BA"/>
    <w:p w14:paraId="271DE6E9" w14:textId="77777777" w:rsidR="00A122BA" w:rsidRDefault="00A122BA" w:rsidP="00A122BA">
      <w:r>
        <w:t>· Середня врожайність зернових у Чернівецькій області у 2024 році становила 53,7 ц/га, що дорівнює середній по Україні (Збірник «Рослинництво Чернівецької області у 2024 році», ГУС у Чернівецькій області, 2025). У 2025 році за ранніми зерновими досягнуто 67,5 ц/га (Чернівецька ОДА, офіційне повідомлення від 16 липня 2025 р.). Для усередненого розрахунку беремо показник 60 ц/га.</w:t>
      </w:r>
    </w:p>
    <w:p w14:paraId="413040A7" w14:textId="77777777" w:rsidR="00A122BA" w:rsidRDefault="00A122BA" w:rsidP="00A122BA">
      <w:r>
        <w:t>· Середні закупівельні ціни (CPT) станом на липень-грудень 2025 р.: пшениця 3 клас — 9 691–10 398 грн/т; кукурудза — 8 246–9 641 грн/т (дані GrainTrade). Для усередненого розрахунку приймаємо 9 000 грн/т.</w:t>
      </w:r>
    </w:p>
    <w:p w14:paraId="732D0F7F" w14:textId="77777777" w:rsidR="00A122BA" w:rsidRDefault="00A122BA" w:rsidP="00A122BA">
      <w:r>
        <w:t>· Виробничі витрати на 1 га зернових у 2024 р. становили 28 000–30 000 грн/га (огляд «Агробізнес: прогноз-2024», Agro-business.com.ua). Беремо 28 000 грн/га.</w:t>
      </w:r>
    </w:p>
    <w:p w14:paraId="22B86A42" w14:textId="77777777" w:rsidR="00A122BA" w:rsidRDefault="00A122BA" w:rsidP="00A122BA"/>
    <w:p w14:paraId="17D127D7" w14:textId="77777777" w:rsidR="00A122BA" w:rsidRDefault="00A122BA" w:rsidP="00A122BA">
      <w:r>
        <w:t>Розрахунок чистого прибутку з 1 га:</w:t>
      </w:r>
    </w:p>
    <w:p w14:paraId="4DF22FFB" w14:textId="77777777" w:rsidR="00A122BA" w:rsidRDefault="00A122BA" w:rsidP="00A122BA">
      <w:r>
        <w:t>60 ц × 900 грн/ц = 54 000 грн/га валового доходу</w:t>
      </w:r>
    </w:p>
    <w:p w14:paraId="5F2797F5" w14:textId="05F23017" w:rsidR="00A122BA" w:rsidRDefault="00A122BA" w:rsidP="00A122BA">
      <w:r>
        <w:t xml:space="preserve">54 000 грн – 28 000 грн витрат = </w:t>
      </w:r>
      <w:r w:rsidR="006C360F">
        <w:rPr>
          <w:lang w:val="ru-RU"/>
        </w:rPr>
        <w:t>2</w:t>
      </w:r>
      <w:r>
        <w:t>5 000 грн/га чистого прибутку на рік (усереднено).</w:t>
      </w:r>
    </w:p>
    <w:p w14:paraId="0CFD81CD" w14:textId="77777777" w:rsidR="00A122BA" w:rsidRDefault="00A122BA" w:rsidP="00A122BA"/>
    <w:p w14:paraId="7469493F" w14:textId="77777777" w:rsidR="00A122BA" w:rsidRDefault="00A122BA" w:rsidP="00A122BA">
      <w:r>
        <w:t>Нормативна грошова оцінка (НГО) ріллі по Чернівецькій області становить 33 264 грн/га (Додаток 15 до Методики, оприлюднений Держгеокадастром). Коефіцієнт індексації за 2025 рік — 1,08 (Держгеокадастр).</w:t>
      </w:r>
    </w:p>
    <w:p w14:paraId="062BE370" w14:textId="77777777" w:rsidR="00A122BA" w:rsidRDefault="00A122BA" w:rsidP="00A122BA"/>
    <w:p w14:paraId="5CC0E23A" w14:textId="77777777" w:rsidR="00A122BA" w:rsidRDefault="00A122BA" w:rsidP="00A122BA">
      <w:r>
        <w:t>Прямі втрати бюджетів громад (податки):</w:t>
      </w:r>
    </w:p>
    <w:p w14:paraId="6EB3C128" w14:textId="77777777" w:rsidR="00A122BA" w:rsidRDefault="00A122BA" w:rsidP="00A122BA"/>
    <w:p w14:paraId="0105FF91" w14:textId="77777777" w:rsidR="00A122BA" w:rsidRDefault="00A122BA" w:rsidP="00A122BA">
      <w:r>
        <w:t>· Земельний податок (1% НГО) на 1 га: 333 грн/рік. Для 1 500 га: 499 500 грн/рік. Для 5 000 га: 1 663 200 грн/рік.</w:t>
      </w:r>
    </w:p>
    <w:p w14:paraId="5E29FDAB" w14:textId="77777777" w:rsidR="00A122BA" w:rsidRDefault="00A122BA" w:rsidP="00A122BA">
      <w:r>
        <w:t>· Орендна плата (3% НГО) на 1 га: 998 грн/рік. Для 1 500 га: 1 497 000 грн/рік. Для 5 000 га: 4 990 000 грн/рік.</w:t>
      </w:r>
    </w:p>
    <w:p w14:paraId="0BF57878" w14:textId="77777777" w:rsidR="00A122BA" w:rsidRDefault="00A122BA" w:rsidP="00A122BA">
      <w:r>
        <w:t>· Сукупні втрати бюджетів за 5 років (податок + оренда): на 1 га — 6 655 грн, на 1 500 га — 9 982 500 грн, на 5 000 га — 33 266 000 грн.</w:t>
      </w:r>
    </w:p>
    <w:p w14:paraId="631B4F62" w14:textId="77777777" w:rsidR="00A122BA" w:rsidRDefault="00A122BA" w:rsidP="00A122BA"/>
    <w:p w14:paraId="29C160DB" w14:textId="77777777" w:rsidR="00A122BA" w:rsidRDefault="00A122BA" w:rsidP="00A122BA">
      <w:r>
        <w:t>Втрачений чистий прибуток:</w:t>
      </w:r>
    </w:p>
    <w:p w14:paraId="7AAD8DDE" w14:textId="77777777" w:rsidR="00A122BA" w:rsidRDefault="00A122BA" w:rsidP="00A122BA"/>
    <w:p w14:paraId="6F287575" w14:textId="77777777" w:rsidR="00A122BA" w:rsidRDefault="00A122BA" w:rsidP="00A122BA">
      <w:r>
        <w:t>· На 1 га за 1 рік: 15 000 грн. Для 1 500 га: 22 500 000 грн. Для 5 000 га: 75 000 000 грн.</w:t>
      </w:r>
    </w:p>
    <w:p w14:paraId="7E2EF46C" w14:textId="77777777" w:rsidR="00A122BA" w:rsidRDefault="00A122BA" w:rsidP="00A122BA">
      <w:r>
        <w:t>· На 1 га за 5 років: 75 000 грн. Для 1 500 га: 112 500 000 грн. Для 5 000 га: 375 000 000 грн.</w:t>
      </w:r>
    </w:p>
    <w:p w14:paraId="6A63DB3A" w14:textId="77777777" w:rsidR="00A122BA" w:rsidRDefault="00A122BA" w:rsidP="00A122BA"/>
    <w:p w14:paraId="13DE33FD" w14:textId="77777777" w:rsidR="00A122BA" w:rsidRDefault="00A122BA" w:rsidP="00A122BA">
      <w:r>
        <w:t>Сукупні економічні втрати за 5 років (податки + прибуток):</w:t>
      </w:r>
    </w:p>
    <w:p w14:paraId="4E7D244F" w14:textId="77777777" w:rsidR="00A122BA" w:rsidRDefault="00A122BA" w:rsidP="00A122BA"/>
    <w:p w14:paraId="31E6DBC4" w14:textId="77777777" w:rsidR="00A122BA" w:rsidRDefault="00A122BA" w:rsidP="00A122BA">
      <w:r>
        <w:t>· 3 цільові громади (1 500 га): приблизно 122,5 млн грн.</w:t>
      </w:r>
    </w:p>
    <w:p w14:paraId="0089CBB8" w14:textId="77777777" w:rsidR="00A122BA" w:rsidRDefault="00A122BA" w:rsidP="00A122BA">
      <w:r>
        <w:t>· Земельний банк (5 000 га): приблизно 408,3 млн грн.</w:t>
      </w:r>
    </w:p>
    <w:p w14:paraId="4158F955" w14:textId="77777777" w:rsidR="00A122BA" w:rsidRDefault="00A122BA" w:rsidP="00A122BA"/>
    <w:p w14:paraId="0D620128" w14:textId="77777777" w:rsidR="00A122BA" w:rsidRDefault="00A122BA" w:rsidP="00A122BA">
      <w:r>
        <w:t>Ключовий висновок: Кожен гектар захаращеної землі щороку «недодає» до економіки громади щонайменше 15 000 грн чистого прибутку. За 5 років це 75 000 грн/га. Очищення цих земель — пряме повернення коштів в економіку.</w:t>
      </w:r>
    </w:p>
    <w:p w14:paraId="03D32138" w14:textId="77777777" w:rsidR="00A122BA" w:rsidRDefault="00A122BA" w:rsidP="00A122BA"/>
    <w:p w14:paraId="55AE11F9" w14:textId="77777777" w:rsidR="00A122BA" w:rsidRDefault="00A122BA" w:rsidP="00A122BA">
      <w:r>
        <w:t>Фактори, що стримують розвиток малих фермерів:</w:t>
      </w:r>
    </w:p>
    <w:p w14:paraId="11F452E1" w14:textId="77777777" w:rsidR="00A122BA" w:rsidRDefault="00A122BA" w:rsidP="00A122BA"/>
    <w:p w14:paraId="651C37E9" w14:textId="77777777" w:rsidR="00A122BA" w:rsidRDefault="00A122BA" w:rsidP="00A122BA">
      <w:r>
        <w:t>· Відсутність доступу до вільних земель: модель земельного ринку не забезпечує справедливого доступу до землі для малих або нових фермерів.</w:t>
      </w:r>
    </w:p>
    <w:p w14:paraId="0699CC00" w14:textId="77777777" w:rsidR="00A122BA" w:rsidRDefault="00A122BA" w:rsidP="00A122BA">
      <w:r>
        <w:t>· Висока вартість розчищення: самостійно малий фермер не може дозволити собі розкорчування (25 000 – 40 000 грн/га підрядним способом).</w:t>
      </w:r>
    </w:p>
    <w:p w14:paraId="5533D41F" w14:textId="77777777" w:rsidR="00A122BA" w:rsidRDefault="00A122BA" w:rsidP="00A122BA">
      <w:r>
        <w:t>· Монополізація земельного банку: агрохолдинги концентрують значні площі, залишаючи малим фермерам лише захаращені ділянки.</w:t>
      </w:r>
    </w:p>
    <w:p w14:paraId="405D84F9" w14:textId="77777777" w:rsidR="00A122BA" w:rsidRDefault="00A122BA" w:rsidP="00A122BA">
      <w:r>
        <w:t>· Неможливість застави землі: захаращена ділянка не може бути предметом застави для отримання кредиту на розвиток.</w:t>
      </w:r>
    </w:p>
    <w:p w14:paraId="5EC32AE2" w14:textId="77777777" w:rsidR="00A122BA" w:rsidRDefault="00A122BA" w:rsidP="00A122BA">
      <w:r>
        <w:t>· Відтік робочої сили: відсутність обробітку земель призводить до безробіття на селі та міграції працездатного населення.</w:t>
      </w:r>
    </w:p>
    <w:p w14:paraId="0051058F" w14:textId="77777777" w:rsidR="00A122BA" w:rsidRDefault="00A122BA" w:rsidP="00A122BA">
      <w:r>
        <w:t>· Відсутність стартового капіталу: навіть за наявності бажання обробляти землю, малий фермер не має коштів на її первинне освоєння.</w:t>
      </w:r>
    </w:p>
    <w:p w14:paraId="3F4EF02D" w14:textId="77777777" w:rsidR="00A122BA" w:rsidRDefault="00A122BA" w:rsidP="00A122BA"/>
    <w:p w14:paraId="5260D526" w14:textId="77777777" w:rsidR="00A122BA" w:rsidRDefault="00A122BA" w:rsidP="00A122BA">
      <w:r>
        <w:t>Проблематика випасання худоби:</w:t>
      </w:r>
    </w:p>
    <w:p w14:paraId="67DE031F" w14:textId="77777777" w:rsidR="00A122BA" w:rsidRDefault="00A122BA" w:rsidP="00A122BA"/>
    <w:p w14:paraId="4B2AA0D1" w14:textId="77777777" w:rsidR="00A122BA" w:rsidRDefault="00A122BA" w:rsidP="00A122BA">
      <w:r>
        <w:t>· Особисті селянські господарства виробляють до 75% валової продукції тваринництва в Україні (дані Держстату).</w:t>
      </w:r>
    </w:p>
    <w:p w14:paraId="3D6842A0" w14:textId="77777777" w:rsidR="00A122BA" w:rsidRDefault="00A122BA" w:rsidP="00A122BA">
      <w:r>
        <w:t>· Продуктивність захаращених пасовищ знижується у 4-5 разів (з 25-30 ц/га сухої маси до 5-8 ц/га) (оцінка Інституту кормів НААН).</w:t>
      </w:r>
    </w:p>
    <w:p w14:paraId="63D0BFA7" w14:textId="77777777" w:rsidR="00A122BA" w:rsidRDefault="00A122BA" w:rsidP="00A122BA">
      <w:r>
        <w:t>· Громади втрачають можливість надавати ділянки для сінокосіння та випасання худоби.</w:t>
      </w:r>
    </w:p>
    <w:p w14:paraId="5A55471A" w14:textId="77777777" w:rsidR="00A122BA" w:rsidRDefault="00A122BA" w:rsidP="00A122BA">
      <w:r>
        <w:t>· 1 га захаращеного пасовища міг би прогодувати 1-2 голови ВРХ протягом сезону.</w:t>
      </w:r>
    </w:p>
    <w:p w14:paraId="14959DB2" w14:textId="77777777" w:rsidR="00A122BA" w:rsidRDefault="00A122BA" w:rsidP="00A122BA"/>
    <w:p w14:paraId="4ACF62B2" w14:textId="77777777" w:rsidR="00A122BA" w:rsidRDefault="00A122BA" w:rsidP="00A122BA">
      <w:r>
        <w:t>Інші негативні фактори:</w:t>
      </w:r>
    </w:p>
    <w:p w14:paraId="110A26E0" w14:textId="77777777" w:rsidR="00A122BA" w:rsidRDefault="00A122BA" w:rsidP="00A122BA"/>
    <w:p w14:paraId="4D821B8B" w14:textId="77777777" w:rsidR="00A122BA" w:rsidRDefault="00A122BA" w:rsidP="00A122BA">
      <w:r>
        <w:t>· Пожежна небезпека: сухостій та чагарники на закинутих ділянках створюють високий ризик пожеж (дані ДСНС).</w:t>
      </w:r>
    </w:p>
    <w:p w14:paraId="136777DE" w14:textId="77777777" w:rsidR="00A122BA" w:rsidRDefault="00A122BA" w:rsidP="00A122BA">
      <w:r>
        <w:t>· Поширення шкідників: занедбані сади є джерелом розмноження плодожерки, довгоносика, попелиці.</w:t>
      </w:r>
    </w:p>
    <w:p w14:paraId="036E475C" w14:textId="77777777" w:rsidR="00A122BA" w:rsidRDefault="00A122BA" w:rsidP="00A122BA">
      <w:r>
        <w:t>· Поширення карантинних бур'янів: амброзія, борщівник Сосновського захоплюють захаращені території.</w:t>
      </w:r>
    </w:p>
    <w:p w14:paraId="38B44161" w14:textId="77777777" w:rsidR="00A122BA" w:rsidRDefault="00A122BA" w:rsidP="00A122BA">
      <w:r>
        <w:t>· Екологічні збитки: деградація прибережних захисних смуг погіршує якість води та сприяє замуленню русел.</w:t>
      </w:r>
    </w:p>
    <w:p w14:paraId="763CFF7A" w14:textId="77777777" w:rsidR="00A122BA" w:rsidRDefault="00A122BA" w:rsidP="00A122BA">
      <w:r>
        <w:t>· Втрата інвестиційної привабливості: громади із захаращеними землями непривабливі для інвесторів у садівництво та переробку.</w:t>
      </w:r>
    </w:p>
    <w:p w14:paraId="1D21D1F9" w14:textId="77777777" w:rsidR="00A122BA" w:rsidRDefault="00A122BA" w:rsidP="00A122BA"/>
    <w:p w14:paraId="35811174" w14:textId="77777777" w:rsidR="00A122BA" w:rsidRDefault="00A122BA" w:rsidP="00A122BA">
      <w:r>
        <w:t>Резюме аналізу втрат: Очищення 1 500 га лише за перший рік повертає в економіку 22,5 млн грн чистого прибутку та близько 2 млн грн податкових надходжень. У перспективі формування земельного банку в 5 000 га принесе громадам понад 400 млн грн економічного ефекту.</w:t>
      </w:r>
    </w:p>
    <w:p w14:paraId="33875A5F" w14:textId="77777777" w:rsidR="00A122BA" w:rsidRDefault="00A122BA" w:rsidP="00A122BA"/>
    <w:p w14:paraId="6AA2B012" w14:textId="77777777" w:rsidR="00A122BA" w:rsidRDefault="00A122BA" w:rsidP="00A122BA">
      <w:r>
        <w:t>1. ОПИС РІШЕННЯ: САМОХІДНИЙ МУЛЬЧЕР</w:t>
      </w:r>
    </w:p>
    <w:p w14:paraId="7E49A044" w14:textId="77777777" w:rsidR="00A122BA" w:rsidRDefault="00A122BA" w:rsidP="00A122BA"/>
    <w:p w14:paraId="699648F6" w14:textId="77777777" w:rsidR="00A122BA" w:rsidRDefault="00A122BA" w:rsidP="00A122BA">
      <w:r>
        <w:t>Пропонується придбати самохідний гусеничний мульчер професійного класу, наприклад, моделі PRINOTH Raptor 300 або аналогічні (Plaisance Galotrax, Seppi Multiforst).</w:t>
      </w:r>
    </w:p>
    <w:p w14:paraId="4579F3BD" w14:textId="77777777" w:rsidR="00A122BA" w:rsidRDefault="00A122BA" w:rsidP="00A122BA"/>
    <w:p w14:paraId="7288627D" w14:textId="77777777" w:rsidR="00A122BA" w:rsidRDefault="00A122BA" w:rsidP="00A122BA">
      <w:r>
        <w:t>3.1. Чому саме самохідний мульчер?</w:t>
      </w:r>
    </w:p>
    <w:p w14:paraId="75374487" w14:textId="77777777" w:rsidR="00A122BA" w:rsidRDefault="00A122BA" w:rsidP="00A122BA"/>
    <w:p w14:paraId="644CD744" w14:textId="77777777" w:rsidR="00A122BA" w:rsidRDefault="00A122BA" w:rsidP="00A122BA">
      <w:r>
        <w:t>· Продуктивність: здатний розчищати до 3-5 гектарів на день, що дозволяє виконати план 800 га за перший рік.</w:t>
      </w:r>
    </w:p>
    <w:p w14:paraId="72EB3F04" w14:textId="77777777" w:rsidR="00A122BA" w:rsidRDefault="00A122BA" w:rsidP="00A122BA">
      <w:r>
        <w:t>· Мобільність: гусеничний хід забезпечує низький тиск на ґрунт та відмінну прохідність на гірських схилах (до 30°) та вологих ґрунтах прибережних зон.</w:t>
      </w:r>
    </w:p>
    <w:p w14:paraId="45DD6B32" w14:textId="77777777" w:rsidR="00A122BA" w:rsidRDefault="00A122BA" w:rsidP="00A122BA">
      <w:r>
        <w:t>· Якість: подрібнює дерева, пні та чагарники у дрібну тріску (мульчу), яка залишається на полі як органічне добриво, відновлюючи родючість.</w:t>
      </w:r>
    </w:p>
    <w:p w14:paraId="5A6648D6" w14:textId="77777777" w:rsidR="00A122BA" w:rsidRDefault="00A122BA" w:rsidP="00A122BA">
      <w:r>
        <w:t>· Екологічність: метод мульчування є значно більш екологічним, ніж спалювання або викорчовування з порушенням структури ґрунту.</w:t>
      </w:r>
    </w:p>
    <w:p w14:paraId="21051442" w14:textId="77777777" w:rsidR="00A122BA" w:rsidRDefault="00A122BA" w:rsidP="00A122BA"/>
    <w:p w14:paraId="5AE6EBA3" w14:textId="77777777" w:rsidR="00A122BA" w:rsidRDefault="00A122BA" w:rsidP="00A122BA">
      <w:r>
        <w:t>3.2. Технічні характеристики (на прикладі PRINOTH Raptor 300):</w:t>
      </w:r>
    </w:p>
    <w:p w14:paraId="67EAA6E0" w14:textId="77777777" w:rsidR="00A122BA" w:rsidRDefault="00A122BA" w:rsidP="00A122BA">
      <w:r>
        <w:t>Потужність двигуна: 275 к.с.</w:t>
      </w:r>
    </w:p>
    <w:p w14:paraId="3010D756" w14:textId="77777777" w:rsidR="00A122BA" w:rsidRDefault="00A122BA" w:rsidP="00A122BA">
      <w:r>
        <w:t>Ходова частина: Гусенична</w:t>
      </w:r>
    </w:p>
    <w:p w14:paraId="1121D0AB" w14:textId="77777777" w:rsidR="00A122BA" w:rsidRDefault="00A122BA" w:rsidP="00A122BA">
      <w:r>
        <w:t>Ширина захвату мульчера: 2.0 - 2.5 м</w:t>
      </w:r>
    </w:p>
    <w:p w14:paraId="594EDC1A" w14:textId="77777777" w:rsidR="00A122BA" w:rsidRDefault="00A122BA" w:rsidP="00A122BA">
      <w:r>
        <w:t>Максимальний діаметр подрібнення: до 35 см</w:t>
      </w:r>
    </w:p>
    <w:p w14:paraId="415EC330" w14:textId="77777777" w:rsidR="00A122BA" w:rsidRDefault="00A122BA" w:rsidP="00A122BA">
      <w:r>
        <w:t>Глибина фрезерування пнів: до 25-30 см</w:t>
      </w:r>
    </w:p>
    <w:p w14:paraId="6B72D7EF" w14:textId="77777777" w:rsidR="00A122BA" w:rsidRDefault="00A122BA" w:rsidP="00A122BA">
      <w:r>
        <w:t>Продуктивність: до 1 га/год (залежно від густоти)</w:t>
      </w:r>
    </w:p>
    <w:p w14:paraId="2FD2E150" w14:textId="77777777" w:rsidR="00A122BA" w:rsidRDefault="00A122BA" w:rsidP="00A122BA"/>
    <w:p w14:paraId="481A8CB5" w14:textId="77777777" w:rsidR="00A122BA" w:rsidRDefault="00A122BA" w:rsidP="00A122BA">
      <w:r>
        <w:t>1. ЦІЛІ ТА ЗАВДАННЯ ПРОЕКТУ</w:t>
      </w:r>
    </w:p>
    <w:p w14:paraId="3D94E301" w14:textId="77777777" w:rsidR="00A122BA" w:rsidRDefault="00A122BA" w:rsidP="00A122BA"/>
    <w:p w14:paraId="13D582BF" w14:textId="77777777" w:rsidR="00A122BA" w:rsidRDefault="00A122BA" w:rsidP="00A122BA">
      <w:r>
        <w:t>4.1. Стратегічна ціль:</w:t>
      </w:r>
    </w:p>
    <w:p w14:paraId="010583A7" w14:textId="77777777" w:rsidR="00A122BA" w:rsidRDefault="00A122BA" w:rsidP="00A122BA">
      <w:r>
        <w:t>Відновлення сільськогосподарського потенціалу та покращення екологічного стану захаращених земель Чернівецької області. На першому етапі – очищення не менше 800 га у Сторожинецькій, Кіцманській та Новоселицькій громадах за перший рік роботи з переходом до масштабування послуг на весь регіон.</w:t>
      </w:r>
    </w:p>
    <w:p w14:paraId="4B983BDD" w14:textId="77777777" w:rsidR="00A122BA" w:rsidRDefault="00A122BA" w:rsidP="00A122BA"/>
    <w:p w14:paraId="2A3D6ED8" w14:textId="77777777" w:rsidR="00A122BA" w:rsidRDefault="00A122BA" w:rsidP="00A122BA">
      <w:r>
        <w:t>4.2. Конкретні завдання:</w:t>
      </w:r>
    </w:p>
    <w:p w14:paraId="11D22672" w14:textId="77777777" w:rsidR="00A122BA" w:rsidRDefault="00A122BA" w:rsidP="00A122BA"/>
    <w:p w14:paraId="46198BF3" w14:textId="77777777" w:rsidR="00A122BA" w:rsidRDefault="00A122BA" w:rsidP="00A122BA">
      <w:r>
        <w:lastRenderedPageBreak/>
        <w:t>1. Придбання та введення в експлуатацію самохідного мульчера до кінця 3-го місяця після отримання фінансування.</w:t>
      </w:r>
    </w:p>
    <w:p w14:paraId="5D1ACD61" w14:textId="77777777" w:rsidR="00A122BA" w:rsidRDefault="00A122BA" w:rsidP="00A122BA">
      <w:r>
        <w:t>2. Виконання у перший рік активних робіт не менше 800 га (із них до 150 га – у пілотному кварталі).</w:t>
      </w:r>
    </w:p>
    <w:p w14:paraId="6845F5DA" w14:textId="77777777" w:rsidR="00A122BA" w:rsidRDefault="00A122BA" w:rsidP="00A122BA">
      <w:r>
        <w:t>3. Створення 5 нових робочих місць (оператори, механіки, логісти).</w:t>
      </w:r>
    </w:p>
    <w:p w14:paraId="5EF59073" w14:textId="77777777" w:rsidR="00A122BA" w:rsidRDefault="00A122BA" w:rsidP="00A122BA">
      <w:r>
        <w:t>4. По завершенню першого року – географічне розширення діяльності на всю територію Чернівецької області (Вижницький, Дністровський, Чернівецький райони) згідно з попередньо сформованими угодами та заявками.</w:t>
      </w:r>
    </w:p>
    <w:p w14:paraId="0DB366F8" w14:textId="77777777" w:rsidR="00A122BA" w:rsidRDefault="00A122BA" w:rsidP="00A122BA">
      <w:r>
        <w:t>5. Забезпечення сталого доходу кооперативу для подальшої модернізації техніки та збільшення парку.</w:t>
      </w:r>
    </w:p>
    <w:p w14:paraId="3681EDBE" w14:textId="77777777" w:rsidR="00A122BA" w:rsidRDefault="00A122BA" w:rsidP="00A122BA">
      <w:r>
        <w:t>6. ПЛАН РЕАЛІЗАЦІЇ (Перший рік – інтенсивний старт)</w:t>
      </w:r>
    </w:p>
    <w:p w14:paraId="318A6DF6" w14:textId="77777777" w:rsidR="00A122BA" w:rsidRDefault="00A122BA" w:rsidP="00A122BA"/>
    <w:p w14:paraId="26A94B56" w14:textId="77777777" w:rsidR="00A122BA" w:rsidRDefault="00A122BA" w:rsidP="00A122BA">
      <w:r>
        <w:t>Етап 1. Закупівля (Місяці 1-3)</w:t>
      </w:r>
    </w:p>
    <w:p w14:paraId="47BBFB55" w14:textId="77777777" w:rsidR="00A122BA" w:rsidRDefault="00A122BA" w:rsidP="00A122BA">
      <w:r>
        <w:t>Тендер, закупівля мульчера, доставка, розмитнення, навчання операторів.</w:t>
      </w:r>
    </w:p>
    <w:p w14:paraId="11A5C499" w14:textId="77777777" w:rsidR="00A122BA" w:rsidRDefault="00A122BA" w:rsidP="00A122BA"/>
    <w:p w14:paraId="1F73D775" w14:textId="77777777" w:rsidR="00A122BA" w:rsidRDefault="00A122BA" w:rsidP="00A122BA">
      <w:r>
        <w:t>Етап 2. Пілотний запуск (Місяці 4-6)</w:t>
      </w:r>
    </w:p>
    <w:p w14:paraId="3A1D6DFC" w14:textId="77777777" w:rsidR="00A122BA" w:rsidRDefault="00A122BA" w:rsidP="00A122BA">
      <w:r>
        <w:t>Отримання дозволів (прикордонні служби для ділянок у прикордонній смузі, екологічна інспекція). Розчищення земель кооперативу та проблемних ділянок Кіцманської громади (150 га).</w:t>
      </w:r>
    </w:p>
    <w:p w14:paraId="16112528" w14:textId="77777777" w:rsidR="00A122BA" w:rsidRDefault="00A122BA" w:rsidP="00A122BA"/>
    <w:p w14:paraId="2ACB2362" w14:textId="77777777" w:rsidR="00A122BA" w:rsidRDefault="00A122BA" w:rsidP="00A122BA">
      <w:r>
        <w:t>Етап 3. Основний обсяг (Місяці 7-12)</w:t>
      </w:r>
    </w:p>
    <w:p w14:paraId="4E1934C0" w14:textId="77777777" w:rsidR="00A122BA" w:rsidRDefault="00A122BA" w:rsidP="00A122BA">
      <w:r>
        <w:t>Масштабування робіт на Сторожинецьку та Новоселицьку громади, прибережні смуги, договори з фермерами. Загальний обсяг першого року – не менше 800 га (150 га + 650 га).</w:t>
      </w:r>
    </w:p>
    <w:p w14:paraId="380994E6" w14:textId="77777777" w:rsidR="00A122BA" w:rsidRDefault="00A122BA" w:rsidP="00A122BA"/>
    <w:p w14:paraId="62A20BA7" w14:textId="77777777" w:rsidR="00A122BA" w:rsidRDefault="00A122BA" w:rsidP="00A122BA">
      <w:r>
        <w:t>Етап 4. Обласний рівень (з 13-го місяця)</w:t>
      </w:r>
    </w:p>
    <w:p w14:paraId="7DA5E62C" w14:textId="77777777" w:rsidR="00A122BA" w:rsidRDefault="00A122BA" w:rsidP="00A122BA">
      <w:r>
        <w:t>Угоди з громадами всієї області. Стабільний щорічний обсяг 500-700 га.</w:t>
      </w:r>
    </w:p>
    <w:p w14:paraId="607C2463" w14:textId="77777777" w:rsidR="00A122BA" w:rsidRDefault="00A122BA" w:rsidP="00A122BA"/>
    <w:p w14:paraId="158CD44A" w14:textId="77777777" w:rsidR="00A122BA" w:rsidRDefault="00A122BA" w:rsidP="00A122BA">
      <w:r>
        <w:t>1. ОЧІКУВАНІ РЕЗУЛЬТАТИ ТА ВПЛИВ</w:t>
      </w:r>
    </w:p>
    <w:p w14:paraId="56B8EB0E" w14:textId="77777777" w:rsidR="00A122BA" w:rsidRDefault="00A122BA" w:rsidP="00A122BA"/>
    <w:p w14:paraId="0F1E5F91" w14:textId="77777777" w:rsidR="00A122BA" w:rsidRDefault="00A122BA" w:rsidP="00A122BA">
      <w:r>
        <w:lastRenderedPageBreak/>
        <w:t>· Розчищено за перший рік: не менше 800 га. Соціально-економічний ефект: повернення в обіг значних площ, формування репутації.</w:t>
      </w:r>
    </w:p>
    <w:p w14:paraId="1B44EB3C" w14:textId="77777777" w:rsidR="00A122BA" w:rsidRDefault="00A122BA" w:rsidP="00A122BA">
      <w:r>
        <w:t>· Розчищено за три роки: 1 800 – 2 200 га. Ефект: охоплення всіх районів області, збільшення надходжень до бюджетів.</w:t>
      </w:r>
    </w:p>
    <w:p w14:paraId="3E01210F" w14:textId="77777777" w:rsidR="00A122BA" w:rsidRDefault="00A122BA" w:rsidP="00A122BA">
      <w:r>
        <w:t>· Нові робочі місця: 5 постійних, 10+ сезонних. Ефект: працевлаштування місцевих жителів та ВПО.</w:t>
      </w:r>
    </w:p>
    <w:p w14:paraId="4C5E0222" w14:textId="77777777" w:rsidR="00A122BA" w:rsidRDefault="00A122BA" w:rsidP="00A122BA">
      <w:r>
        <w:t>· Покращення екології: зменшення пожежної небезпеки, відновлення водоохоронних зон. Ефект: оздоровлення екосистем річок Прут, Сірет, Дністер.</w:t>
      </w:r>
    </w:p>
    <w:p w14:paraId="4D84A958" w14:textId="77777777" w:rsidR="00A122BA" w:rsidRDefault="00A122BA" w:rsidP="00A122BA">
      <w:r>
        <w:t>· Протидія деградації: внесення понад 25 000 т мульчі за 3 роки. Ефект: підвищення родючості, зменшення ерозії.</w:t>
      </w:r>
    </w:p>
    <w:p w14:paraId="75616A62" w14:textId="77777777" w:rsidR="00A122BA" w:rsidRDefault="00A122BA" w:rsidP="00A122BA">
      <w:r>
        <w:t>· Дохід кооперативу: приблизно 7-8 млн грн/рік. Ефект: фінансова стабільність, інвестиції в розвиток.</w:t>
      </w:r>
    </w:p>
    <w:p w14:paraId="353B3481" w14:textId="77777777" w:rsidR="00A122BA" w:rsidRDefault="00A122BA" w:rsidP="00A122BA"/>
    <w:p w14:paraId="3B59F8ED" w14:textId="77777777" w:rsidR="00A122BA" w:rsidRDefault="00A122BA" w:rsidP="00A122BA">
      <w:r>
        <w:t>1. БЮДЖЕТ ПРОЕКТУ</w:t>
      </w:r>
    </w:p>
    <w:p w14:paraId="05AF818E" w14:textId="77777777" w:rsidR="00A122BA" w:rsidRDefault="00A122BA" w:rsidP="00A122BA"/>
    <w:p w14:paraId="3909D5D1" w14:textId="77777777" w:rsidR="00A122BA" w:rsidRDefault="00A122BA" w:rsidP="00A122BA">
      <w:r>
        <w:t>Статті витрат та джерела фінансування (грант/субсидія, якщо не зазначено інше):</w:t>
      </w:r>
    </w:p>
    <w:p w14:paraId="495C735D" w14:textId="77777777" w:rsidR="00A122BA" w:rsidRDefault="00A122BA" w:rsidP="00A122BA"/>
    <w:p w14:paraId="7AC298B7" w14:textId="77777777" w:rsidR="00A122BA" w:rsidRDefault="00A122BA" w:rsidP="00A122BA">
      <w:r>
        <w:t>· Самохідний мульчер: 17 500 000 грн</w:t>
      </w:r>
    </w:p>
    <w:p w14:paraId="16698DD5" w14:textId="77777777" w:rsidR="00A122BA" w:rsidRDefault="00A122BA" w:rsidP="00A122BA">
      <w:r>
        <w:t>· Додаткове обладнання: 1 000 000 грн</w:t>
      </w:r>
    </w:p>
    <w:p w14:paraId="6A72E6B0" w14:textId="77777777" w:rsidR="00A122BA" w:rsidRDefault="00A122BA" w:rsidP="00A122BA">
      <w:r>
        <w:t>· Доставка, розмитнення, сертифікація: 1 000 000 грн</w:t>
      </w:r>
    </w:p>
    <w:p w14:paraId="5508E49F" w14:textId="77777777" w:rsidR="00A122BA" w:rsidRDefault="00A122BA" w:rsidP="00A122BA">
      <w:r>
        <w:t>· Навчання персоналу, дозволи: 200 000 грн</w:t>
      </w:r>
    </w:p>
    <w:p w14:paraId="51379D2C" w14:textId="77777777" w:rsidR="00A122BA" w:rsidRDefault="00A122BA" w:rsidP="00A122BA">
      <w:r>
        <w:t>· Обігові кошти на 3 місяці: 300 000 грн (примітка: при збільшеному обсязі першого року потреба частково покривається за рахунок авансів та оплат від замовників)</w:t>
      </w:r>
    </w:p>
    <w:p w14:paraId="5D959306" w14:textId="77777777" w:rsidR="00A122BA" w:rsidRDefault="00A122BA" w:rsidP="00A122BA">
      <w:r>
        <w:t xml:space="preserve">  Загальна сума гранту: 20 000 000 грн</w:t>
      </w:r>
    </w:p>
    <w:p w14:paraId="4E36388D" w14:textId="77777777" w:rsidR="00A122BA" w:rsidRDefault="00A122BA" w:rsidP="00A122BA">
      <w:r>
        <w:t xml:space="preserve">  Власний внесок кооперативу: 5 000 000 грн (ангар, офісна техніка, інструмент, часткова оплата праці)</w:t>
      </w:r>
    </w:p>
    <w:p w14:paraId="11245E3B" w14:textId="77777777" w:rsidR="00A122BA" w:rsidRDefault="00A122BA" w:rsidP="00A122BA">
      <w:r>
        <w:t xml:space="preserve">  Повна вартість проекту: 25 000 000 грн</w:t>
      </w:r>
    </w:p>
    <w:p w14:paraId="3B3FAB37" w14:textId="77777777" w:rsidR="00A122BA" w:rsidRDefault="00A122BA" w:rsidP="00A122BA"/>
    <w:p w14:paraId="14983626" w14:textId="77777777" w:rsidR="00A122BA" w:rsidRDefault="00A122BA" w:rsidP="00A122BA">
      <w:r>
        <w:t>1. АНАЛІЗ РИНКУ ТА СТЕЙКХОЛДЕРИ</w:t>
      </w:r>
    </w:p>
    <w:p w14:paraId="2E620920" w14:textId="77777777" w:rsidR="00A122BA" w:rsidRDefault="00A122BA" w:rsidP="00A122BA"/>
    <w:p w14:paraId="0204E8BF" w14:textId="77777777" w:rsidR="00A122BA" w:rsidRDefault="00A122BA" w:rsidP="00A122BA">
      <w:r>
        <w:lastRenderedPageBreak/>
        <w:t>· СОК «Екоперспектива» – ініціатор, власник техніки, виконавець робіт.</w:t>
      </w:r>
    </w:p>
    <w:p w14:paraId="11618BE1" w14:textId="77777777" w:rsidR="00A122BA" w:rsidRDefault="00A122BA" w:rsidP="00A122BA">
      <w:r>
        <w:t>· Сторожинецька, Кіцманська, Новоселицька ОТГ – початкові партнери, отримувачі послуг.</w:t>
      </w:r>
    </w:p>
    <w:p w14:paraId="663FFBD3" w14:textId="77777777" w:rsidR="00A122BA" w:rsidRDefault="00A122BA" w:rsidP="00A122BA">
      <w:r>
        <w:t>· Інші ОТГ Чернівецької області – потенційні замовники для розширення.</w:t>
      </w:r>
    </w:p>
    <w:p w14:paraId="3FACAA44" w14:textId="77777777" w:rsidR="00A122BA" w:rsidRDefault="00A122BA" w:rsidP="00A122BA">
      <w:r>
        <w:t>· Фермери-члени кооперативу – основні бенефіціари (послуги за собівартістю).</w:t>
      </w:r>
    </w:p>
    <w:p w14:paraId="5E0CB9A9" w14:textId="77777777" w:rsidR="00A122BA" w:rsidRDefault="00A122BA" w:rsidP="00A122BA">
      <w:r>
        <w:t>· Прикордонна служба України – погодження робіт у прикордонній смузі, безпека.</w:t>
      </w:r>
    </w:p>
    <w:p w14:paraId="293B62C3" w14:textId="77777777" w:rsidR="00A122BA" w:rsidRDefault="00A122BA" w:rsidP="00A122BA">
      <w:r>
        <w:t>· Держекоінспекція / Держгеокадастр – контроль природоохоронного законодавства.</w:t>
      </w:r>
    </w:p>
    <w:p w14:paraId="66488890" w14:textId="77777777" w:rsidR="00A122BA" w:rsidRDefault="00A122BA" w:rsidP="00A122BA">
      <w:r>
        <w:t>· Міжнародні донори (GIZ, ЄС) – потенційні грантодавці.</w:t>
      </w:r>
    </w:p>
    <w:p w14:paraId="07ABDF39" w14:textId="77777777" w:rsidR="00A122BA" w:rsidRDefault="00A122BA" w:rsidP="00A122BA"/>
    <w:p w14:paraId="679F3830" w14:textId="77777777" w:rsidR="00A122BA" w:rsidRDefault="00A122BA" w:rsidP="00A122BA">
      <w:r>
        <w:t>1. РИЗИКИ ТА ШЛЯХИ ЇХ МІНІМІЗАЦІЇ</w:t>
      </w:r>
    </w:p>
    <w:p w14:paraId="623B8943" w14:textId="77777777" w:rsidR="00A122BA" w:rsidRDefault="00A122BA" w:rsidP="00A122BA"/>
    <w:p w14:paraId="210DCAE6" w14:textId="77777777" w:rsidR="00A122BA" w:rsidRDefault="00A122BA" w:rsidP="00A122BA">
      <w:r>
        <w:t>· Військові дії або мінування: обстеження саперами, броньоване скло, страхування техніки.</w:t>
      </w:r>
    </w:p>
    <w:p w14:paraId="292DA130" w14:textId="77777777" w:rsidR="00A122BA" w:rsidRDefault="00A122BA" w:rsidP="00A122BA">
      <w:r>
        <w:t>· Бюрократичні затримки (дозволи у прикордонній смузі для Новоселицької та Сторожинецької громад): завчасна подача документів, залучення юриста, підтримка ОТГ.</w:t>
      </w:r>
    </w:p>
    <w:p w14:paraId="568D7ACA" w14:textId="77777777" w:rsidR="00A122BA" w:rsidRDefault="00A122BA" w:rsidP="00A122BA">
      <w:r>
        <w:t>· Поломка техніки / відсутність запчастин: вибір моделі з гарантією та складом запчастин у ЄС, навчання механіка, резервний фонд.</w:t>
      </w:r>
    </w:p>
    <w:p w14:paraId="0CAC74BF" w14:textId="77777777" w:rsidR="00A122BA" w:rsidRDefault="00A122BA" w:rsidP="00A122BA">
      <w:r>
        <w:t>· Сезонне зниження попиту: роботи в осінньо-зимовий період (розчищення лісосмуг, заготівля мульчі).</w:t>
      </w:r>
    </w:p>
    <w:p w14:paraId="4F07834D" w14:textId="77777777" w:rsidR="00A122BA" w:rsidRDefault="00A122BA" w:rsidP="00A122BA">
      <w:r>
        <w:t>· Зростання цін на пальне: форвардні контракти, оптові закупівлі.</w:t>
      </w:r>
    </w:p>
    <w:p w14:paraId="6E44F87D" w14:textId="77777777" w:rsidR="00A122BA" w:rsidRDefault="00A122BA" w:rsidP="00A122BA"/>
    <w:p w14:paraId="66FDB33E" w14:textId="77777777" w:rsidR="00A122BA" w:rsidRDefault="00A122BA" w:rsidP="00A122BA">
      <w:r>
        <w:t>1. КАРТА ПОТЕНЦІЙНИХ ДОНОРІВ</w:t>
      </w:r>
    </w:p>
    <w:p w14:paraId="2DD237A7" w14:textId="77777777" w:rsidR="00A122BA" w:rsidRDefault="00A122BA" w:rsidP="00A122BA"/>
    <w:p w14:paraId="74ADCB3F" w14:textId="77777777" w:rsidR="00A122BA" w:rsidRDefault="00A122BA" w:rsidP="00A122BA">
      <w:r>
        <w:t>· Державний грант на сади (Мінагрополітики): до 10 млн грн. Висока релевантність (кооператив може отримати на розкорчування та закладку садів).</w:t>
      </w:r>
    </w:p>
    <w:p w14:paraId="4A5B17F6" w14:textId="77777777" w:rsidR="00A122BA" w:rsidRDefault="00A122BA" w:rsidP="00A122BA">
      <w:r>
        <w:t>· GIZ «Підтримка економічного розвитку України»: €50 000 – €300 000. Висока релевантність (гранти для МСП та кооперативів, орієнтовано на західні регіони).</w:t>
      </w:r>
    </w:p>
    <w:p w14:paraId="23B31DBF" w14:textId="77777777" w:rsidR="00A122BA" w:rsidRDefault="00A122BA" w:rsidP="00A122BA">
      <w:r>
        <w:t>· ЄС «Місцеві ініціативи»: €50 000 – €200 000. Середня релевантність (екологічний компонент).</w:t>
      </w:r>
    </w:p>
    <w:p w14:paraId="2988F903" w14:textId="77777777" w:rsidR="00A122BA" w:rsidRDefault="00A122BA" w:rsidP="00A122BA">
      <w:r>
        <w:lastRenderedPageBreak/>
        <w:t>· Фонд «Відродження»: до 500 000 грн. Низька релевантність (додаткове джерело).</w:t>
      </w:r>
    </w:p>
    <w:p w14:paraId="06C5ACA7" w14:textId="77777777" w:rsidR="00A122BA" w:rsidRDefault="00A122BA" w:rsidP="00A122BA"/>
    <w:p w14:paraId="687D3DDC" w14:textId="77777777" w:rsidR="00A122BA" w:rsidRDefault="00A122BA" w:rsidP="00A122BA">
      <w:r>
        <w:t>1. КОМАНДА ПРОЕКТУ</w:t>
      </w:r>
    </w:p>
    <w:p w14:paraId="27BB0DCB" w14:textId="77777777" w:rsidR="00A122BA" w:rsidRDefault="00A122BA" w:rsidP="00A122BA"/>
    <w:p w14:paraId="4E0CFBAA" w14:textId="77777777" w:rsidR="00A122BA" w:rsidRDefault="00A122BA" w:rsidP="00A122BA">
      <w:r>
        <w:t>· Керівник кооперативу (Візнюк Ю.В.) – загальне керівництво, фандрейзинг, комунікація з донорами.</w:t>
      </w:r>
    </w:p>
    <w:p w14:paraId="631F7735" w14:textId="77777777" w:rsidR="00A122BA" w:rsidRDefault="00A122BA" w:rsidP="00A122BA">
      <w:r>
        <w:t>· Головний агроном (найм) – оцінка ділянок, планування робіт, контроль якості рекультивації.</w:t>
      </w:r>
    </w:p>
    <w:p w14:paraId="492D0CE9" w14:textId="77777777" w:rsidR="00A122BA" w:rsidRDefault="00A122BA" w:rsidP="00A122BA">
      <w:r>
        <w:t>· Оператори мульчера (2 особи) – керування технікою, щоденне ТО.</w:t>
      </w:r>
    </w:p>
    <w:p w14:paraId="60552C9F" w14:textId="77777777" w:rsidR="00A122BA" w:rsidRDefault="00A122BA" w:rsidP="00A122BA">
      <w:r>
        <w:t>· Механік-водій – ремонт, обслуговування, логістика.</w:t>
      </w:r>
    </w:p>
    <w:p w14:paraId="74576D76" w14:textId="42B99C85" w:rsidR="00A122BA" w:rsidRPr="00E440AA" w:rsidRDefault="00A122BA">
      <w:pPr>
        <w:rPr>
          <w:lang w:val="uk-UA"/>
        </w:rPr>
      </w:pPr>
      <w:r>
        <w:t>· Бухгалтер-координатор (за сумісництвом) – фінансова звітність, підготовка документів для грантодавців</w:t>
      </w:r>
    </w:p>
    <w:sectPr w:rsidR="00A122BA" w:rsidRPr="00E4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BA"/>
    <w:rsid w:val="0000206F"/>
    <w:rsid w:val="00033478"/>
    <w:rsid w:val="006C360F"/>
    <w:rsid w:val="00800684"/>
    <w:rsid w:val="00A122BA"/>
    <w:rsid w:val="00E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F2C"/>
  <w15:chartTrackingRefBased/>
  <w15:docId w15:val="{3E9D54DC-97B2-0148-B740-09A48A4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2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2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2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2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2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4</cp:revision>
  <dcterms:created xsi:type="dcterms:W3CDTF">2026-04-26T10:37:00Z</dcterms:created>
  <dcterms:modified xsi:type="dcterms:W3CDTF">2026-06-12T21:45:00Z</dcterms:modified>
</cp:coreProperties>
</file>